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E899C" w14:textId="2657A8E9"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w:t>
      </w:r>
      <w:r w:rsidR="0086643D">
        <w:rPr>
          <w:rFonts w:ascii="Arial" w:eastAsia="MS Mincho" w:hAnsi="Arial" w:cs="Arial"/>
          <w:b/>
          <w:bCs/>
          <w:lang w:eastAsia="ja-JP"/>
        </w:rPr>
        <w:t>2</w:t>
      </w:r>
      <w:r w:rsidR="00912CD9">
        <w:rPr>
          <w:rFonts w:ascii="Arial" w:eastAsia="MS Mincho" w:hAnsi="Arial" w:cs="Arial"/>
          <w:b/>
          <w:bCs/>
          <w:lang w:eastAsia="ja-JP"/>
        </w:rPr>
        <w:t>1</w:t>
      </w:r>
      <w:r w:rsidRPr="00FE053A">
        <w:tab/>
      </w:r>
      <w:r w:rsidRPr="00FE053A">
        <w:tab/>
        <w:t xml:space="preserve"> </w:t>
      </w:r>
      <w:r w:rsidR="00132CDA">
        <w:t xml:space="preserve">     </w:t>
      </w:r>
      <w:r w:rsidR="005C565E" w:rsidRPr="00FE053A">
        <w:rPr>
          <w:rFonts w:ascii="Arial" w:eastAsia="MS Mincho" w:hAnsi="Arial" w:cs="Arial"/>
          <w:b/>
          <w:bCs/>
          <w:lang w:eastAsia="ja-JP"/>
        </w:rPr>
        <w:t>R1-2</w:t>
      </w:r>
      <w:r w:rsidR="0086643D">
        <w:rPr>
          <w:rFonts w:ascii="Arial" w:eastAsia="MS Mincho" w:hAnsi="Arial" w:cs="Arial"/>
          <w:b/>
          <w:bCs/>
          <w:lang w:eastAsia="ja-JP"/>
        </w:rPr>
        <w:t>5</w:t>
      </w:r>
      <w:r w:rsidR="00915633">
        <w:rPr>
          <w:rFonts w:ascii="Arial" w:eastAsia="MS Mincho" w:hAnsi="Arial" w:cs="Arial"/>
          <w:b/>
          <w:bCs/>
          <w:lang w:eastAsia="ja-JP"/>
        </w:rPr>
        <w:t>0</w:t>
      </w:r>
      <w:r w:rsidR="00E57BB9">
        <w:rPr>
          <w:rFonts w:ascii="Arial" w:eastAsia="MS Mincho" w:hAnsi="Arial" w:cs="Arial"/>
          <w:b/>
          <w:bCs/>
          <w:lang w:eastAsia="ja-JP"/>
        </w:rPr>
        <w:t>4</w:t>
      </w:r>
      <w:r w:rsidR="008A41E5">
        <w:rPr>
          <w:rFonts w:ascii="Arial" w:eastAsia="MS Mincho" w:hAnsi="Arial" w:cs="Arial"/>
          <w:b/>
          <w:bCs/>
          <w:lang w:eastAsia="ja-JP"/>
        </w:rPr>
        <w:t>3</w:t>
      </w:r>
      <w:r w:rsidR="00E57BB9">
        <w:rPr>
          <w:rFonts w:ascii="Arial" w:eastAsia="MS Mincho" w:hAnsi="Arial" w:cs="Arial"/>
          <w:b/>
          <w:bCs/>
          <w:lang w:eastAsia="ja-JP"/>
        </w:rPr>
        <w:t>85</w:t>
      </w:r>
    </w:p>
    <w:p w14:paraId="04036B79" w14:textId="4C249C0A" w:rsidR="00266C69" w:rsidRPr="00FE053A" w:rsidRDefault="00912CD9" w:rsidP="00266C69">
      <w:pPr>
        <w:tabs>
          <w:tab w:val="left" w:pos="3421"/>
        </w:tabs>
        <w:spacing w:after="0" w:line="259" w:lineRule="auto"/>
        <w:jc w:val="left"/>
        <w:rPr>
          <w:b/>
          <w:bCs/>
        </w:rPr>
      </w:pPr>
      <w:r>
        <w:rPr>
          <w:rFonts w:ascii="Arial" w:hAnsi="Arial" w:cs="Arial"/>
          <w:b/>
          <w:bCs/>
        </w:rPr>
        <w:t>Malta</w:t>
      </w:r>
      <w:r w:rsidR="00AC6F09" w:rsidRPr="49508EE1">
        <w:rPr>
          <w:rFonts w:ascii="Arial" w:hAnsi="Arial" w:cs="Arial"/>
          <w:b/>
          <w:bCs/>
        </w:rPr>
        <w:t>,</w:t>
      </w:r>
      <w:r w:rsidR="00CB1803">
        <w:rPr>
          <w:rFonts w:ascii="Arial" w:hAnsi="Arial" w:cs="Arial"/>
          <w:b/>
          <w:bCs/>
        </w:rPr>
        <w:t xml:space="preserve"> MT</w:t>
      </w:r>
      <w:r w:rsidR="00B03B8A">
        <w:rPr>
          <w:rFonts w:ascii="Arial" w:hAnsi="Arial" w:cs="Arial"/>
          <w:b/>
          <w:bCs/>
        </w:rPr>
        <w:t>,</w:t>
      </w:r>
      <w:r w:rsidR="00266C69" w:rsidRPr="49508EE1">
        <w:rPr>
          <w:rFonts w:ascii="Arial" w:hAnsi="Arial" w:cs="Arial"/>
          <w:b/>
          <w:bCs/>
        </w:rPr>
        <w:t xml:space="preserve"> </w:t>
      </w:r>
      <w:bookmarkStart w:id="1" w:name="_Hlk83584493"/>
      <w:r w:rsidR="00DF1C7C">
        <w:rPr>
          <w:rFonts w:ascii="Arial" w:hAnsi="Arial" w:cs="Arial"/>
          <w:b/>
          <w:bCs/>
        </w:rPr>
        <w:t>May</w:t>
      </w:r>
      <w:r w:rsidR="00AC6F09" w:rsidRPr="49508EE1">
        <w:rPr>
          <w:rFonts w:ascii="Arial" w:hAnsi="Arial" w:cs="Arial"/>
          <w:b/>
          <w:bCs/>
        </w:rPr>
        <w:t xml:space="preserve"> </w:t>
      </w:r>
      <w:r w:rsidR="00DF1C7C">
        <w:rPr>
          <w:rFonts w:ascii="Arial" w:hAnsi="Arial" w:cs="Arial"/>
          <w:b/>
          <w:bCs/>
        </w:rPr>
        <w:t>19</w:t>
      </w:r>
      <w:r w:rsidR="0059500F" w:rsidRPr="49508EE1">
        <w:rPr>
          <w:rFonts w:ascii="Arial" w:hAnsi="Arial" w:cs="Arial"/>
          <w:b/>
          <w:bCs/>
          <w:vertAlign w:val="superscript"/>
        </w:rPr>
        <w:t>th</w:t>
      </w:r>
      <w:r w:rsidR="00DD441B" w:rsidRPr="49508EE1">
        <w:rPr>
          <w:rFonts w:ascii="Arial" w:hAnsi="Arial" w:cs="Arial"/>
          <w:b/>
          <w:bCs/>
        </w:rPr>
        <w:t xml:space="preserve"> </w:t>
      </w:r>
      <w:r w:rsidR="00266C69" w:rsidRPr="49508EE1">
        <w:rPr>
          <w:rFonts w:ascii="Arial" w:hAnsi="Arial" w:cs="Arial"/>
          <w:b/>
          <w:bCs/>
        </w:rPr>
        <w:t>–</w:t>
      </w:r>
      <w:r w:rsidR="00204B0E" w:rsidRPr="49508EE1">
        <w:rPr>
          <w:rFonts w:ascii="Arial" w:hAnsi="Arial" w:cs="Arial"/>
          <w:b/>
          <w:bCs/>
        </w:rPr>
        <w:t xml:space="preserve"> </w:t>
      </w:r>
      <w:r w:rsidR="0047725C">
        <w:rPr>
          <w:rFonts w:ascii="Arial" w:hAnsi="Arial" w:cs="Arial"/>
          <w:b/>
          <w:bCs/>
        </w:rPr>
        <w:t>23</w:t>
      </w:r>
      <w:r w:rsidR="0047725C">
        <w:rPr>
          <w:rFonts w:ascii="Arial" w:hAnsi="Arial" w:cs="Arial"/>
          <w:b/>
          <w:bCs/>
          <w:vertAlign w:val="superscript"/>
        </w:rPr>
        <w:t>rd</w:t>
      </w:r>
      <w:r w:rsidR="674CD7C4" w:rsidRPr="49508EE1">
        <w:rPr>
          <w:rFonts w:ascii="Arial" w:hAnsi="Arial" w:cs="Arial"/>
          <w:b/>
          <w:bCs/>
          <w:vertAlign w:val="superscript"/>
        </w:rPr>
        <w:t>,</w:t>
      </w:r>
      <w:r w:rsidR="00266C69" w:rsidRPr="49508EE1">
        <w:rPr>
          <w:rFonts w:ascii="Arial" w:hAnsi="Arial" w:cs="Arial"/>
          <w:b/>
          <w:bCs/>
        </w:rPr>
        <w:t xml:space="preserve"> </w:t>
      </w:r>
      <w:bookmarkEnd w:id="1"/>
      <w:r w:rsidR="00266C69" w:rsidRPr="49508EE1">
        <w:rPr>
          <w:rFonts w:ascii="Arial" w:hAnsi="Arial" w:cs="Arial"/>
          <w:b/>
          <w:bCs/>
        </w:rPr>
        <w:t>202</w:t>
      </w:r>
      <w:r w:rsidR="002915F1" w:rsidRPr="49508EE1">
        <w:rPr>
          <w:rFonts w:ascii="Arial" w:hAnsi="Arial" w:cs="Arial"/>
          <w:b/>
          <w:bCs/>
        </w:rPr>
        <w:t>5</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164FBF44" w:rsidR="00466590" w:rsidRPr="00FE053A" w:rsidRDefault="59BC00AE" w:rsidP="297B5ABD">
      <w:pPr>
        <w:tabs>
          <w:tab w:val="left" w:pos="1985"/>
        </w:tabs>
        <w:spacing w:after="0"/>
        <w:rPr>
          <w:rFonts w:ascii="Arial" w:eastAsia="MS Mincho" w:hAnsi="Arial"/>
          <w:lang w:eastAsia="ja-JP"/>
        </w:rPr>
      </w:pPr>
      <w:r w:rsidRPr="49508EE1">
        <w:rPr>
          <w:rFonts w:ascii="Arial" w:eastAsia="MS Mincho" w:hAnsi="Arial"/>
          <w:b/>
          <w:bCs/>
        </w:rPr>
        <w:t xml:space="preserve">Agenda </w:t>
      </w:r>
      <w:r w:rsidR="67D7FFD5" w:rsidRPr="49508EE1">
        <w:rPr>
          <w:rFonts w:ascii="Arial" w:eastAsia="MS Mincho" w:hAnsi="Arial"/>
          <w:b/>
          <w:bCs/>
        </w:rPr>
        <w:t xml:space="preserve">item: </w:t>
      </w:r>
      <w:r w:rsidR="00132CDA">
        <w:rPr>
          <w:rFonts w:ascii="Arial" w:eastAsia="MS Mincho" w:hAnsi="Arial"/>
          <w:b/>
          <w:bCs/>
        </w:rPr>
        <w:t xml:space="preserve">            </w:t>
      </w:r>
      <w:r w:rsidR="12962AC4" w:rsidRPr="49508EE1">
        <w:rPr>
          <w:rFonts w:ascii="Arial" w:eastAsia="MS Mincho" w:hAnsi="Arial"/>
        </w:rPr>
        <w:t>9.</w:t>
      </w:r>
      <w:r w:rsidR="00E840B3" w:rsidRPr="49508EE1">
        <w:rPr>
          <w:rFonts w:ascii="Arial" w:eastAsia="MS Mincho" w:hAnsi="Arial"/>
        </w:rPr>
        <w:t>1</w:t>
      </w:r>
      <w:r w:rsidR="12962AC4" w:rsidRPr="49508EE1">
        <w:rPr>
          <w:rFonts w:ascii="Arial" w:eastAsia="MS Mincho" w:hAnsi="Arial"/>
        </w:rPr>
        <w:t>.</w:t>
      </w:r>
      <w:r w:rsidR="00E840B3" w:rsidRPr="49508EE1">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31CB3532" w:rsidR="000C7074" w:rsidRDefault="59BC00AE" w:rsidP="49508EE1">
      <w:pPr>
        <w:pBdr>
          <w:bottom w:val="single" w:sz="6" w:space="1" w:color="auto"/>
        </w:pBdr>
        <w:tabs>
          <w:tab w:val="left" w:pos="1985"/>
        </w:tabs>
        <w:spacing w:after="0"/>
        <w:ind w:left="1980" w:hanging="1980"/>
        <w:rPr>
          <w:rFonts w:ascii="Arial" w:eastAsia="MS Mincho" w:hAnsi="Arial"/>
        </w:rPr>
      </w:pPr>
      <w:r w:rsidRPr="49508EE1">
        <w:rPr>
          <w:rFonts w:ascii="Arial" w:eastAsia="MS Mincho" w:hAnsi="Arial"/>
          <w:b/>
          <w:bCs/>
        </w:rPr>
        <w:t xml:space="preserve">Document </w:t>
      </w:r>
      <w:r w:rsidR="10F0DC05" w:rsidRPr="49508EE1">
        <w:rPr>
          <w:rFonts w:ascii="Arial" w:eastAsia="MS Mincho" w:hAnsi="Arial"/>
          <w:b/>
          <w:bCs/>
        </w:rPr>
        <w:t xml:space="preserve">for: </w:t>
      </w:r>
      <w:r>
        <w:tab/>
      </w:r>
      <w:r w:rsidRPr="49508EE1">
        <w:rPr>
          <w:rFonts w:ascii="Arial" w:eastAsia="MS Mincho" w:hAnsi="Arial"/>
        </w:rPr>
        <w:t>Discussion and D</w:t>
      </w:r>
      <w:r w:rsidR="0007671D">
        <w:rPr>
          <w:rFonts w:ascii="Arial" w:eastAsia="MS Mincho" w:hAnsi="Arial"/>
        </w:rPr>
        <w:t>e</w:t>
      </w:r>
      <w:r w:rsidRPr="49508EE1">
        <w:rPr>
          <w:rFonts w:ascii="Arial" w:eastAsia="MS Mincho" w:hAnsi="Arial"/>
        </w:rPr>
        <w:t>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23B4C055"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5AD34660"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1E5914" w:rsidRPr="001E5914">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5AD34660"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1E5914" w:rsidRPr="001E5914">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In Rel-18, RAN1 discussed five deployment cases (Case</w:t>
      </w:r>
      <w:r w:rsidR="00822506">
        <w:rPr>
          <w:color w:val="000000" w:themeColor="text1"/>
        </w:rPr>
        <w:t xml:space="preserve"> </w:t>
      </w:r>
      <w:r w:rsidR="00CE7082" w:rsidRPr="00FE053A">
        <w:rPr>
          <w:color w:val="000000" w:themeColor="text1"/>
        </w:rPr>
        <w:t>1 to Case</w:t>
      </w:r>
      <w:r w:rsidR="00822506">
        <w:rPr>
          <w:color w:val="000000" w:themeColor="text1"/>
        </w:rPr>
        <w:t xml:space="preserve"> </w:t>
      </w:r>
      <w:r w:rsidR="00CE7082" w:rsidRPr="00FE053A">
        <w:rPr>
          <w:color w:val="000000" w:themeColor="text1"/>
        </w:rPr>
        <w:t xml:space="preserve">3b) for AI/ML positioning depending on where the AI/ML model is running (UE-, gNB-, and </w:t>
      </w:r>
      <w:r w:rsidR="008B728D">
        <w:rPr>
          <w:color w:val="000000" w:themeColor="text1"/>
        </w:rPr>
        <w:t>L</w:t>
      </w:r>
      <w:r w:rsidR="00CE7082" w:rsidRPr="00FE053A">
        <w:rPr>
          <w:color w:val="000000" w:themeColor="text1"/>
        </w:rPr>
        <w:t>MF-sided</w:t>
      </w:r>
      <w:r w:rsidR="008B728D">
        <w:rPr>
          <w:color w:val="000000" w:themeColor="text1"/>
        </w:rPr>
        <w:t xml:space="preserve"> </w:t>
      </w:r>
      <w:r w:rsidR="00CE7082" w:rsidRPr="00FE053A">
        <w:rPr>
          <w:color w:val="000000" w:themeColor="text1"/>
        </w:rPr>
        <w:t xml:space="preserve">)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362E89CB">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83318F1" w14:textId="73331485" w:rsidR="00757E42" w:rsidRDefault="00084662" w:rsidP="002D79DC">
      <w:r w:rsidRPr="00FE053A">
        <w:rPr>
          <w:i/>
          <w:iCs/>
          <w:noProof/>
          <w:lang w:eastAsia="x-none"/>
        </w:rPr>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A26405" w:rsidP="00E97808">
                            <w:pPr>
                              <w:rPr>
                                <w:rFonts w:eastAsia="DengXian"/>
                                <w:i/>
                                <w:iCs/>
                                <w:color w:val="4472C4" w:themeColor="accent1"/>
                                <w:highlight w:val="green"/>
                                <w:lang w:eastAsia="zh-CN"/>
                              </w:rPr>
                            </w:pPr>
                            <w:hyperlink r:id="rId13"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CA36DCF" w14:textId="54CA8A89" w:rsidR="00E97808" w:rsidRDefault="00D80CD8" w:rsidP="00D80CD8">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E5BA944" w14:textId="77777777" w:rsidR="00757E42" w:rsidRPr="00757E42" w:rsidRDefault="00757E42" w:rsidP="00757E42">
                            <w:pPr>
                              <w:overflowPunct w:val="0"/>
                              <w:autoSpaceDE w:val="0"/>
                              <w:autoSpaceDN w:val="0"/>
                              <w:adjustRightInd w:val="0"/>
                              <w:spacing w:after="0"/>
                              <w:ind w:left="1440"/>
                              <w:jc w:val="left"/>
                              <w:textAlignment w:val="baseline"/>
                              <w:rPr>
                                <w:bCs/>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4"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4DF04104" w14:textId="77777777" w:rsidR="00757E42" w:rsidRPr="000B7957" w:rsidRDefault="00757E42" w:rsidP="004D1B9E">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A26405" w:rsidP="00E97808">
                      <w:pPr>
                        <w:rPr>
                          <w:rFonts w:eastAsia="DengXian"/>
                          <w:i/>
                          <w:iCs/>
                          <w:color w:val="4472C4" w:themeColor="accent1"/>
                          <w:highlight w:val="green"/>
                          <w:lang w:eastAsia="zh-CN"/>
                        </w:rPr>
                      </w:pPr>
                      <w:hyperlink r:id="rId15"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CA36DCF" w14:textId="54CA8A89" w:rsidR="00E97808" w:rsidRDefault="00D80CD8" w:rsidP="00D80CD8">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E5BA944" w14:textId="77777777" w:rsidR="00757E42" w:rsidRPr="00757E42" w:rsidRDefault="00757E42" w:rsidP="00757E42">
                      <w:pPr>
                        <w:overflowPunct w:val="0"/>
                        <w:autoSpaceDE w:val="0"/>
                        <w:autoSpaceDN w:val="0"/>
                        <w:adjustRightInd w:val="0"/>
                        <w:spacing w:after="0"/>
                        <w:ind w:left="1440"/>
                        <w:jc w:val="left"/>
                        <w:textAlignment w:val="baseline"/>
                        <w:rPr>
                          <w:bCs/>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6"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4DF04104" w14:textId="77777777" w:rsidR="00757E42" w:rsidRPr="000B7957" w:rsidRDefault="00757E42" w:rsidP="004D1B9E">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r w:rsidR="00CE7082" w:rsidRPr="00FE053A">
        <w:t xml:space="preserve">At RAN #102 </w:t>
      </w:r>
      <w:sdt>
        <w:sdtPr>
          <w:id w:val="-742710032"/>
          <w:citation/>
        </w:sdt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1E5914" w:rsidRPr="001E5914">
            <w:rPr>
              <w:noProof/>
              <w:lang w:val="en-US"/>
            </w:rPr>
            <w:t>[1]</w:t>
          </w:r>
          <w:r w:rsidR="00CE7082" w:rsidRPr="00FE053A">
            <w:fldChar w:fldCharType="end"/>
          </w:r>
        </w:sdtContent>
      </w:sdt>
      <w:sdt>
        <w:sdtPr>
          <w:id w:val="60146731"/>
          <w:citation/>
        </w:sdt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1E5914">
            <w:rPr>
              <w:noProof/>
              <w:lang w:val="en-US"/>
            </w:rPr>
            <w:t xml:space="preserve"> </w:t>
          </w:r>
          <w:r w:rsidR="001E5914" w:rsidRPr="001E5914">
            <w:rPr>
              <w:noProof/>
              <w:lang w:val="en-US"/>
            </w:rPr>
            <w:t>[2]</w:t>
          </w:r>
          <w:r w:rsidR="00CE7082" w:rsidRPr="00FE053A">
            <w:fldChar w:fldCharType="end"/>
          </w:r>
        </w:sdtContent>
      </w:sdt>
      <w:r w:rsidR="00CE7082" w:rsidRPr="00FE053A">
        <w:t xml:space="preserve">, a new Work Item on artificial intelligence/machine learning for NR air interface has been approved </w:t>
      </w:r>
    </w:p>
    <w:p w14:paraId="2530F54A" w14:textId="77777777" w:rsidR="00757E42" w:rsidRDefault="00757E42" w:rsidP="002D79DC"/>
    <w:p w14:paraId="12794CA9" w14:textId="77777777" w:rsidR="0090347A" w:rsidRDefault="0090347A" w:rsidP="002D79DC">
      <w:pPr>
        <w:rPr>
          <w:b/>
          <w:bCs/>
          <w:color w:val="000000" w:themeColor="text1"/>
        </w:rPr>
      </w:pPr>
    </w:p>
    <w:p w14:paraId="5E666041" w14:textId="0A4A20D7" w:rsidR="0090347A" w:rsidRPr="00C13B35" w:rsidRDefault="00496C70" w:rsidP="002D79DC">
      <w:pPr>
        <w:rPr>
          <w:color w:val="000000" w:themeColor="text1"/>
        </w:rPr>
      </w:pPr>
      <w:r w:rsidRPr="00C13B35">
        <w:rPr>
          <w:color w:val="000000" w:themeColor="text1"/>
        </w:rPr>
        <w:t>In RAN#107, the plenary decided to drop discussion on 2</w:t>
      </w:r>
      <w:r w:rsidRPr="00C13B35">
        <w:rPr>
          <w:color w:val="000000" w:themeColor="text1"/>
          <w:vertAlign w:val="superscript"/>
        </w:rPr>
        <w:t>nd</w:t>
      </w:r>
      <w:r w:rsidRPr="00C13B35">
        <w:rPr>
          <w:color w:val="000000" w:themeColor="text1"/>
        </w:rPr>
        <w:t xml:space="preserve"> priority cases</w:t>
      </w:r>
      <w:r w:rsidR="00C13B35" w:rsidRPr="00C13B35">
        <w:rPr>
          <w:color w:val="000000" w:themeColor="text1"/>
        </w:rPr>
        <w:t xml:space="preserve"> in Rel-19.</w:t>
      </w:r>
    </w:p>
    <w:p w14:paraId="21F4AD17" w14:textId="77777777" w:rsidR="00757E42" w:rsidRDefault="00757E42" w:rsidP="002D79DC">
      <w:pPr>
        <w:rPr>
          <w:b/>
          <w:bCs/>
          <w:color w:val="000000" w:themeColor="text1"/>
        </w:rPr>
      </w:pPr>
    </w:p>
    <w:p w14:paraId="38D81AF6" w14:textId="3CB84249" w:rsidR="00757E42" w:rsidRDefault="00B338CF"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4" behindDoc="0" locked="0" layoutInCell="1" allowOverlap="1" wp14:anchorId="03D3B6E0" wp14:editId="6C1B665F">
                <wp:simplePos x="0" y="0"/>
                <wp:positionH relativeFrom="margin">
                  <wp:posOffset>0</wp:posOffset>
                </wp:positionH>
                <wp:positionV relativeFrom="paragraph">
                  <wp:posOffset>0</wp:posOffset>
                </wp:positionV>
                <wp:extent cx="6119495" cy="1404620"/>
                <wp:effectExtent l="0" t="0" r="14605" b="20955"/>
                <wp:wrapSquare wrapText="bothSides"/>
                <wp:docPr id="1201174123" name="Text Box 1201174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12049C3"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EBA8720" w14:textId="77777777" w:rsidR="00B338CF" w:rsidRDefault="00B338CF" w:rsidP="00B338CF">
                            <w:pPr>
                              <w:overflowPunct w:val="0"/>
                              <w:autoSpaceDE w:val="0"/>
                              <w:autoSpaceDN w:val="0"/>
                              <w:adjustRightInd w:val="0"/>
                              <w:spacing w:after="0"/>
                              <w:jc w:val="left"/>
                              <w:textAlignment w:val="baseline"/>
                              <w:rPr>
                                <w:bCs/>
                                <w:color w:val="4472C4" w:themeColor="accent1"/>
                              </w:rPr>
                            </w:pPr>
                            <w:r w:rsidRPr="00757E42">
                              <w:rPr>
                                <w:bCs/>
                                <w:color w:val="4472C4" w:themeColor="accent1"/>
                                <w:highlight w:val="lightGray"/>
                              </w:rPr>
                              <w:t>RP-250792 (RAN-107)</w:t>
                            </w:r>
                          </w:p>
                          <w:p w14:paraId="24DE7C77"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659B0A9" w14:textId="77777777" w:rsidR="00B338CF" w:rsidRPr="00265359" w:rsidRDefault="00B338CF" w:rsidP="00CD676E">
                            <w:pPr>
                              <w:numPr>
                                <w:ilvl w:val="1"/>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Direct AI/ML positioning:</w:t>
                            </w:r>
                          </w:p>
                          <w:p w14:paraId="1D973935" w14:textId="7CBD13B1"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1: UE-based positioning with UE-side model, direct AI/ML positioning</w:t>
                            </w:r>
                          </w:p>
                          <w:p w14:paraId="4D7A66C4" w14:textId="346FF390"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3b: NG-RAN node assisted positioning with LMF-side model, direct AI/ML positioning</w:t>
                            </w:r>
                          </w:p>
                          <w:p w14:paraId="0C8508AD" w14:textId="3C3F85F4" w:rsidR="00B338CF" w:rsidRPr="00265359" w:rsidRDefault="00B338CF" w:rsidP="00CD676E">
                            <w:pPr>
                              <w:numPr>
                                <w:ilvl w:val="1"/>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 xml:space="preserve">AI/ML assisted positioning </w:t>
                            </w:r>
                            <w:r w:rsidRPr="00265359">
                              <w:rPr>
                                <w:bCs/>
                                <w:color w:val="4472C4" w:themeColor="accent1"/>
                              </w:rPr>
                              <w:tab/>
                            </w:r>
                            <w:r w:rsidRPr="00265359">
                              <w:rPr>
                                <w:bCs/>
                                <w:color w:val="4472C4" w:themeColor="accent1"/>
                              </w:rPr>
                              <w:tab/>
                              <w:t xml:space="preserve"> </w:t>
                            </w:r>
                          </w:p>
                          <w:p w14:paraId="66AA979B" w14:textId="076FC521"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3a: NG-RAN node assisted positioning with gNB-side model, AI/ML assisted positioning</w:t>
                            </w:r>
                          </w:p>
                          <w:p w14:paraId="39870F71"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D683EBE" w14:textId="7E5F2D6E" w:rsidR="00B338CF" w:rsidRPr="00757E42" w:rsidRDefault="00B338CF" w:rsidP="00CD676E">
                            <w:pPr>
                              <w:numPr>
                                <w:ilvl w:val="0"/>
                                <w:numId w:val="57"/>
                              </w:numPr>
                              <w:overflowPunct w:val="0"/>
                              <w:autoSpaceDE w:val="0"/>
                              <w:autoSpaceDN w:val="0"/>
                              <w:adjustRightInd w:val="0"/>
                              <w:spacing w:after="0"/>
                              <w:jc w:val="left"/>
                              <w:rPr>
                                <w:bCs/>
                                <w:lang w:eastAsia="en-GB"/>
                              </w:rPr>
                            </w:pPr>
                            <w:r w:rsidRPr="00757E42">
                              <w:rPr>
                                <w:rFonts w:eastAsia="Batang"/>
                                <w:szCs w:val="24"/>
                                <w:lang w:eastAsia="x-none"/>
                              </w:rPr>
                              <w:t xml:space="preserve">For </w:t>
                            </w:r>
                            <w:r w:rsidRPr="00757E42">
                              <w:rPr>
                                <w:bCs/>
                                <w:lang w:eastAsia="en-GB"/>
                              </w:rPr>
                              <w:t>Beam Management, Positioning Accuracy enhancement and CSI prediction use cases, specify p</w:t>
                            </w:r>
                            <w:r w:rsidRPr="00757E42">
                              <w:rPr>
                                <w:rFonts w:eastAsia="Batang"/>
                                <w:szCs w:val="24"/>
                                <w:lang w:eastAsia="x-none"/>
                              </w:rPr>
                              <w:t xml:space="preserve">erformance requirements and </w:t>
                            </w:r>
                            <w:proofErr w:type="gramStart"/>
                            <w:r w:rsidRPr="00757E42">
                              <w:rPr>
                                <w:rFonts w:eastAsia="Batang"/>
                                <w:szCs w:val="24"/>
                                <w:lang w:eastAsia="x-none"/>
                              </w:rPr>
                              <w:t>test</w:t>
                            </w:r>
                            <w:proofErr w:type="gramEnd"/>
                            <w:r w:rsidRPr="00757E42">
                              <w:rPr>
                                <w:rFonts w:eastAsia="Batang"/>
                                <w:szCs w:val="24"/>
                                <w:lang w:eastAsia="x-none"/>
                              </w:rPr>
                              <w:t xml:space="preserve"> cases for AI/ML LCM procedures (including performance monitoring) and UE features enabled by UE-sided models</w:t>
                            </w:r>
                          </w:p>
                          <w:p w14:paraId="733BA695"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rFonts w:eastAsia="Batang"/>
                                <w:szCs w:val="24"/>
                                <w:lang w:eastAsia="x-none"/>
                              </w:rPr>
                              <w:t>Specify necessary performance requirements and tests (including metrics) for the above-mentioned use cases</w:t>
                            </w:r>
                          </w:p>
                          <w:p w14:paraId="52729EBC"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rFonts w:eastAsia="Batang"/>
                                <w:szCs w:val="24"/>
                                <w:lang w:eastAsia="x-none"/>
                              </w:rPr>
                              <w:t>Specify necessary test cases and performance requirements for LCM procedure, including performance monitoring.</w:t>
                            </w:r>
                          </w:p>
                          <w:p w14:paraId="12406ED6" w14:textId="77777777" w:rsidR="00B338CF" w:rsidRPr="00757E42" w:rsidRDefault="00B338CF" w:rsidP="00B338CF">
                            <w:pPr>
                              <w:overflowPunct w:val="0"/>
                              <w:autoSpaceDE w:val="0"/>
                              <w:autoSpaceDN w:val="0"/>
                              <w:adjustRightInd w:val="0"/>
                              <w:spacing w:after="0"/>
                              <w:ind w:left="1080"/>
                              <w:jc w:val="left"/>
                              <w:rPr>
                                <w:bCs/>
                                <w:lang w:eastAsia="en-GB"/>
                              </w:rPr>
                            </w:pPr>
                            <w:r w:rsidRPr="00757E42">
                              <w:rPr>
                                <w:bCs/>
                                <w:lang w:eastAsia="en-GB"/>
                              </w:rPr>
                              <w:t>Note: the following aspects may be considered:</w:t>
                            </w:r>
                          </w:p>
                          <w:p w14:paraId="4CE8C7BB"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Relation to legacy requirements</w:t>
                            </w:r>
                          </w:p>
                          <w:p w14:paraId="19432F6C"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Performance monitoring and LCM aspects considering use-case specifics</w:t>
                            </w:r>
                          </w:p>
                          <w:p w14:paraId="417EF795"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Generalization aspects</w:t>
                            </w:r>
                          </w:p>
                          <w:p w14:paraId="3EECF58E"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 xml:space="preserve">Static/non-static scenarios/conditions and propagation conditions for testing (e.g. CDL, field data, </w:t>
                            </w:r>
                            <w:proofErr w:type="gramStart"/>
                            <w:r w:rsidRPr="00757E42">
                              <w:rPr>
                                <w:bCs/>
                                <w:lang w:eastAsia="en-GB"/>
                              </w:rPr>
                              <w:t>etc.</w:t>
                            </w:r>
                            <w:proofErr w:type="gramEnd"/>
                            <w:r w:rsidRPr="00757E42">
                              <w:rPr>
                                <w:bCs/>
                                <w:lang w:eastAsia="en-GB"/>
                              </w:rPr>
                              <w:t>)</w:t>
                            </w:r>
                          </w:p>
                          <w:p w14:paraId="23952E0A"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UE processing capability and limitations</w:t>
                            </w:r>
                          </w:p>
                          <w:p w14:paraId="2D140D3A"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Post-deployment validation due to model change/drift</w:t>
                            </w:r>
                          </w:p>
                          <w:p w14:paraId="754C2A81"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bCs/>
                                <w:lang w:eastAsia="en-GB"/>
                              </w:rPr>
                              <w:t>RAN5 aspects related to testability and interoperability to be addressed on a request basis</w:t>
                            </w:r>
                          </w:p>
                          <w:p w14:paraId="06079F29" w14:textId="77777777" w:rsidR="00B338CF" w:rsidRPr="000B7957" w:rsidRDefault="00B338CF" w:rsidP="00B338CF">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D3B6E0" id="Text Box 1201174123" o:spid="_x0000_s1028" type="#_x0000_t202" style="position:absolute;left:0;text-align:left;margin-left:0;margin-top:0;width:481.8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">
                <v:textbox style="mso-fit-shape-to-text:t">
                  <w:txbxContent>
                    <w:p w14:paraId="412049C3"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EBA8720" w14:textId="77777777" w:rsidR="00B338CF" w:rsidRDefault="00B338CF" w:rsidP="00B338CF">
                      <w:pPr>
                        <w:overflowPunct w:val="0"/>
                        <w:autoSpaceDE w:val="0"/>
                        <w:autoSpaceDN w:val="0"/>
                        <w:adjustRightInd w:val="0"/>
                        <w:spacing w:after="0"/>
                        <w:jc w:val="left"/>
                        <w:textAlignment w:val="baseline"/>
                        <w:rPr>
                          <w:bCs/>
                          <w:color w:val="4472C4" w:themeColor="accent1"/>
                        </w:rPr>
                      </w:pPr>
                      <w:r w:rsidRPr="00757E42">
                        <w:rPr>
                          <w:bCs/>
                          <w:color w:val="4472C4" w:themeColor="accent1"/>
                          <w:highlight w:val="lightGray"/>
                        </w:rPr>
                        <w:t>RP-250792 (RAN-107)</w:t>
                      </w:r>
                    </w:p>
                    <w:p w14:paraId="24DE7C77"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659B0A9" w14:textId="77777777" w:rsidR="00B338CF" w:rsidRPr="00265359" w:rsidRDefault="00B338CF" w:rsidP="00CD676E">
                      <w:pPr>
                        <w:numPr>
                          <w:ilvl w:val="1"/>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Direct AI/ML positioning:</w:t>
                      </w:r>
                    </w:p>
                    <w:p w14:paraId="1D973935" w14:textId="7CBD13B1"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1: UE-based positioning with UE-side model, direct AI/ML positioning</w:t>
                      </w:r>
                    </w:p>
                    <w:p w14:paraId="4D7A66C4" w14:textId="346FF390"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3b: NG-RAN node assisted positioning with LMF-side model, direct AI/ML positioning</w:t>
                      </w:r>
                    </w:p>
                    <w:p w14:paraId="0C8508AD" w14:textId="3C3F85F4" w:rsidR="00B338CF" w:rsidRPr="00265359" w:rsidRDefault="00B338CF" w:rsidP="00CD676E">
                      <w:pPr>
                        <w:numPr>
                          <w:ilvl w:val="1"/>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 xml:space="preserve">AI/ML assisted positioning </w:t>
                      </w:r>
                      <w:r w:rsidRPr="00265359">
                        <w:rPr>
                          <w:bCs/>
                          <w:color w:val="4472C4" w:themeColor="accent1"/>
                        </w:rPr>
                        <w:tab/>
                      </w:r>
                      <w:r w:rsidRPr="00265359">
                        <w:rPr>
                          <w:bCs/>
                          <w:color w:val="4472C4" w:themeColor="accent1"/>
                        </w:rPr>
                        <w:tab/>
                        <w:t xml:space="preserve"> </w:t>
                      </w:r>
                    </w:p>
                    <w:p w14:paraId="66AA979B" w14:textId="076FC521" w:rsidR="00B338CF" w:rsidRPr="00265359" w:rsidRDefault="00B338CF" w:rsidP="00CD676E">
                      <w:pPr>
                        <w:numPr>
                          <w:ilvl w:val="2"/>
                          <w:numId w:val="5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3a: NG-RAN node assisted positioning with gNB-side model, AI/ML assisted positioning</w:t>
                      </w:r>
                    </w:p>
                    <w:p w14:paraId="39870F71"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D683EBE" w14:textId="7E5F2D6E" w:rsidR="00B338CF" w:rsidRPr="00757E42" w:rsidRDefault="00B338CF" w:rsidP="00CD676E">
                      <w:pPr>
                        <w:numPr>
                          <w:ilvl w:val="0"/>
                          <w:numId w:val="57"/>
                        </w:numPr>
                        <w:overflowPunct w:val="0"/>
                        <w:autoSpaceDE w:val="0"/>
                        <w:autoSpaceDN w:val="0"/>
                        <w:adjustRightInd w:val="0"/>
                        <w:spacing w:after="0"/>
                        <w:jc w:val="left"/>
                        <w:rPr>
                          <w:bCs/>
                          <w:lang w:eastAsia="en-GB"/>
                        </w:rPr>
                      </w:pPr>
                      <w:r w:rsidRPr="00757E42">
                        <w:rPr>
                          <w:rFonts w:eastAsia="Batang"/>
                          <w:szCs w:val="24"/>
                          <w:lang w:eastAsia="x-none"/>
                        </w:rPr>
                        <w:t xml:space="preserve">For </w:t>
                      </w:r>
                      <w:r w:rsidRPr="00757E42">
                        <w:rPr>
                          <w:bCs/>
                          <w:lang w:eastAsia="en-GB"/>
                        </w:rPr>
                        <w:t>Beam Management, Positioning Accuracy enhancement and CSI prediction use cases, specify p</w:t>
                      </w:r>
                      <w:r w:rsidRPr="00757E42">
                        <w:rPr>
                          <w:rFonts w:eastAsia="Batang"/>
                          <w:szCs w:val="24"/>
                          <w:lang w:eastAsia="x-none"/>
                        </w:rPr>
                        <w:t xml:space="preserve">erformance requirements and </w:t>
                      </w:r>
                      <w:proofErr w:type="gramStart"/>
                      <w:r w:rsidRPr="00757E42">
                        <w:rPr>
                          <w:rFonts w:eastAsia="Batang"/>
                          <w:szCs w:val="24"/>
                          <w:lang w:eastAsia="x-none"/>
                        </w:rPr>
                        <w:t>test</w:t>
                      </w:r>
                      <w:proofErr w:type="gramEnd"/>
                      <w:r w:rsidRPr="00757E42">
                        <w:rPr>
                          <w:rFonts w:eastAsia="Batang"/>
                          <w:szCs w:val="24"/>
                          <w:lang w:eastAsia="x-none"/>
                        </w:rPr>
                        <w:t xml:space="preserve"> cases for AI/ML LCM procedures (including performance monitoring) and UE features enabled by UE-sided models</w:t>
                      </w:r>
                    </w:p>
                    <w:p w14:paraId="733BA695"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rFonts w:eastAsia="Batang"/>
                          <w:szCs w:val="24"/>
                          <w:lang w:eastAsia="x-none"/>
                        </w:rPr>
                        <w:t>Specify necessary performance requirements and tests (including metrics) for the above-mentioned use cases</w:t>
                      </w:r>
                    </w:p>
                    <w:p w14:paraId="52729EBC"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rFonts w:eastAsia="Batang"/>
                          <w:szCs w:val="24"/>
                          <w:lang w:eastAsia="x-none"/>
                        </w:rPr>
                        <w:t>Specify necessary test cases and performance requirements for LCM procedure, including performance monitoring.</w:t>
                      </w:r>
                    </w:p>
                    <w:p w14:paraId="12406ED6" w14:textId="77777777" w:rsidR="00B338CF" w:rsidRPr="00757E42" w:rsidRDefault="00B338CF" w:rsidP="00B338CF">
                      <w:pPr>
                        <w:overflowPunct w:val="0"/>
                        <w:autoSpaceDE w:val="0"/>
                        <w:autoSpaceDN w:val="0"/>
                        <w:adjustRightInd w:val="0"/>
                        <w:spacing w:after="0"/>
                        <w:ind w:left="1080"/>
                        <w:jc w:val="left"/>
                        <w:rPr>
                          <w:bCs/>
                          <w:lang w:eastAsia="en-GB"/>
                        </w:rPr>
                      </w:pPr>
                      <w:r w:rsidRPr="00757E42">
                        <w:rPr>
                          <w:bCs/>
                          <w:lang w:eastAsia="en-GB"/>
                        </w:rPr>
                        <w:t>Note: the following aspects may be considered:</w:t>
                      </w:r>
                    </w:p>
                    <w:p w14:paraId="4CE8C7BB"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Relation to legacy requirements</w:t>
                      </w:r>
                    </w:p>
                    <w:p w14:paraId="19432F6C"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Performance monitoring and LCM aspects considering use-case specifics</w:t>
                      </w:r>
                    </w:p>
                    <w:p w14:paraId="417EF795"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Generalization aspects</w:t>
                      </w:r>
                    </w:p>
                    <w:p w14:paraId="3EECF58E"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 xml:space="preserve">Static/non-static scenarios/conditions and propagation conditions for testing (e.g. CDL, field data, </w:t>
                      </w:r>
                      <w:proofErr w:type="gramStart"/>
                      <w:r w:rsidRPr="00757E42">
                        <w:rPr>
                          <w:bCs/>
                          <w:lang w:eastAsia="en-GB"/>
                        </w:rPr>
                        <w:t>etc.</w:t>
                      </w:r>
                      <w:proofErr w:type="gramEnd"/>
                      <w:r w:rsidRPr="00757E42">
                        <w:rPr>
                          <w:bCs/>
                          <w:lang w:eastAsia="en-GB"/>
                        </w:rPr>
                        <w:t>)</w:t>
                      </w:r>
                    </w:p>
                    <w:p w14:paraId="23952E0A"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UE processing capability and limitations</w:t>
                      </w:r>
                    </w:p>
                    <w:p w14:paraId="2D140D3A" w14:textId="77777777" w:rsidR="00B338CF" w:rsidRPr="00757E42" w:rsidRDefault="00B338CF" w:rsidP="00CD676E">
                      <w:pPr>
                        <w:numPr>
                          <w:ilvl w:val="2"/>
                          <w:numId w:val="57"/>
                        </w:numPr>
                        <w:overflowPunct w:val="0"/>
                        <w:autoSpaceDE w:val="0"/>
                        <w:autoSpaceDN w:val="0"/>
                        <w:adjustRightInd w:val="0"/>
                        <w:spacing w:after="0"/>
                        <w:jc w:val="left"/>
                        <w:rPr>
                          <w:bCs/>
                          <w:lang w:eastAsia="en-GB"/>
                        </w:rPr>
                      </w:pPr>
                      <w:r w:rsidRPr="00757E42">
                        <w:rPr>
                          <w:bCs/>
                          <w:lang w:eastAsia="en-GB"/>
                        </w:rPr>
                        <w:t>Post-deployment validation due to model change/drift</w:t>
                      </w:r>
                    </w:p>
                    <w:p w14:paraId="754C2A81" w14:textId="77777777" w:rsidR="00B338CF" w:rsidRPr="00757E42" w:rsidRDefault="00B338CF" w:rsidP="00CD676E">
                      <w:pPr>
                        <w:numPr>
                          <w:ilvl w:val="1"/>
                          <w:numId w:val="57"/>
                        </w:numPr>
                        <w:overflowPunct w:val="0"/>
                        <w:autoSpaceDE w:val="0"/>
                        <w:autoSpaceDN w:val="0"/>
                        <w:adjustRightInd w:val="0"/>
                        <w:spacing w:after="0"/>
                        <w:jc w:val="left"/>
                        <w:rPr>
                          <w:bCs/>
                          <w:lang w:eastAsia="en-GB"/>
                        </w:rPr>
                      </w:pPr>
                      <w:r w:rsidRPr="00757E42">
                        <w:rPr>
                          <w:bCs/>
                          <w:lang w:eastAsia="en-GB"/>
                        </w:rPr>
                        <w:t>RAN5 aspects related to testability and interoperability to be addressed on a request basis</w:t>
                      </w:r>
                    </w:p>
                    <w:p w14:paraId="06079F29" w14:textId="77777777" w:rsidR="00B338CF" w:rsidRPr="000B7957" w:rsidRDefault="00B338CF" w:rsidP="00B338CF">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1C04DDA1" w:rsidR="0076388A" w:rsidRPr="00FE053A" w:rsidRDefault="00684160"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36F7CF83"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w:t>
                            </w:r>
                            <w:r w:rsidR="00EB1650">
                              <w:rPr>
                                <w:rFonts w:eastAsia="DengXian"/>
                                <w:i/>
                                <w:iCs/>
                                <w:color w:val="4472C4" w:themeColor="accent1"/>
                                <w:highlight w:val="lightGray"/>
                                <w:lang w:eastAsia="zh-CN"/>
                              </w:rPr>
                              <w:t>20</w:t>
                            </w:r>
                            <w:r w:rsidR="00FD6146">
                              <w:rPr>
                                <w:rFonts w:eastAsia="DengXian"/>
                                <w:i/>
                                <w:iCs/>
                                <w:color w:val="4472C4" w:themeColor="accent1"/>
                                <w:highlight w:val="lightGray"/>
                                <w:lang w:eastAsia="zh-CN"/>
                              </w:rPr>
                              <w:t>bis</w:t>
                            </w:r>
                          </w:p>
                          <w:p w14:paraId="0A4EB1E8" w14:textId="77777777" w:rsidR="00FD6146" w:rsidRPr="00FD6146" w:rsidRDefault="00FD6146" w:rsidP="00FD6146">
                            <w:pPr>
                              <w:rPr>
                                <w:i/>
                                <w:iCs/>
                                <w:color w:val="4472C4" w:themeColor="accent1"/>
                                <w:lang w:eastAsia="x-none"/>
                              </w:rPr>
                            </w:pPr>
                            <w:r w:rsidRPr="00FD6146">
                              <w:rPr>
                                <w:i/>
                                <w:iCs/>
                                <w:color w:val="4472C4" w:themeColor="accent1"/>
                                <w:lang w:eastAsia="x-none"/>
                              </w:rPr>
                              <w:t xml:space="preserve">Next RAN1 meeting (RAN1#121) is the last meeting for the WID. Support from all interested companies is needed </w:t>
                            </w:r>
                            <w:proofErr w:type="gramStart"/>
                            <w:r w:rsidRPr="00FD6146">
                              <w:rPr>
                                <w:i/>
                                <w:iCs/>
                                <w:color w:val="4472C4" w:themeColor="accent1"/>
                                <w:lang w:eastAsia="x-none"/>
                              </w:rPr>
                              <w:t>in order to</w:t>
                            </w:r>
                            <w:proofErr w:type="gramEnd"/>
                            <w:r w:rsidRPr="00FD6146">
                              <w:rPr>
                                <w:i/>
                                <w:iCs/>
                                <w:color w:val="4472C4" w:themeColor="accent1"/>
                                <w:lang w:eastAsia="x-none"/>
                              </w:rPr>
                              <w:t xml:space="preserve"> finish the work on time. Please identify all remaining issues and ways to close them at next meeting.</w:t>
                            </w:r>
                          </w:p>
                          <w:p w14:paraId="080BB8EC" w14:textId="77777777" w:rsidR="00FD6146" w:rsidRPr="00FD6146" w:rsidRDefault="00FD6146" w:rsidP="00FD6146">
                            <w:pPr>
                              <w:rPr>
                                <w:i/>
                                <w:iCs/>
                                <w:color w:val="4472C4" w:themeColor="accent1"/>
                                <w:lang w:eastAsia="x-none"/>
                              </w:rPr>
                            </w:pPr>
                            <w:r w:rsidRPr="00FD6146">
                              <w:rPr>
                                <w:i/>
                                <w:iCs/>
                                <w:color w:val="4472C4" w:themeColor="accent1"/>
                                <w:lang w:eastAsia="x-none"/>
                              </w:rPr>
                              <w:t xml:space="preserve">In RAN1#120bis, </w:t>
                            </w:r>
                            <w:proofErr w:type="gramStart"/>
                            <w:r w:rsidRPr="00FD6146">
                              <w:rPr>
                                <w:i/>
                                <w:iCs/>
                                <w:color w:val="4472C4" w:themeColor="accent1"/>
                                <w:lang w:eastAsia="x-none"/>
                              </w:rPr>
                              <w:t>several</w:t>
                            </w:r>
                            <w:proofErr w:type="gramEnd"/>
                            <w:r w:rsidRPr="00FD6146">
                              <w:rPr>
                                <w:i/>
                                <w:iCs/>
                                <w:color w:val="4472C4" w:themeColor="accent1"/>
                                <w:lang w:eastAsia="x-none"/>
                              </w:rPr>
                              <w:t xml:space="preserve"> issues were heavily debated but are not resolved in the end. Please bring your suggestion on how to move forward in next meeting. Two are highlighted below:</w:t>
                            </w:r>
                          </w:p>
                          <w:p w14:paraId="44C1EC95" w14:textId="77777777" w:rsidR="00FD6146" w:rsidRPr="00FD6146" w:rsidRDefault="00FD6146" w:rsidP="00CD676E">
                            <w:pPr>
                              <w:numPr>
                                <w:ilvl w:val="0"/>
                                <w:numId w:val="33"/>
                              </w:numPr>
                              <w:spacing w:after="160" w:line="259" w:lineRule="auto"/>
                              <w:jc w:val="left"/>
                              <w:rPr>
                                <w:i/>
                                <w:iCs/>
                                <w:color w:val="4472C4" w:themeColor="accent1"/>
                                <w:lang w:eastAsia="x-none"/>
                              </w:rPr>
                            </w:pPr>
                            <w:r w:rsidRPr="00FD6146">
                              <w:rPr>
                                <w:i/>
                                <w:iCs/>
                                <w:color w:val="4472C4" w:themeColor="accent1"/>
                                <w:lang w:eastAsia="x-none"/>
                              </w:rPr>
                              <w:t>LOS/NLOS indicator and related timing information (see section 3.1). Specifically, proposal 3.1.4-1 and 3.1.5-1 were still left open.</w:t>
                            </w:r>
                          </w:p>
                          <w:p w14:paraId="5E9DE878" w14:textId="77777777" w:rsidR="00FD6146" w:rsidRPr="00FD6146" w:rsidRDefault="00FD6146" w:rsidP="00CD676E">
                            <w:pPr>
                              <w:numPr>
                                <w:ilvl w:val="0"/>
                                <w:numId w:val="33"/>
                              </w:numPr>
                              <w:spacing w:after="160" w:line="259" w:lineRule="auto"/>
                              <w:jc w:val="left"/>
                              <w:rPr>
                                <w:i/>
                                <w:iCs/>
                                <w:color w:val="4472C4" w:themeColor="accent1"/>
                                <w:lang w:eastAsia="x-none"/>
                              </w:rPr>
                            </w:pPr>
                            <w:r w:rsidRPr="00FD6146">
                              <w:rPr>
                                <w:i/>
                                <w:iCs/>
                                <w:color w:val="4472C4" w:themeColor="accent1"/>
                                <w:lang w:eastAsia="x-none"/>
                              </w:rPr>
                              <w:t xml:space="preserve">Assistance info to ensure consistency training and inference for Case 1. </w:t>
                            </w:r>
                          </w:p>
                          <w:p w14:paraId="6AEC235A" w14:textId="77777777" w:rsidR="00FD6146" w:rsidRPr="00FD6146" w:rsidRDefault="00FD6146" w:rsidP="00CD676E">
                            <w:pPr>
                              <w:numPr>
                                <w:ilvl w:val="1"/>
                                <w:numId w:val="33"/>
                              </w:numPr>
                              <w:spacing w:after="160" w:line="259" w:lineRule="auto"/>
                              <w:jc w:val="left"/>
                              <w:rPr>
                                <w:i/>
                                <w:iCs/>
                                <w:color w:val="4472C4" w:themeColor="accent1"/>
                                <w:lang w:eastAsia="x-none"/>
                              </w:rPr>
                            </w:pPr>
                            <w:r w:rsidRPr="00FD6146">
                              <w:rPr>
                                <w:i/>
                                <w:iCs/>
                                <w:color w:val="4472C4" w:themeColor="accent1"/>
                                <w:lang w:eastAsia="x-none"/>
                              </w:rPr>
                              <w:t>3 versions of proposals were suggested by companies to address consistency issue for info#7, see section 8.5.1. Convergence is needed in RAN1#121.</w:t>
                            </w:r>
                          </w:p>
                          <w:p w14:paraId="001512C9" w14:textId="77777777" w:rsidR="00FD6146" w:rsidRPr="00FD6146" w:rsidRDefault="00FD6146" w:rsidP="00CD676E">
                            <w:pPr>
                              <w:numPr>
                                <w:ilvl w:val="1"/>
                                <w:numId w:val="33"/>
                              </w:numPr>
                              <w:spacing w:after="160" w:line="259" w:lineRule="auto"/>
                              <w:jc w:val="left"/>
                              <w:rPr>
                                <w:i/>
                                <w:iCs/>
                                <w:color w:val="4472C4" w:themeColor="accent1"/>
                                <w:lang w:eastAsia="x-none"/>
                              </w:rPr>
                            </w:pPr>
                            <w:r w:rsidRPr="00FD6146">
                              <w:rPr>
                                <w:i/>
                                <w:iCs/>
                                <w:color w:val="4472C4" w:themeColor="accent1"/>
                                <w:lang w:eastAsia="x-none"/>
                              </w:rPr>
                              <w:t>On design details of associated ID, the last version is Proposal 5.1.5-1A in section 8.4. Companies are invited to provide design details of associated ID in RAN1#121.</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9"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">
                <v:textbox style="mso-fit-shape-to-text:t">
                  <w:txbxContent>
                    <w:p w14:paraId="5C6E6CC7" w14:textId="36F7CF83"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w:t>
                      </w:r>
                      <w:r w:rsidR="00EB1650">
                        <w:rPr>
                          <w:rFonts w:eastAsia="DengXian"/>
                          <w:i/>
                          <w:iCs/>
                          <w:color w:val="4472C4" w:themeColor="accent1"/>
                          <w:highlight w:val="lightGray"/>
                          <w:lang w:eastAsia="zh-CN"/>
                        </w:rPr>
                        <w:t>20</w:t>
                      </w:r>
                      <w:r w:rsidR="00FD6146">
                        <w:rPr>
                          <w:rFonts w:eastAsia="DengXian"/>
                          <w:i/>
                          <w:iCs/>
                          <w:color w:val="4472C4" w:themeColor="accent1"/>
                          <w:highlight w:val="lightGray"/>
                          <w:lang w:eastAsia="zh-CN"/>
                        </w:rPr>
                        <w:t>bis</w:t>
                      </w:r>
                    </w:p>
                    <w:p w14:paraId="0A4EB1E8" w14:textId="77777777" w:rsidR="00FD6146" w:rsidRPr="00FD6146" w:rsidRDefault="00FD6146" w:rsidP="00FD6146">
                      <w:pPr>
                        <w:rPr>
                          <w:i/>
                          <w:iCs/>
                          <w:color w:val="4472C4" w:themeColor="accent1"/>
                          <w:lang w:eastAsia="x-none"/>
                        </w:rPr>
                      </w:pPr>
                      <w:r w:rsidRPr="00FD6146">
                        <w:rPr>
                          <w:i/>
                          <w:iCs/>
                          <w:color w:val="4472C4" w:themeColor="accent1"/>
                          <w:lang w:eastAsia="x-none"/>
                        </w:rPr>
                        <w:t xml:space="preserve">Next RAN1 meeting (RAN1#121) is the last meeting for the WID. Support from all interested companies is needed </w:t>
                      </w:r>
                      <w:proofErr w:type="gramStart"/>
                      <w:r w:rsidRPr="00FD6146">
                        <w:rPr>
                          <w:i/>
                          <w:iCs/>
                          <w:color w:val="4472C4" w:themeColor="accent1"/>
                          <w:lang w:eastAsia="x-none"/>
                        </w:rPr>
                        <w:t>in order to</w:t>
                      </w:r>
                      <w:proofErr w:type="gramEnd"/>
                      <w:r w:rsidRPr="00FD6146">
                        <w:rPr>
                          <w:i/>
                          <w:iCs/>
                          <w:color w:val="4472C4" w:themeColor="accent1"/>
                          <w:lang w:eastAsia="x-none"/>
                        </w:rPr>
                        <w:t xml:space="preserve"> finish the work on time. Please identify all remaining issues and ways to close them at next meeting.</w:t>
                      </w:r>
                    </w:p>
                    <w:p w14:paraId="080BB8EC" w14:textId="77777777" w:rsidR="00FD6146" w:rsidRPr="00FD6146" w:rsidRDefault="00FD6146" w:rsidP="00FD6146">
                      <w:pPr>
                        <w:rPr>
                          <w:i/>
                          <w:iCs/>
                          <w:color w:val="4472C4" w:themeColor="accent1"/>
                          <w:lang w:eastAsia="x-none"/>
                        </w:rPr>
                      </w:pPr>
                      <w:r w:rsidRPr="00FD6146">
                        <w:rPr>
                          <w:i/>
                          <w:iCs/>
                          <w:color w:val="4472C4" w:themeColor="accent1"/>
                          <w:lang w:eastAsia="x-none"/>
                        </w:rPr>
                        <w:t xml:space="preserve">In RAN1#120bis, </w:t>
                      </w:r>
                      <w:proofErr w:type="gramStart"/>
                      <w:r w:rsidRPr="00FD6146">
                        <w:rPr>
                          <w:i/>
                          <w:iCs/>
                          <w:color w:val="4472C4" w:themeColor="accent1"/>
                          <w:lang w:eastAsia="x-none"/>
                        </w:rPr>
                        <w:t>several</w:t>
                      </w:r>
                      <w:proofErr w:type="gramEnd"/>
                      <w:r w:rsidRPr="00FD6146">
                        <w:rPr>
                          <w:i/>
                          <w:iCs/>
                          <w:color w:val="4472C4" w:themeColor="accent1"/>
                          <w:lang w:eastAsia="x-none"/>
                        </w:rPr>
                        <w:t xml:space="preserve"> issues were heavily debated but are not resolved in the end. Please bring your suggestion on how to move forward in next meeting. Two are highlighted below:</w:t>
                      </w:r>
                    </w:p>
                    <w:p w14:paraId="44C1EC95" w14:textId="77777777" w:rsidR="00FD6146" w:rsidRPr="00FD6146" w:rsidRDefault="00FD6146" w:rsidP="00CD676E">
                      <w:pPr>
                        <w:numPr>
                          <w:ilvl w:val="0"/>
                          <w:numId w:val="33"/>
                        </w:numPr>
                        <w:spacing w:after="160" w:line="259" w:lineRule="auto"/>
                        <w:jc w:val="left"/>
                        <w:rPr>
                          <w:i/>
                          <w:iCs/>
                          <w:color w:val="4472C4" w:themeColor="accent1"/>
                          <w:lang w:eastAsia="x-none"/>
                        </w:rPr>
                      </w:pPr>
                      <w:r w:rsidRPr="00FD6146">
                        <w:rPr>
                          <w:i/>
                          <w:iCs/>
                          <w:color w:val="4472C4" w:themeColor="accent1"/>
                          <w:lang w:eastAsia="x-none"/>
                        </w:rPr>
                        <w:t>LOS/NLOS indicator and related timing information (see section 3.1). Specifically, proposal 3.1.4-1 and 3.1.5-1 were still left open.</w:t>
                      </w:r>
                    </w:p>
                    <w:p w14:paraId="5E9DE878" w14:textId="77777777" w:rsidR="00FD6146" w:rsidRPr="00FD6146" w:rsidRDefault="00FD6146" w:rsidP="00CD676E">
                      <w:pPr>
                        <w:numPr>
                          <w:ilvl w:val="0"/>
                          <w:numId w:val="33"/>
                        </w:numPr>
                        <w:spacing w:after="160" w:line="259" w:lineRule="auto"/>
                        <w:jc w:val="left"/>
                        <w:rPr>
                          <w:i/>
                          <w:iCs/>
                          <w:color w:val="4472C4" w:themeColor="accent1"/>
                          <w:lang w:eastAsia="x-none"/>
                        </w:rPr>
                      </w:pPr>
                      <w:r w:rsidRPr="00FD6146">
                        <w:rPr>
                          <w:i/>
                          <w:iCs/>
                          <w:color w:val="4472C4" w:themeColor="accent1"/>
                          <w:lang w:eastAsia="x-none"/>
                        </w:rPr>
                        <w:t xml:space="preserve">Assistance info to ensure consistency training and inference for Case 1. </w:t>
                      </w:r>
                    </w:p>
                    <w:p w14:paraId="6AEC235A" w14:textId="77777777" w:rsidR="00FD6146" w:rsidRPr="00FD6146" w:rsidRDefault="00FD6146" w:rsidP="00CD676E">
                      <w:pPr>
                        <w:numPr>
                          <w:ilvl w:val="1"/>
                          <w:numId w:val="33"/>
                        </w:numPr>
                        <w:spacing w:after="160" w:line="259" w:lineRule="auto"/>
                        <w:jc w:val="left"/>
                        <w:rPr>
                          <w:i/>
                          <w:iCs/>
                          <w:color w:val="4472C4" w:themeColor="accent1"/>
                          <w:lang w:eastAsia="x-none"/>
                        </w:rPr>
                      </w:pPr>
                      <w:r w:rsidRPr="00FD6146">
                        <w:rPr>
                          <w:i/>
                          <w:iCs/>
                          <w:color w:val="4472C4" w:themeColor="accent1"/>
                          <w:lang w:eastAsia="x-none"/>
                        </w:rPr>
                        <w:t>3 versions of proposals were suggested by companies to address consistency issue for info#7, see section 8.5.1. Convergence is needed in RAN1#121.</w:t>
                      </w:r>
                    </w:p>
                    <w:p w14:paraId="001512C9" w14:textId="77777777" w:rsidR="00FD6146" w:rsidRPr="00FD6146" w:rsidRDefault="00FD6146" w:rsidP="00CD676E">
                      <w:pPr>
                        <w:numPr>
                          <w:ilvl w:val="1"/>
                          <w:numId w:val="33"/>
                        </w:numPr>
                        <w:spacing w:after="160" w:line="259" w:lineRule="auto"/>
                        <w:jc w:val="left"/>
                        <w:rPr>
                          <w:i/>
                          <w:iCs/>
                          <w:color w:val="4472C4" w:themeColor="accent1"/>
                          <w:lang w:eastAsia="x-none"/>
                        </w:rPr>
                      </w:pPr>
                      <w:r w:rsidRPr="00FD6146">
                        <w:rPr>
                          <w:i/>
                          <w:iCs/>
                          <w:color w:val="4472C4" w:themeColor="accent1"/>
                          <w:lang w:eastAsia="x-none"/>
                        </w:rPr>
                        <w:t>On design details of associated ID, the last version is Proposal 5.1.5-1A in section 8.4. Companies are invited to provide design details of associated ID in RAN1#121.</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w:t>
      </w:r>
      <w:r w:rsidR="000D291E">
        <w:rPr>
          <w:b/>
          <w:bCs/>
          <w:color w:val="000000" w:themeColor="text1"/>
        </w:rPr>
        <w:t>20</w:t>
      </w:r>
      <w:r w:rsidR="005F314A">
        <w:rPr>
          <w:b/>
          <w:bCs/>
          <w:color w:val="000000" w:themeColor="text1"/>
        </w:rPr>
        <w:t>bis</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w:t>
      </w:r>
      <w:r w:rsidR="000D291E">
        <w:rPr>
          <w:b/>
          <w:bCs/>
          <w:color w:val="000000" w:themeColor="text1"/>
        </w:rPr>
        <w:t>2</w:t>
      </w:r>
      <w:r w:rsidR="005F314A">
        <w:rPr>
          <w:b/>
          <w:bCs/>
          <w:color w:val="000000" w:themeColor="text1"/>
        </w:rPr>
        <w:t>1</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5F1BEB" w:rsidRDefault="00D71F77" w:rsidP="00D71F77">
      <w:r w:rsidRPr="005F1BEB">
        <w:t xml:space="preserve">In this document, we discuss </w:t>
      </w:r>
      <w:r w:rsidR="00CF0935" w:rsidRPr="005F1BEB">
        <w:t>the following</w:t>
      </w:r>
      <w:r w:rsidR="00AC0EFB" w:rsidRPr="005F1BEB">
        <w:t>:</w:t>
      </w:r>
    </w:p>
    <w:p w14:paraId="10AB8B5C" w14:textId="0D75244F" w:rsidR="00CA170E" w:rsidRPr="0068492D" w:rsidRDefault="00CA170E" w:rsidP="00CD676E">
      <w:pPr>
        <w:pStyle w:val="ListParagraph"/>
        <w:numPr>
          <w:ilvl w:val="0"/>
          <w:numId w:val="28"/>
        </w:numPr>
      </w:pPr>
      <w:r w:rsidRPr="0068492D">
        <w:t xml:space="preserve">Section </w:t>
      </w:r>
      <w:r w:rsidR="00E93182" w:rsidRPr="0068492D">
        <w:t>2</w:t>
      </w:r>
      <w:r w:rsidRPr="0068492D">
        <w:t xml:space="preserve">: </w:t>
      </w:r>
      <w:r w:rsidR="00E94A44" w:rsidRPr="0068492D">
        <w:t xml:space="preserve">Case 1 </w:t>
      </w:r>
      <w:r w:rsidR="00802836">
        <w:t>r</w:t>
      </w:r>
      <w:r w:rsidR="00E94A44" w:rsidRPr="0068492D">
        <w:t>emaining aspects</w:t>
      </w:r>
    </w:p>
    <w:p w14:paraId="5D244FB5" w14:textId="6B8FB0EA" w:rsidR="00406DA9" w:rsidRDefault="00AA3A64" w:rsidP="00406DA9">
      <w:pPr>
        <w:pStyle w:val="ListParagraph"/>
        <w:numPr>
          <w:ilvl w:val="0"/>
          <w:numId w:val="28"/>
        </w:numPr>
      </w:pPr>
      <w:r w:rsidRPr="0068492D">
        <w:t xml:space="preserve">Section </w:t>
      </w:r>
      <w:r w:rsidR="00886C4A">
        <w:t>3</w:t>
      </w:r>
      <w:r w:rsidRPr="0068492D">
        <w:t xml:space="preserve">: </w:t>
      </w:r>
      <w:r w:rsidR="0027336B" w:rsidRPr="0068492D">
        <w:t xml:space="preserve">Case 3a </w:t>
      </w:r>
      <w:r w:rsidR="00037987">
        <w:t xml:space="preserve">and Case 3b </w:t>
      </w:r>
      <w:r w:rsidR="00406DA9" w:rsidRPr="0068492D">
        <w:t>remaining aspects</w:t>
      </w:r>
    </w:p>
    <w:p w14:paraId="0709C72D" w14:textId="73C4698A" w:rsidR="00886C4A" w:rsidRPr="0068492D" w:rsidRDefault="00886C4A" w:rsidP="00886C4A">
      <w:pPr>
        <w:pStyle w:val="ListParagraph"/>
        <w:numPr>
          <w:ilvl w:val="0"/>
          <w:numId w:val="28"/>
        </w:numPr>
      </w:pPr>
      <w:r w:rsidRPr="0068492D">
        <w:t xml:space="preserve">Section </w:t>
      </w:r>
      <w:r>
        <w:t>4</w:t>
      </w:r>
      <w:r w:rsidRPr="0068492D">
        <w:t>: LPP parameters and UE features</w:t>
      </w:r>
    </w:p>
    <w:p w14:paraId="1252A17C" w14:textId="77777777" w:rsidR="00886C4A" w:rsidRPr="0068492D" w:rsidRDefault="00886C4A" w:rsidP="00886C4A">
      <w:pPr>
        <w:ind w:left="284"/>
      </w:pPr>
    </w:p>
    <w:p w14:paraId="3D2C4CE2" w14:textId="77777777" w:rsidR="007F2C99" w:rsidRPr="005F1BEB" w:rsidRDefault="007F2C99" w:rsidP="00432DA6"/>
    <w:p w14:paraId="71AF4391" w14:textId="1362A051" w:rsidR="00D71F77" w:rsidRPr="005F1BEB" w:rsidRDefault="00831777" w:rsidP="00996E5A">
      <w:r w:rsidRPr="005F1BEB">
        <w:t xml:space="preserve">Our previous </w:t>
      </w:r>
      <w:r w:rsidR="00B7450B" w:rsidRPr="005F1BEB">
        <w:t xml:space="preserve">Rel-19 </w:t>
      </w:r>
      <w:r w:rsidRPr="005F1BEB">
        <w:t>meetings contribution</w:t>
      </w:r>
      <w:r w:rsidR="00CD47F7" w:rsidRPr="005F1BEB">
        <w:t>s</w:t>
      </w:r>
      <w:r w:rsidR="0030754A" w:rsidRPr="005F1BEB">
        <w:t xml:space="preserve"> for AI/ML </w:t>
      </w:r>
      <w:r w:rsidR="0075396C" w:rsidRPr="005F1BEB">
        <w:t>positioning</w:t>
      </w:r>
      <w:r w:rsidRPr="005F1BEB">
        <w:t xml:space="preserve"> can be found in </w:t>
      </w:r>
      <w:sdt>
        <w:sdtPr>
          <w:id w:val="-2067482375"/>
          <w:citation/>
        </w:sdtPr>
        <w:sdtContent>
          <w:r w:rsidR="00C91220" w:rsidRPr="005F1BEB">
            <w:fldChar w:fldCharType="begin"/>
          </w:r>
          <w:r w:rsidR="00E17796" w:rsidRPr="005F1BEB">
            <w:rPr>
              <w:lang w:val="en-US"/>
            </w:rPr>
            <w:instrText xml:space="preserve">CITATION R1r19aimlpos116 \l 1033 </w:instrText>
          </w:r>
          <w:r w:rsidR="00C91220" w:rsidRPr="005F1BEB">
            <w:fldChar w:fldCharType="separate"/>
          </w:r>
          <w:r w:rsidR="001E5914" w:rsidRPr="001E5914">
            <w:rPr>
              <w:noProof/>
              <w:lang w:val="en-US"/>
            </w:rPr>
            <w:t>[3]</w:t>
          </w:r>
          <w:r w:rsidR="00C91220" w:rsidRPr="005F1BEB">
            <w:fldChar w:fldCharType="end"/>
          </w:r>
        </w:sdtContent>
      </w:sdt>
      <w:r w:rsidR="00BF0EAA" w:rsidRPr="005F1BEB">
        <w:t xml:space="preserve"> </w:t>
      </w:r>
      <w:sdt>
        <w:sdtPr>
          <w:id w:val="-893809823"/>
          <w:citation/>
        </w:sdtPr>
        <w:sdtContent>
          <w:r w:rsidR="00B7450B" w:rsidRPr="005F1BEB">
            <w:fldChar w:fldCharType="begin"/>
          </w:r>
          <w:r w:rsidR="00E17796" w:rsidRPr="005F1BEB">
            <w:rPr>
              <w:lang w:val="en-US"/>
            </w:rPr>
            <w:instrText xml:space="preserve">CITATION R1r19aimlpos116b \l 1033 </w:instrText>
          </w:r>
          <w:r w:rsidR="00B7450B" w:rsidRPr="005F1BEB">
            <w:fldChar w:fldCharType="separate"/>
          </w:r>
          <w:r w:rsidR="001E5914" w:rsidRPr="001E5914">
            <w:rPr>
              <w:noProof/>
              <w:lang w:val="en-US"/>
            </w:rPr>
            <w:t>[4]</w:t>
          </w:r>
          <w:r w:rsidR="00B7450B" w:rsidRPr="005F1BEB">
            <w:fldChar w:fldCharType="end"/>
          </w:r>
        </w:sdtContent>
      </w:sdt>
      <w:r w:rsidR="000C3F48" w:rsidRPr="005F1BEB">
        <w:t xml:space="preserve"> </w:t>
      </w:r>
      <w:sdt>
        <w:sdtPr>
          <w:id w:val="-1519540064"/>
          <w:citation/>
        </w:sdtPr>
        <w:sdtContent>
          <w:r w:rsidR="000C3F48" w:rsidRPr="005F1BEB">
            <w:fldChar w:fldCharType="begin"/>
          </w:r>
          <w:r w:rsidR="00E17796" w:rsidRPr="005F1BEB">
            <w:rPr>
              <w:lang w:val="en-US"/>
            </w:rPr>
            <w:instrText xml:space="preserve">CITATION R1r19aimlpos117 \l 1033 </w:instrText>
          </w:r>
          <w:r w:rsidR="000C3F48" w:rsidRPr="005F1BEB">
            <w:fldChar w:fldCharType="separate"/>
          </w:r>
          <w:r w:rsidR="001E5914" w:rsidRPr="001E5914">
            <w:rPr>
              <w:noProof/>
              <w:lang w:val="en-US"/>
            </w:rPr>
            <w:t>[5]</w:t>
          </w:r>
          <w:r w:rsidR="000C3F48" w:rsidRPr="005F1BEB">
            <w:fldChar w:fldCharType="end"/>
          </w:r>
        </w:sdtContent>
      </w:sdt>
      <w:r w:rsidR="00743E64" w:rsidRPr="005F1BEB">
        <w:t xml:space="preserve"> </w:t>
      </w:r>
      <w:sdt>
        <w:sdtPr>
          <w:id w:val="-1404674706"/>
          <w:citation/>
        </w:sdtPr>
        <w:sdtContent>
          <w:r w:rsidR="00C029B1" w:rsidRPr="005F1BEB">
            <w:fldChar w:fldCharType="begin"/>
          </w:r>
          <w:r w:rsidR="00C029B1" w:rsidRPr="005F1BEB">
            <w:rPr>
              <w:lang w:val="en-US"/>
            </w:rPr>
            <w:instrText xml:space="preserve"> CITATION R1r19aimlpos118 \l 1033 </w:instrText>
          </w:r>
          <w:r w:rsidR="00C029B1" w:rsidRPr="005F1BEB">
            <w:fldChar w:fldCharType="separate"/>
          </w:r>
          <w:r w:rsidR="001E5914" w:rsidRPr="001E5914">
            <w:rPr>
              <w:noProof/>
              <w:lang w:val="en-US"/>
            </w:rPr>
            <w:t>[6]</w:t>
          </w:r>
          <w:r w:rsidR="00C029B1" w:rsidRPr="005F1BEB">
            <w:fldChar w:fldCharType="end"/>
          </w:r>
        </w:sdtContent>
      </w:sdt>
      <w:r w:rsidR="005B28CB" w:rsidRPr="005F1BEB">
        <w:t xml:space="preserve"> </w:t>
      </w:r>
      <w:sdt>
        <w:sdtPr>
          <w:id w:val="1594355527"/>
          <w:citation/>
        </w:sdtPr>
        <w:sdtContent>
          <w:r w:rsidR="005B28CB" w:rsidRPr="005F1BEB">
            <w:fldChar w:fldCharType="begin"/>
          </w:r>
          <w:r w:rsidR="004614C3" w:rsidRPr="005F1BEB">
            <w:rPr>
              <w:lang w:val="en-US"/>
            </w:rPr>
            <w:instrText xml:space="preserve">CITATION R1r19aimlpos118b \l 1033 </w:instrText>
          </w:r>
          <w:r w:rsidR="005B28CB" w:rsidRPr="005F1BEB">
            <w:fldChar w:fldCharType="separate"/>
          </w:r>
          <w:r w:rsidR="001E5914" w:rsidRPr="001E5914">
            <w:rPr>
              <w:noProof/>
              <w:lang w:val="en-US"/>
            </w:rPr>
            <w:t>[7]</w:t>
          </w:r>
          <w:r w:rsidR="005B28CB" w:rsidRPr="005F1BEB">
            <w:fldChar w:fldCharType="end"/>
          </w:r>
        </w:sdtContent>
      </w:sdt>
      <w:r w:rsidR="008679FE" w:rsidRPr="005F1BEB">
        <w:t xml:space="preserve"> </w:t>
      </w:r>
      <w:sdt>
        <w:sdtPr>
          <w:id w:val="19604286"/>
          <w:citation/>
        </w:sdtPr>
        <w:sdtContent>
          <w:r w:rsidR="00F07113" w:rsidRPr="005F1BEB">
            <w:fldChar w:fldCharType="begin"/>
          </w:r>
          <w:r w:rsidR="00F07113" w:rsidRPr="005F1BEB">
            <w:rPr>
              <w:lang w:val="en-US"/>
            </w:rPr>
            <w:instrText xml:space="preserve"> CITATION R1r19aimlpos119 \l 1033 </w:instrText>
          </w:r>
          <w:r w:rsidR="00F07113" w:rsidRPr="005F1BEB">
            <w:fldChar w:fldCharType="separate"/>
          </w:r>
          <w:r w:rsidR="001E5914" w:rsidRPr="001E5914">
            <w:rPr>
              <w:noProof/>
              <w:lang w:val="en-US"/>
            </w:rPr>
            <w:t>[8]</w:t>
          </w:r>
          <w:r w:rsidR="00F07113" w:rsidRPr="005F1BEB">
            <w:fldChar w:fldCharType="end"/>
          </w:r>
        </w:sdtContent>
      </w:sdt>
      <w:r w:rsidR="00953184" w:rsidRPr="005F1BEB">
        <w:t xml:space="preserve"> </w:t>
      </w:r>
      <w:sdt>
        <w:sdtPr>
          <w:id w:val="-1138411522"/>
          <w:citation/>
        </w:sdtPr>
        <w:sdtContent>
          <w:r w:rsidR="00953184" w:rsidRPr="005F1BEB">
            <w:fldChar w:fldCharType="begin"/>
          </w:r>
          <w:r w:rsidR="00953184" w:rsidRPr="005F1BEB">
            <w:rPr>
              <w:lang w:val="en-US"/>
            </w:rPr>
            <w:instrText xml:space="preserve"> CITATION R1r19aimlpos120 \l 1033 </w:instrText>
          </w:r>
          <w:r w:rsidR="00953184" w:rsidRPr="005F1BEB">
            <w:fldChar w:fldCharType="separate"/>
          </w:r>
          <w:r w:rsidR="001E5914" w:rsidRPr="001E5914">
            <w:rPr>
              <w:noProof/>
              <w:lang w:val="en-US"/>
            </w:rPr>
            <w:t>[9]</w:t>
          </w:r>
          <w:r w:rsidR="00953184" w:rsidRPr="005F1BEB">
            <w:fldChar w:fldCharType="end"/>
          </w:r>
        </w:sdtContent>
      </w:sdt>
      <w:r w:rsidR="00FD6146">
        <w:t xml:space="preserve"> </w:t>
      </w:r>
      <w:sdt>
        <w:sdtPr>
          <w:id w:val="-975753753"/>
          <w:citation/>
        </w:sdtPr>
        <w:sdtContent>
          <w:r w:rsidR="00FD6146">
            <w:fldChar w:fldCharType="begin"/>
          </w:r>
          <w:r w:rsidR="00FD6146">
            <w:rPr>
              <w:lang w:val="en-US"/>
            </w:rPr>
            <w:instrText xml:space="preserve"> CITATION R1r19aimlpos120b \l 1033 </w:instrText>
          </w:r>
          <w:r w:rsidR="00FD6146">
            <w:fldChar w:fldCharType="separate"/>
          </w:r>
          <w:r w:rsidR="001E5914" w:rsidRPr="001E5914">
            <w:rPr>
              <w:noProof/>
              <w:lang w:val="en-US"/>
            </w:rPr>
            <w:t>[10]</w:t>
          </w:r>
          <w:r w:rsidR="00FD6146">
            <w:fldChar w:fldCharType="end"/>
          </w:r>
        </w:sdtContent>
      </w:sdt>
      <w:r w:rsidR="005B28CB" w:rsidRPr="005F1BEB">
        <w:t>.</w:t>
      </w:r>
    </w:p>
    <w:p w14:paraId="55AEC467" w14:textId="77777777" w:rsidR="004E507A" w:rsidRDefault="004E507A" w:rsidP="002D79DC">
      <w:pPr>
        <w:pBdr>
          <w:bottom w:val="single" w:sz="6" w:space="1" w:color="auto"/>
        </w:pBdr>
      </w:pPr>
    </w:p>
    <w:p w14:paraId="212C912C" w14:textId="77777777" w:rsidR="000758A3" w:rsidRDefault="000758A3" w:rsidP="002D79DC">
      <w:pPr>
        <w:pBdr>
          <w:bottom w:val="single" w:sz="6" w:space="1" w:color="auto"/>
        </w:pBdr>
      </w:pPr>
    </w:p>
    <w:p w14:paraId="714A8D28" w14:textId="77777777" w:rsidR="000758A3" w:rsidRDefault="000758A3" w:rsidP="002D79DC">
      <w:pPr>
        <w:pBdr>
          <w:bottom w:val="single" w:sz="6" w:space="1" w:color="auto"/>
        </w:pBdr>
      </w:pPr>
    </w:p>
    <w:p w14:paraId="70B8D7D2" w14:textId="77777777" w:rsidR="000758A3" w:rsidRDefault="000758A3" w:rsidP="002D79DC">
      <w:pPr>
        <w:pBdr>
          <w:bottom w:val="single" w:sz="6" w:space="1" w:color="auto"/>
        </w:pBdr>
      </w:pPr>
    </w:p>
    <w:p w14:paraId="6045608F" w14:textId="77777777" w:rsidR="00471758" w:rsidRDefault="00471758" w:rsidP="002C5265">
      <w:pPr>
        <w:pBdr>
          <w:bottom w:val="single" w:sz="6" w:space="1" w:color="auto"/>
        </w:pBdr>
      </w:pPr>
    </w:p>
    <w:p w14:paraId="6F899009" w14:textId="77777777" w:rsidR="00E93182" w:rsidRDefault="00E93182" w:rsidP="002C5265">
      <w:pPr>
        <w:pBdr>
          <w:bottom w:val="single" w:sz="6" w:space="1" w:color="auto"/>
        </w:pBdr>
      </w:pPr>
    </w:p>
    <w:p w14:paraId="234A93CB" w14:textId="77777777" w:rsidR="00E93182" w:rsidRDefault="00E93182" w:rsidP="002C5265">
      <w:pPr>
        <w:pBdr>
          <w:bottom w:val="single" w:sz="6" w:space="1" w:color="auto"/>
        </w:pBdr>
      </w:pPr>
    </w:p>
    <w:p w14:paraId="07FEB583" w14:textId="77777777" w:rsidR="00A13456" w:rsidRDefault="00A13456" w:rsidP="002C5265">
      <w:pPr>
        <w:pBdr>
          <w:bottom w:val="single" w:sz="6" w:space="1" w:color="auto"/>
        </w:pBdr>
      </w:pPr>
    </w:p>
    <w:p w14:paraId="1E996C67" w14:textId="77777777" w:rsidR="00A13456" w:rsidRDefault="00A13456" w:rsidP="002C5265">
      <w:pPr>
        <w:pBdr>
          <w:bottom w:val="single" w:sz="6" w:space="1" w:color="auto"/>
        </w:pBdr>
      </w:pPr>
    </w:p>
    <w:p w14:paraId="04E3D7FB" w14:textId="77777777" w:rsidR="00A13456" w:rsidRDefault="00A13456" w:rsidP="002C5265">
      <w:pPr>
        <w:pBdr>
          <w:bottom w:val="single" w:sz="6" w:space="1" w:color="auto"/>
        </w:pBdr>
      </w:pPr>
    </w:p>
    <w:p w14:paraId="52C9ED26" w14:textId="77777777" w:rsidR="001178F2" w:rsidRDefault="001178F2" w:rsidP="002C5265">
      <w:pPr>
        <w:pBdr>
          <w:bottom w:val="single" w:sz="6" w:space="1" w:color="auto"/>
        </w:pBdr>
      </w:pPr>
    </w:p>
    <w:p w14:paraId="51EF648F" w14:textId="77777777" w:rsidR="00E93182" w:rsidRDefault="00E93182" w:rsidP="002C5265">
      <w:pPr>
        <w:pBdr>
          <w:bottom w:val="single" w:sz="6" w:space="1" w:color="auto"/>
        </w:pBdr>
      </w:pPr>
    </w:p>
    <w:p w14:paraId="3BD85BB6" w14:textId="77777777" w:rsidR="00E93182" w:rsidRDefault="00E93182" w:rsidP="002C5265">
      <w:pPr>
        <w:pBdr>
          <w:bottom w:val="single" w:sz="6" w:space="1" w:color="auto"/>
        </w:pBdr>
      </w:pPr>
    </w:p>
    <w:p w14:paraId="06F226C5" w14:textId="77777777" w:rsidR="00E93182" w:rsidRDefault="00E93182" w:rsidP="002C5265">
      <w:pPr>
        <w:pBdr>
          <w:bottom w:val="single" w:sz="6" w:space="1" w:color="auto"/>
        </w:pBdr>
      </w:pPr>
    </w:p>
    <w:p w14:paraId="53B26F87" w14:textId="77777777" w:rsidR="00E93182" w:rsidRDefault="00E93182" w:rsidP="002C5265">
      <w:pPr>
        <w:pBdr>
          <w:bottom w:val="single" w:sz="6" w:space="1" w:color="auto"/>
        </w:pBdr>
      </w:pPr>
    </w:p>
    <w:p w14:paraId="1829B7C7" w14:textId="77777777" w:rsidR="009A18F9" w:rsidRDefault="009A18F9" w:rsidP="002C5265">
      <w:pPr>
        <w:pBdr>
          <w:bottom w:val="single" w:sz="6" w:space="1" w:color="auto"/>
        </w:pBdr>
      </w:pPr>
    </w:p>
    <w:p w14:paraId="371BEAB0" w14:textId="6CA49955" w:rsidR="002D2E58" w:rsidRDefault="00FA7251" w:rsidP="00B644D2">
      <w:pPr>
        <w:pStyle w:val="Heading1"/>
      </w:pPr>
      <w:r>
        <w:t xml:space="preserve">Section </w:t>
      </w:r>
      <w:r w:rsidR="00E25D8E">
        <w:t>2</w:t>
      </w:r>
      <w:r>
        <w:t xml:space="preserve">: </w:t>
      </w:r>
      <w:r w:rsidR="002B32B2">
        <w:t>Case 1</w:t>
      </w:r>
      <w:r w:rsidR="00AA2B25">
        <w:t>:</w:t>
      </w:r>
      <w:r w:rsidR="002B32B2">
        <w:t xml:space="preserve"> </w:t>
      </w:r>
      <w:r w:rsidR="002D2E58">
        <w:t>Other remaining aspects</w:t>
      </w:r>
    </w:p>
    <w:p w14:paraId="02559836" w14:textId="056BD77B" w:rsidR="00CB5D3E" w:rsidRDefault="00B9052F" w:rsidP="001178F2">
      <w:pPr>
        <w:pStyle w:val="Heading2"/>
      </w:pPr>
      <w:r>
        <w:t>Case 1 – Assistance data enhancement</w:t>
      </w:r>
    </w:p>
    <w:p w14:paraId="739D1EE0" w14:textId="3EDBCAA6" w:rsidR="00CB5D3E" w:rsidRDefault="00CB5D3E" w:rsidP="001178F2">
      <w:pPr>
        <w:pStyle w:val="Heading3"/>
      </w:pPr>
      <w:r>
        <w:t xml:space="preserve">Importance of AD for AIML </w:t>
      </w:r>
      <w:r w:rsidR="00746415">
        <w:t>consistency</w:t>
      </w:r>
    </w:p>
    <w:p w14:paraId="23D910D0" w14:textId="4F708FDC" w:rsidR="002024F8" w:rsidRDefault="00E0283C" w:rsidP="00817667">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p>
    <w:p w14:paraId="51F956C4" w14:textId="26A2CB34" w:rsidR="00293185" w:rsidRDefault="00293185" w:rsidP="00293185">
      <w:r>
        <w:t>Two elements can constitute the framework for ensuring consistency between training and inference for Case</w:t>
      </w:r>
      <w:r w:rsidR="006A684A">
        <w:t xml:space="preserve"> </w:t>
      </w:r>
      <w:r>
        <w:t>1:</w:t>
      </w:r>
    </w:p>
    <w:p w14:paraId="65828979" w14:textId="77777777" w:rsidR="00293185" w:rsidRDefault="00293185" w:rsidP="00CD676E">
      <w:pPr>
        <w:pStyle w:val="ListParagraph"/>
        <w:numPr>
          <w:ilvl w:val="0"/>
          <w:numId w:val="29"/>
        </w:numPr>
      </w:pPr>
      <w:r>
        <w:t>Information needed to ensure model consistency</w:t>
      </w:r>
    </w:p>
    <w:p w14:paraId="5BE0D2DA" w14:textId="77777777" w:rsidR="00293185" w:rsidRDefault="00293185" w:rsidP="00CD676E">
      <w:pPr>
        <w:pStyle w:val="ListParagraph"/>
        <w:numPr>
          <w:ilvl w:val="0"/>
          <w:numId w:val="29"/>
        </w:numPr>
      </w:pPr>
      <w:r>
        <w:t>Entity to ensure model consistency</w:t>
      </w:r>
    </w:p>
    <w:p w14:paraId="5B05E49D" w14:textId="10A7B5A0" w:rsidR="00293185" w:rsidRDefault="00293185" w:rsidP="00293185">
      <w:r>
        <w:t xml:space="preserve">In practical deployments, it is possible </w:t>
      </w:r>
      <w:proofErr w:type="gramStart"/>
      <w:r>
        <w:t>many</w:t>
      </w:r>
      <w:proofErr w:type="gramEnd"/>
      <w:r>
        <w:t xml:space="preserve"> NW settings (i.e., conditions/additional conditions) to change between time of training data collection and inference. For example, TRP/ARP location, PRS beam angle, PRS beam shape power, mapping of PRS resources to physical TRPs/ARPs/beam directions, </w:t>
      </w:r>
      <w:r w:rsidR="092C22E1">
        <w:t>timing,</w:t>
      </w:r>
      <w:r>
        <w:t xml:space="preserve"> and synchronization errors/offsets at TRP sides, </w:t>
      </w:r>
      <w:proofErr w:type="gramStart"/>
      <w:r>
        <w:t>etc.</w:t>
      </w:r>
      <w:proofErr w:type="gramEnd"/>
      <w:r>
        <w:t xml:space="preserve">, can change between times of data collection and inference and cause inconsistency between training and inference. </w:t>
      </w:r>
    </w:p>
    <w:p w14:paraId="0C2038B3" w14:textId="47BB2A9C" w:rsidR="00293185" w:rsidRPr="00FE053A" w:rsidRDefault="00293185" w:rsidP="00293185">
      <w:pPr>
        <w:spacing w:after="0"/>
        <w:rPr>
          <w:b/>
          <w:bCs/>
        </w:rPr>
      </w:pPr>
      <w:r w:rsidRPr="00FE053A">
        <w:rPr>
          <w:b/>
          <w:bCs/>
        </w:rPr>
        <w:t>Observation</w:t>
      </w:r>
      <w:r>
        <w:rPr>
          <w:b/>
          <w:bCs/>
        </w:rPr>
        <w:t xml:space="preserve"> </w:t>
      </w:r>
      <w:r w:rsidR="009A4A28">
        <w:rPr>
          <w:b/>
          <w:bCs/>
        </w:rPr>
        <w:t>1</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4B2BE073" w14:textId="77777777" w:rsidR="00293185" w:rsidRPr="00FE053A" w:rsidRDefault="00293185" w:rsidP="00CD676E">
      <w:pPr>
        <w:pStyle w:val="ListParagraph"/>
        <w:numPr>
          <w:ilvl w:val="0"/>
          <w:numId w:val="13"/>
        </w:numPr>
        <w:spacing w:after="0"/>
        <w:rPr>
          <w:b/>
          <w:bCs/>
        </w:rPr>
      </w:pPr>
      <w:r>
        <w:rPr>
          <w:b/>
          <w:bCs/>
        </w:rPr>
        <w:t xml:space="preserve">Change in </w:t>
      </w:r>
      <w:r w:rsidRPr="00FE053A">
        <w:rPr>
          <w:b/>
          <w:bCs/>
        </w:rPr>
        <w:t xml:space="preserve">TRP/ARP location </w:t>
      </w:r>
    </w:p>
    <w:p w14:paraId="6D4E892C" w14:textId="576CF335" w:rsidR="00293185" w:rsidRPr="00FE053A" w:rsidRDefault="00293185" w:rsidP="00CD676E">
      <w:pPr>
        <w:pStyle w:val="ListParagraph"/>
        <w:numPr>
          <w:ilvl w:val="0"/>
          <w:numId w:val="13"/>
        </w:numPr>
        <w:spacing w:after="0"/>
        <w:rPr>
          <w:b/>
          <w:bCs/>
        </w:rPr>
      </w:pPr>
      <w:r w:rsidRPr="49508EE1">
        <w:rPr>
          <w:b/>
          <w:bCs/>
        </w:rPr>
        <w:t xml:space="preserve">Change in PRS spatial </w:t>
      </w:r>
      <w:r w:rsidR="26CAE524" w:rsidRPr="49508EE1">
        <w:rPr>
          <w:b/>
          <w:bCs/>
        </w:rPr>
        <w:t>aspects (</w:t>
      </w:r>
      <w:r w:rsidRPr="49508EE1">
        <w:rPr>
          <w:b/>
          <w:bCs/>
        </w:rPr>
        <w:t>including beams relative power and boresight direction)</w:t>
      </w:r>
    </w:p>
    <w:p w14:paraId="78F13E50" w14:textId="32AFA7DF" w:rsidR="00293185" w:rsidRPr="00FE053A" w:rsidRDefault="00293185" w:rsidP="00CD676E">
      <w:pPr>
        <w:pStyle w:val="ListParagraph"/>
        <w:numPr>
          <w:ilvl w:val="0"/>
          <w:numId w:val="13"/>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sidR="00A968B1">
        <w:rPr>
          <w:b/>
          <w:bCs/>
        </w:rPr>
        <w:t>/pattern</w:t>
      </w:r>
    </w:p>
    <w:p w14:paraId="59F08177" w14:textId="77777777" w:rsidR="00293185" w:rsidRPr="00FE053A" w:rsidRDefault="00293185" w:rsidP="00CD676E">
      <w:pPr>
        <w:pStyle w:val="ListParagraph"/>
        <w:numPr>
          <w:ilvl w:val="0"/>
          <w:numId w:val="13"/>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7AA39C8D" w14:textId="77777777" w:rsidR="00293185" w:rsidRPr="00FE053A" w:rsidRDefault="00293185" w:rsidP="00CD676E">
      <w:pPr>
        <w:pStyle w:val="ListParagraph"/>
        <w:numPr>
          <w:ilvl w:val="0"/>
          <w:numId w:val="13"/>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71B9C3C2" w14:textId="77777777" w:rsidR="00293185" w:rsidRPr="00FE053A" w:rsidRDefault="00293185" w:rsidP="00CD676E">
      <w:pPr>
        <w:pStyle w:val="ListParagraph"/>
        <w:numPr>
          <w:ilvl w:val="0"/>
          <w:numId w:val="13"/>
        </w:numPr>
        <w:spacing w:after="0"/>
        <w:rPr>
          <w:b/>
          <w:bCs/>
        </w:rPr>
      </w:pPr>
      <w:r>
        <w:rPr>
          <w:b/>
          <w:bCs/>
        </w:rPr>
        <w:t xml:space="preserve">Change in </w:t>
      </w:r>
      <w:r w:rsidRPr="00FE053A">
        <w:rPr>
          <w:b/>
          <w:bCs/>
        </w:rPr>
        <w:t>TRP TX timing error</w:t>
      </w:r>
    </w:p>
    <w:p w14:paraId="7E97D119" w14:textId="77777777" w:rsidR="00293185" w:rsidRPr="00FE053A" w:rsidRDefault="00293185" w:rsidP="00CD676E">
      <w:pPr>
        <w:pStyle w:val="ListParagraph"/>
        <w:numPr>
          <w:ilvl w:val="0"/>
          <w:numId w:val="13"/>
        </w:numPr>
        <w:spacing w:after="0"/>
        <w:rPr>
          <w:b/>
          <w:bCs/>
        </w:rPr>
      </w:pPr>
      <w:r>
        <w:rPr>
          <w:b/>
          <w:bCs/>
        </w:rPr>
        <w:t>Change in expected LOS/NLOS state at priori UE location(s)</w:t>
      </w:r>
    </w:p>
    <w:p w14:paraId="213DB461" w14:textId="77777777" w:rsidR="00293185" w:rsidRDefault="00293185" w:rsidP="00293185"/>
    <w:p w14:paraId="573DB04C" w14:textId="7B100ED1" w:rsidR="00293185" w:rsidRDefault="00A958CC" w:rsidP="00293185">
      <w:r>
        <w:t>T</w:t>
      </w:r>
      <w:r w:rsidR="00293185">
        <w:t>he UE</w:t>
      </w:r>
      <w:r w:rsidR="00A968B1">
        <w:t xml:space="preserve"> side</w:t>
      </w:r>
      <w:r w:rsidR="00293185">
        <w:t xml:space="preserve"> shall be responsible for model development in Case</w:t>
      </w:r>
      <w:r w:rsidR="00FA747F">
        <w:t xml:space="preserve"> </w:t>
      </w:r>
      <w:r w:rsidR="00293185">
        <w:t>1</w:t>
      </w:r>
      <w:r>
        <w:t xml:space="preserve"> due to constraints discussed </w:t>
      </w:r>
      <w:r w:rsidRPr="00912E1B">
        <w:t xml:space="preserve">in Section </w:t>
      </w:r>
      <w:r w:rsidR="00BF0BBA">
        <w:t>‘Case 1 – Model development’</w:t>
      </w:r>
      <w:r>
        <w:t>.</w:t>
      </w:r>
      <w:r w:rsidR="00293185">
        <w:t xml:space="preserve"> </w:t>
      </w:r>
      <w:r>
        <w:t xml:space="preserve">The UE side </w:t>
      </w:r>
      <w:r w:rsidR="00293185">
        <w:t xml:space="preserve">has knowledge on model validity </w:t>
      </w:r>
      <w:r>
        <w:t xml:space="preserve">and </w:t>
      </w:r>
      <w:r w:rsidR="00293185">
        <w:t xml:space="preserve">should be responsible for </w:t>
      </w:r>
      <w:r w:rsidR="00515820">
        <w:t>deciding</w:t>
      </w:r>
      <w:r w:rsidR="00293185">
        <w:t xml:space="preserve"> consistency between training and inference of its AI/ML positioning model(s). The role of LMF can be to provide UE with information needed to </w:t>
      </w:r>
      <w:r w:rsidR="00515820">
        <w:t>decide</w:t>
      </w:r>
      <w:r w:rsidR="00293185">
        <w:t xml:space="preserve"> the consistency.</w:t>
      </w:r>
    </w:p>
    <w:p w14:paraId="74A14340" w14:textId="3215643C" w:rsidR="00293185" w:rsidRDefault="00293185" w:rsidP="00293185">
      <w:pPr>
        <w:spacing w:after="0"/>
        <w:rPr>
          <w:b/>
          <w:bCs/>
        </w:rPr>
      </w:pPr>
      <w:r>
        <w:rPr>
          <w:b/>
          <w:bCs/>
        </w:rPr>
        <w:t xml:space="preserve">Proposal </w:t>
      </w:r>
      <w:r w:rsidR="00A36327">
        <w:rPr>
          <w:b/>
          <w:bCs/>
        </w:rPr>
        <w:t>1</w:t>
      </w:r>
      <w:r w:rsidRPr="00FE053A">
        <w:rPr>
          <w:b/>
          <w:bCs/>
        </w:rPr>
        <w:t xml:space="preserve">: </w:t>
      </w:r>
      <w:r>
        <w:rPr>
          <w:b/>
          <w:bCs/>
        </w:rPr>
        <w:t>In AI/ML positioning Case</w:t>
      </w:r>
      <w:r w:rsidR="00BF0BBA">
        <w:rPr>
          <w:b/>
          <w:bCs/>
        </w:rPr>
        <w:t xml:space="preserve"> </w:t>
      </w:r>
      <w:r>
        <w:rPr>
          <w:b/>
          <w:bCs/>
        </w:rPr>
        <w:t>1</w:t>
      </w:r>
      <w:r w:rsidRPr="00FE053A">
        <w:rPr>
          <w:b/>
          <w:bCs/>
        </w:rPr>
        <w:t xml:space="preserve">, </w:t>
      </w:r>
      <w:r>
        <w:rPr>
          <w:b/>
          <w:bCs/>
        </w:rPr>
        <w:t xml:space="preserve">for training and inference consistency, UE is responsible to </w:t>
      </w:r>
      <w:r w:rsidR="00515820">
        <w:rPr>
          <w:b/>
          <w:bCs/>
        </w:rPr>
        <w:t>decide</w:t>
      </w:r>
      <w:r>
        <w:rPr>
          <w:b/>
          <w:bCs/>
        </w:rPr>
        <w:t xml:space="preserve"> consistency and LMF provides UE with necessary information.</w:t>
      </w:r>
    </w:p>
    <w:p w14:paraId="2CBF8E8D" w14:textId="77777777" w:rsidR="00B73093" w:rsidRDefault="00B73093" w:rsidP="00B73093">
      <w:pPr>
        <w:spacing w:after="0"/>
        <w:rPr>
          <w:b/>
          <w:bCs/>
        </w:rPr>
      </w:pPr>
    </w:p>
    <w:p w14:paraId="028E893B" w14:textId="77777777" w:rsidR="00B73093" w:rsidRDefault="00B73093" w:rsidP="00B73093">
      <w:pPr>
        <w:spacing w:after="0"/>
      </w:pPr>
    </w:p>
    <w:p w14:paraId="7100804A" w14:textId="04532421" w:rsidR="00445DB6" w:rsidRPr="00615A3C" w:rsidRDefault="00A958CC" w:rsidP="00445DB6">
      <w:r>
        <w:t>We visit e</w:t>
      </w:r>
      <w:r w:rsidR="00445DB6">
        <w:t>xisting assistance data (</w:t>
      </w:r>
      <w:r w:rsidR="133EA882">
        <w:t>AD) of</w:t>
      </w:r>
      <w:r w:rsidR="00445DB6">
        <w:t xml:space="preserve"> UE-based DL-TdoA and DL-AoD (from LMF to UE) </w:t>
      </w:r>
      <w:r>
        <w:t xml:space="preserve">and explore how they can help </w:t>
      </w:r>
      <w:r w:rsidR="00445DB6">
        <w:t xml:space="preserve">support many of the factors affecting consistency (in Observation </w:t>
      </w:r>
      <w:r w:rsidR="009A4A28">
        <w:t>1</w:t>
      </w:r>
      <w:r w:rsidR="00445DB6">
        <w:t xml:space="preserve">), as shown in </w:t>
      </w:r>
      <w:r>
        <w:fldChar w:fldCharType="begin"/>
      </w:r>
      <w:r>
        <w:instrText xml:space="preserve"> REF _Ref166228460 \h </w:instrText>
      </w:r>
      <w:r>
        <w:fldChar w:fldCharType="separate"/>
      </w:r>
      <w:r w:rsidR="00445DB6">
        <w:t xml:space="preserve">Table </w:t>
      </w:r>
      <w:r w:rsidR="00445DB6" w:rsidRPr="49508EE1">
        <w:rPr>
          <w:noProof/>
        </w:rPr>
        <w:t>1</w:t>
      </w:r>
      <w:r>
        <w:fldChar w:fldCharType="end"/>
      </w:r>
      <w:r w:rsidR="00445DB6">
        <w:t xml:space="preserve">, </w:t>
      </w:r>
      <w:r>
        <w:t>showing</w:t>
      </w:r>
      <w:r w:rsidR="00445DB6">
        <w:t xml:space="preserve"> factors and their corresponding IEs. </w:t>
      </w:r>
    </w:p>
    <w:p w14:paraId="3B4694FD" w14:textId="77777777" w:rsidR="00445DB6" w:rsidRDefault="00445DB6" w:rsidP="00445DB6">
      <w:pPr>
        <w:spacing w:after="0"/>
        <w:rPr>
          <w:b/>
          <w:bCs/>
        </w:rPr>
      </w:pPr>
    </w:p>
    <w:p w14:paraId="1DCE7C5D" w14:textId="77777777" w:rsidR="00445DB6" w:rsidRDefault="00445DB6" w:rsidP="00445DB6">
      <w:pPr>
        <w:spacing w:after="0"/>
        <w:rPr>
          <w:b/>
          <w:bCs/>
        </w:rPr>
      </w:pPr>
    </w:p>
    <w:p w14:paraId="1585B615" w14:textId="77777777" w:rsidR="00445DB6" w:rsidRPr="00FE053A" w:rsidRDefault="00445DB6" w:rsidP="00EE7E02">
      <w:pPr>
        <w:pStyle w:val="Caption"/>
        <w:keepNext/>
        <w:jc w:val="both"/>
        <w:rPr>
          <w:sz w:val="20"/>
          <w:szCs w:val="20"/>
        </w:rPr>
      </w:pPr>
      <w:bookmarkStart w:id="7"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7"/>
      <w:r w:rsidRPr="00FE053A">
        <w:rPr>
          <w:sz w:val="20"/>
          <w:szCs w:val="20"/>
        </w:rPr>
        <w:t xml:space="preserve"> </w:t>
      </w:r>
      <w:r>
        <w:rPr>
          <w:sz w:val="20"/>
          <w:szCs w:val="20"/>
        </w:rPr>
        <w:t xml:space="preserve">Examples of </w:t>
      </w:r>
      <w:r w:rsidRPr="00FE053A">
        <w:rPr>
          <w:sz w:val="20"/>
          <w:szCs w:val="20"/>
        </w:rPr>
        <w:t xml:space="preserve">NW </w:t>
      </w:r>
      <w:r>
        <w:rPr>
          <w:sz w:val="20"/>
          <w:szCs w:val="20"/>
        </w:rPr>
        <w:t>settings affecting consistency between training and inference and their</w:t>
      </w:r>
      <w:r w:rsidRPr="00FE053A">
        <w:rPr>
          <w:sz w:val="20"/>
          <w:szCs w:val="20"/>
        </w:rPr>
        <w:t xml:space="preserve"> </w:t>
      </w:r>
      <w:r>
        <w:rPr>
          <w:sz w:val="20"/>
          <w:szCs w:val="20"/>
        </w:rPr>
        <w:t>corresponding</w:t>
      </w:r>
      <w:r w:rsidRPr="00FE053A">
        <w:rPr>
          <w:sz w:val="20"/>
          <w:szCs w:val="20"/>
        </w:rPr>
        <w:t xml:space="preserve"> existing IEs</w:t>
      </w:r>
    </w:p>
    <w:tbl>
      <w:tblPr>
        <w:tblStyle w:val="ListTable3"/>
        <w:tblW w:w="8742" w:type="dxa"/>
        <w:tblLook w:val="0420" w:firstRow="1" w:lastRow="0" w:firstColumn="0" w:lastColumn="0" w:noHBand="0" w:noVBand="1"/>
      </w:tblPr>
      <w:tblGrid>
        <w:gridCol w:w="3084"/>
        <w:gridCol w:w="5658"/>
      </w:tblGrid>
      <w:tr w:rsidR="00445DB6" w:rsidRPr="00E62EEB" w14:paraId="770F825C" w14:textId="77777777" w:rsidTr="00EE7E02">
        <w:trPr>
          <w:cnfStyle w:val="100000000000" w:firstRow="1" w:lastRow="0" w:firstColumn="0" w:lastColumn="0" w:oddVBand="0" w:evenVBand="0" w:oddHBand="0" w:evenHBand="0" w:firstRowFirstColumn="0" w:firstRowLastColumn="0" w:lastRowFirstColumn="0" w:lastRowLastColumn="0"/>
          <w:trHeight w:val="140"/>
        </w:trPr>
        <w:tc>
          <w:tcPr>
            <w:tcW w:w="3084" w:type="dxa"/>
            <w:hideMark/>
          </w:tcPr>
          <w:p w14:paraId="45A7033E"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NW settings</w:t>
            </w:r>
          </w:p>
        </w:tc>
        <w:tc>
          <w:tcPr>
            <w:tcW w:w="5658" w:type="dxa"/>
            <w:hideMark/>
          </w:tcPr>
          <w:p w14:paraId="33344388"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IE in existing specifications</w:t>
            </w:r>
          </w:p>
        </w:tc>
      </w:tr>
      <w:tr w:rsidR="00445DB6" w:rsidRPr="00E62EEB" w14:paraId="167CA397" w14:textId="77777777" w:rsidTr="00EE7E02">
        <w:trPr>
          <w:cnfStyle w:val="000000100000" w:firstRow="0" w:lastRow="0" w:firstColumn="0" w:lastColumn="0" w:oddVBand="0" w:evenVBand="0" w:oddHBand="1" w:evenHBand="0" w:firstRowFirstColumn="0" w:firstRowLastColumn="0" w:lastRowFirstColumn="0" w:lastRowLastColumn="0"/>
          <w:trHeight w:val="115"/>
        </w:trPr>
        <w:tc>
          <w:tcPr>
            <w:tcW w:w="3084" w:type="dxa"/>
            <w:hideMark/>
          </w:tcPr>
          <w:p w14:paraId="2908E7FA"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TRP/ARP location info</w:t>
            </w:r>
          </w:p>
        </w:tc>
        <w:tc>
          <w:tcPr>
            <w:tcW w:w="5658" w:type="dxa"/>
            <w:hideMark/>
          </w:tcPr>
          <w:p w14:paraId="55B832AB"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445DB6" w:rsidRPr="00E62EEB" w14:paraId="41F90E64" w14:textId="77777777" w:rsidTr="00EE7E02">
        <w:trPr>
          <w:trHeight w:val="374"/>
        </w:trPr>
        <w:tc>
          <w:tcPr>
            <w:tcW w:w="3084" w:type="dxa"/>
            <w:hideMark/>
          </w:tcPr>
          <w:p w14:paraId="469C86B0"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 xml:space="preserve">PRS/Beam angle and </w:t>
            </w:r>
            <w:r>
              <w:rPr>
                <w:rFonts w:eastAsia="Times New Roman"/>
                <w:color w:val="000000" w:themeColor="dark1"/>
                <w:kern w:val="24"/>
                <w:lang w:val="en-US"/>
              </w:rPr>
              <w:t>relative power</w:t>
            </w:r>
          </w:p>
        </w:tc>
        <w:tc>
          <w:tcPr>
            <w:tcW w:w="5658" w:type="dxa"/>
            <w:hideMark/>
          </w:tcPr>
          <w:p w14:paraId="7DE7D591"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445DB6" w:rsidRPr="00E62EEB" w14:paraId="60E39463" w14:textId="77777777" w:rsidTr="00EE7E02">
        <w:trPr>
          <w:cnfStyle w:val="000000100000" w:firstRow="0" w:lastRow="0" w:firstColumn="0" w:lastColumn="0" w:oddVBand="0" w:evenVBand="0" w:oddHBand="1" w:evenHBand="0" w:firstRowFirstColumn="0" w:firstRowLastColumn="0" w:lastRowFirstColumn="0" w:lastRowLastColumn="0"/>
          <w:trHeight w:val="189"/>
        </w:trPr>
        <w:tc>
          <w:tcPr>
            <w:tcW w:w="3084" w:type="dxa"/>
            <w:hideMark/>
          </w:tcPr>
          <w:p w14:paraId="0AA9EFC4"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relative time difference</w:t>
            </w:r>
          </w:p>
        </w:tc>
        <w:tc>
          <w:tcPr>
            <w:tcW w:w="5658" w:type="dxa"/>
            <w:hideMark/>
          </w:tcPr>
          <w:p w14:paraId="345FF916"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445DB6" w:rsidRPr="00E62EEB" w14:paraId="0981B853" w14:textId="77777777" w:rsidTr="00EE7E02">
        <w:trPr>
          <w:trHeight w:val="20"/>
        </w:trPr>
        <w:tc>
          <w:tcPr>
            <w:tcW w:w="3084" w:type="dxa"/>
            <w:hideMark/>
          </w:tcPr>
          <w:p w14:paraId="15C07A2D"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TX timing error</w:t>
            </w:r>
          </w:p>
        </w:tc>
        <w:tc>
          <w:tcPr>
            <w:tcW w:w="5658" w:type="dxa"/>
            <w:hideMark/>
          </w:tcPr>
          <w:p w14:paraId="141BCC85"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445DB6" w:rsidRPr="00E62EEB" w14:paraId="638AA9C3" w14:textId="77777777" w:rsidTr="00EE7E02">
        <w:trPr>
          <w:cnfStyle w:val="000000100000" w:firstRow="0" w:lastRow="0" w:firstColumn="0" w:lastColumn="0" w:oddVBand="0" w:evenVBand="0" w:oddHBand="1" w:evenHBand="0" w:firstRowFirstColumn="0" w:firstRowLastColumn="0" w:lastRowFirstColumn="0" w:lastRowLastColumn="0"/>
          <w:trHeight w:val="331"/>
        </w:trPr>
        <w:tc>
          <w:tcPr>
            <w:tcW w:w="3084" w:type="dxa"/>
            <w:hideMark/>
          </w:tcPr>
          <w:p w14:paraId="50890FDC"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LOS/NLOS state</w:t>
            </w:r>
          </w:p>
        </w:tc>
        <w:tc>
          <w:tcPr>
            <w:tcW w:w="5658" w:type="dxa"/>
            <w:hideMark/>
          </w:tcPr>
          <w:p w14:paraId="35323E3E"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445DB6" w:rsidRPr="00E62EEB" w14:paraId="493FB5CB" w14:textId="77777777" w:rsidTr="00EE7E02">
        <w:trPr>
          <w:trHeight w:val="16"/>
        </w:trPr>
        <w:tc>
          <w:tcPr>
            <w:tcW w:w="3084" w:type="dxa"/>
            <w:hideMark/>
          </w:tcPr>
          <w:p w14:paraId="599F847E"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PRU-based calibration assistance</w:t>
            </w:r>
          </w:p>
        </w:tc>
        <w:tc>
          <w:tcPr>
            <w:tcW w:w="5658" w:type="dxa"/>
            <w:hideMark/>
          </w:tcPr>
          <w:p w14:paraId="57AAA9C4" w14:textId="77777777" w:rsidR="00445DB6" w:rsidRPr="002868B3" w:rsidRDefault="00445DB6" w:rsidP="00EE7E02">
            <w:pPr>
              <w:spacing w:after="0"/>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2C2E14AC" w14:textId="77777777" w:rsidR="00445DB6" w:rsidRDefault="00445DB6" w:rsidP="00EE7E02">
      <w:pPr>
        <w:spacing w:after="0"/>
        <w:rPr>
          <w:b/>
          <w:bCs/>
        </w:rPr>
      </w:pPr>
    </w:p>
    <w:p w14:paraId="7EDBE1D9" w14:textId="77777777" w:rsidR="00445DB6" w:rsidRDefault="00445DB6" w:rsidP="00445DB6">
      <w:pPr>
        <w:spacing w:after="0"/>
        <w:rPr>
          <w:b/>
          <w:bCs/>
        </w:rPr>
      </w:pPr>
    </w:p>
    <w:p w14:paraId="54743A17" w14:textId="24BD20EB" w:rsidR="00445DB6" w:rsidRDefault="00445DB6" w:rsidP="00445DB6">
      <w:pPr>
        <w:spacing w:after="0"/>
        <w:rPr>
          <w:b/>
          <w:bCs/>
        </w:rPr>
      </w:pPr>
      <w:r w:rsidRPr="00FE053A">
        <w:rPr>
          <w:b/>
          <w:bCs/>
        </w:rPr>
        <w:t>Observation</w:t>
      </w:r>
      <w:r>
        <w:rPr>
          <w:b/>
          <w:bCs/>
        </w:rPr>
        <w:t xml:space="preserve"> </w:t>
      </w:r>
      <w:r w:rsidR="009A4A28">
        <w:rPr>
          <w:b/>
          <w:bCs/>
        </w:rPr>
        <w:t>2</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for training and inference consistency, existing ADs of UE-based DL-TdoA and DL-AoD can be used to indicate</w:t>
      </w:r>
      <w:r w:rsidR="00012D67">
        <w:rPr>
          <w:b/>
          <w:bCs/>
        </w:rPr>
        <w:t>,</w:t>
      </w:r>
      <w:r>
        <w:rPr>
          <w:b/>
          <w:bCs/>
        </w:rPr>
        <w:t xml:space="preserve"> from LMF to UE</w:t>
      </w:r>
      <w:r w:rsidR="00012D67">
        <w:rPr>
          <w:b/>
          <w:bCs/>
        </w:rPr>
        <w:t>,</w:t>
      </w:r>
      <w:r>
        <w:rPr>
          <w:b/>
          <w:bCs/>
        </w:rPr>
        <w:t xml:space="preserve"> the factors affecting the consistency</w:t>
      </w:r>
      <w:r w:rsidR="00BF0BBA">
        <w:rPr>
          <w:b/>
          <w:bCs/>
        </w:rPr>
        <w:t xml:space="preserve"> between training and inference</w:t>
      </w:r>
      <w:r>
        <w:rPr>
          <w:b/>
          <w:bCs/>
        </w:rPr>
        <w:t xml:space="preserve"> (in Observation </w:t>
      </w:r>
      <w:r w:rsidR="009A4A28">
        <w:rPr>
          <w:b/>
          <w:bCs/>
        </w:rPr>
        <w:t>1</w:t>
      </w:r>
      <w:r>
        <w:rPr>
          <w:b/>
          <w:bCs/>
        </w:rPr>
        <w:t xml:space="preserve">), e.g., IE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09E572BA" w14:textId="77777777" w:rsidR="00445DB6" w:rsidRDefault="00445DB6" w:rsidP="00445DB6">
      <w:pPr>
        <w:spacing w:after="0"/>
      </w:pPr>
    </w:p>
    <w:p w14:paraId="7DEFBBB1" w14:textId="77777777" w:rsidR="00445DB6" w:rsidRDefault="00445DB6" w:rsidP="00B73093">
      <w:pPr>
        <w:spacing w:after="0"/>
      </w:pPr>
    </w:p>
    <w:p w14:paraId="4ED5D76E" w14:textId="77777777" w:rsidR="00445DB6" w:rsidRDefault="00445DB6" w:rsidP="00B73093">
      <w:pPr>
        <w:spacing w:after="0"/>
      </w:pPr>
    </w:p>
    <w:p w14:paraId="193740BD" w14:textId="7169F733" w:rsidR="00D31AEE" w:rsidRDefault="00730ECF" w:rsidP="00B9052F">
      <w:pPr>
        <w:pStyle w:val="Heading3"/>
      </w:pPr>
      <w:r>
        <w:t>Using</w:t>
      </w:r>
      <w:r w:rsidR="00F26E1C">
        <w:t xml:space="preserve"> </w:t>
      </w:r>
      <w:r w:rsidR="00D6515A">
        <w:t xml:space="preserve">AD for </w:t>
      </w:r>
      <w:r>
        <w:t xml:space="preserve">AIML </w:t>
      </w:r>
      <w:r w:rsidR="00746415">
        <w:t>model development</w:t>
      </w:r>
    </w:p>
    <w:p w14:paraId="69A919EA" w14:textId="77777777" w:rsidR="00D31AEE" w:rsidRDefault="00D31AEE" w:rsidP="00D31AEE">
      <w:pPr>
        <w:spacing w:after="0"/>
      </w:pPr>
    </w:p>
    <w:p w14:paraId="17541A86" w14:textId="6CC3BA1A" w:rsidR="00D31AEE" w:rsidRDefault="00D31AEE" w:rsidP="00D31AEE">
      <w:pPr>
        <w:spacing w:after="0"/>
      </w:pPr>
      <w:r w:rsidRPr="00BF2B82">
        <w:t>It should be noted that</w:t>
      </w:r>
      <w:r w:rsidR="00F7677E">
        <w:t xml:space="preserve"> deciding and</w:t>
      </w:r>
      <w:r w:rsidRPr="00BF2B82">
        <w:t xml:space="preserve"> </w:t>
      </w:r>
      <w:r>
        <w:t>ensuring consistency for</w:t>
      </w:r>
      <w:r w:rsidRPr="00BF2B82">
        <w:t xml:space="preserve"> changes</w:t>
      </w:r>
      <w:r>
        <w:t xml:space="preserve"> (</w:t>
      </w:r>
      <w:r w:rsidRPr="00DB2AD8">
        <w:t xml:space="preserve">in Observation </w:t>
      </w:r>
      <w:r w:rsidR="009A4A28">
        <w:t>1</w:t>
      </w:r>
      <w:r>
        <w:t>)</w:t>
      </w:r>
      <w:r w:rsidRPr="00BF2B82">
        <w:t xml:space="preserve"> </w:t>
      </w:r>
      <w:r>
        <w:t xml:space="preserve">requires careful model </w:t>
      </w:r>
      <w:r w:rsidRPr="00BF2B82">
        <w:t xml:space="preserve">development </w:t>
      </w:r>
      <w:r>
        <w:t xml:space="preserve">in which </w:t>
      </w:r>
      <w:r w:rsidRPr="00BF2B82">
        <w:t xml:space="preserve">knowledge about their actual </w:t>
      </w:r>
      <w:r w:rsidRPr="00F91765">
        <w:rPr>
          <w:b/>
          <w:bCs/>
          <w:u w:val="single"/>
        </w:rPr>
        <w:t>explicit</w:t>
      </w:r>
      <w:r w:rsidRPr="00BF2B82">
        <w:t xml:space="preserve"> ranges</w:t>
      </w:r>
      <w:r>
        <w:t xml:space="preserve"> is needed to decide on model training and deployment strategy</w:t>
      </w:r>
      <w:r w:rsidRPr="00BF2B82">
        <w:t xml:space="preserve">. </w:t>
      </w:r>
      <w:r>
        <w:t xml:space="preserve">For example, by knowing </w:t>
      </w:r>
      <w:r w:rsidR="00CC2989">
        <w:t xml:space="preserve">TRP geographical coordinates or </w:t>
      </w:r>
      <w:r w:rsidR="00197455">
        <w:t>PRS/TRP spatial pro</w:t>
      </w:r>
      <w:r w:rsidR="00A02FBD">
        <w:t>perties</w:t>
      </w:r>
      <w:r w:rsidR="00EC16EA">
        <w:t xml:space="preserve"> (e.g., </w:t>
      </w:r>
      <w:r w:rsidR="00EC16EA" w:rsidRPr="00A1684C">
        <w:rPr>
          <w:rFonts w:eastAsia="Times New Roman"/>
        </w:rPr>
        <w:t>azimuth angle, zenith angle and relative power between PRS resources per angle per TRP)</w:t>
      </w:r>
      <w:r w:rsidR="00BF759B">
        <w:t>,</w:t>
      </w:r>
      <w:r>
        <w:t xml:space="preserve"> model developer can involve special training strategies to ensure optimized performance, e.g., </w:t>
      </w:r>
    </w:p>
    <w:p w14:paraId="108A4B78" w14:textId="77777777" w:rsidR="00D31AEE" w:rsidRDefault="00D31AEE" w:rsidP="00D31AEE">
      <w:pPr>
        <w:spacing w:after="0"/>
      </w:pPr>
    </w:p>
    <w:p w14:paraId="247DE455" w14:textId="71BA407F" w:rsidR="00D31AEE" w:rsidRDefault="00D31AEE" w:rsidP="00CD676E">
      <w:pPr>
        <w:pStyle w:val="ListParagraph"/>
        <w:numPr>
          <w:ilvl w:val="0"/>
          <w:numId w:val="34"/>
        </w:numPr>
        <w:spacing w:after="0"/>
      </w:pPr>
      <w:r>
        <w:t xml:space="preserve">Model development can involve mixed dataset </w:t>
      </w:r>
      <w:r w:rsidR="00A02FBD">
        <w:t>for</w:t>
      </w:r>
      <w:r w:rsidR="00151284">
        <w:t xml:space="preserve"> two or more areas based on TRP coordinates </w:t>
      </w:r>
      <w:r w:rsidR="0053551B">
        <w:t>and/</w:t>
      </w:r>
      <w:r w:rsidR="00151284">
        <w:t xml:space="preserve">or </w:t>
      </w:r>
      <w:r>
        <w:t xml:space="preserve">with different </w:t>
      </w:r>
      <w:r w:rsidR="00474FF8">
        <w:t xml:space="preserve">PRS/TRP </w:t>
      </w:r>
      <w:r w:rsidR="00A02FBD">
        <w:t>spatial properties</w:t>
      </w:r>
      <w:r>
        <w:t xml:space="preserve">. Deciding on the mixed dataset construction requires knowledge about underlying </w:t>
      </w:r>
      <w:r w:rsidR="00474FF8">
        <w:t xml:space="preserve">TRP coordinates </w:t>
      </w:r>
      <w:r w:rsidR="00952521">
        <w:t>and/</w:t>
      </w:r>
      <w:r w:rsidR="00474FF8">
        <w:t>or PRS/TRP spatial properties</w:t>
      </w:r>
    </w:p>
    <w:p w14:paraId="0CAD4B07" w14:textId="4404095D" w:rsidR="00D31AEE" w:rsidRDefault="00D31AEE" w:rsidP="00CD676E">
      <w:pPr>
        <w:pStyle w:val="ListParagraph"/>
        <w:numPr>
          <w:ilvl w:val="0"/>
          <w:numId w:val="34"/>
        </w:numPr>
        <w:spacing w:after="0"/>
      </w:pPr>
      <w:r>
        <w:t>Model development can target training multiple models each specific</w:t>
      </w:r>
      <w:r w:rsidR="003C073E">
        <w:t xml:space="preserve"> to</w:t>
      </w:r>
      <w:r>
        <w:t xml:space="preserve"> </w:t>
      </w:r>
      <w:r w:rsidR="002D222B">
        <w:t>a</w:t>
      </w:r>
      <w:r w:rsidR="001936E1">
        <w:t xml:space="preserve"> set of TRPs based on their geographical coordinates</w:t>
      </w:r>
      <w:r w:rsidR="002D222B">
        <w:t xml:space="preserve"> or specific PRS/TRP spatial properties</w:t>
      </w:r>
    </w:p>
    <w:p w14:paraId="6F23FD38" w14:textId="48FF0A22" w:rsidR="00D31AEE" w:rsidRDefault="00D31AEE" w:rsidP="00CD676E">
      <w:pPr>
        <w:pStyle w:val="ListParagraph"/>
        <w:numPr>
          <w:ilvl w:val="0"/>
          <w:numId w:val="34"/>
        </w:numPr>
        <w:spacing w:after="0"/>
      </w:pPr>
      <w:r>
        <w:t xml:space="preserve">Model development can consider </w:t>
      </w:r>
      <w:r w:rsidR="006A60F4">
        <w:t>TRP geographical coordinates</w:t>
      </w:r>
      <w:r w:rsidR="002D222B">
        <w:t xml:space="preserve"> or </w:t>
      </w:r>
      <w:r w:rsidR="003346FB">
        <w:t xml:space="preserve">PRS/TRP </w:t>
      </w:r>
      <w:r w:rsidR="002D222B">
        <w:t>spatial properties</w:t>
      </w:r>
      <w:r>
        <w:t xml:space="preserve"> as additional model input to enhance accuracy and influence model to targeted scenario. In </w:t>
      </w:r>
      <w:r w:rsidR="009C62F9">
        <w:t>this</w:t>
      </w:r>
      <w:r>
        <w:t xml:space="preserve"> case, one model can be </w:t>
      </w:r>
      <w:r w:rsidR="29CC2401">
        <w:t>used,</w:t>
      </w:r>
      <w:r>
        <w:t xml:space="preserve"> and the additional model input helps </w:t>
      </w:r>
      <w:r w:rsidR="00363DB3">
        <w:t>influencing</w:t>
      </w:r>
      <w:r>
        <w:t xml:space="preserve"> the model to the targeted scenario</w:t>
      </w:r>
    </w:p>
    <w:p w14:paraId="52B63797" w14:textId="55B3D257" w:rsidR="00D31AEE" w:rsidRDefault="00D31AEE" w:rsidP="00CD676E">
      <w:pPr>
        <w:pStyle w:val="ListParagraph"/>
        <w:numPr>
          <w:ilvl w:val="0"/>
          <w:numId w:val="34"/>
        </w:numPr>
        <w:spacing w:after="0"/>
      </w:pPr>
      <w:r>
        <w:t>Model selection and deployment also requires knowledge about</w:t>
      </w:r>
      <w:r w:rsidR="006A60F4">
        <w:t xml:space="preserve"> TRP geographical </w:t>
      </w:r>
      <w:r w:rsidR="00425187">
        <w:t>coordinates and</w:t>
      </w:r>
      <w:r>
        <w:t xml:space="preserve"> </w:t>
      </w:r>
      <w:r w:rsidR="003346FB">
        <w:t>PRS/TRP spatial properties</w:t>
      </w:r>
      <w:r w:rsidR="4C0855D0">
        <w:t xml:space="preserve">. </w:t>
      </w:r>
    </w:p>
    <w:p w14:paraId="337F8B93" w14:textId="77777777" w:rsidR="00D31AEE" w:rsidRDefault="00D31AEE" w:rsidP="00D31AEE">
      <w:pPr>
        <w:pStyle w:val="ListParagraph"/>
        <w:spacing w:after="0"/>
        <w:ind w:left="765"/>
      </w:pPr>
    </w:p>
    <w:p w14:paraId="3F1A5993" w14:textId="3756183F" w:rsidR="00D31AEE" w:rsidRPr="00011663" w:rsidRDefault="00D31AEE" w:rsidP="00D31AEE">
      <w:pPr>
        <w:spacing w:after="0"/>
      </w:pPr>
      <w:r>
        <w:t xml:space="preserve">To enable robust and efficient model </w:t>
      </w:r>
      <w:r w:rsidR="00557826">
        <w:t>development</w:t>
      </w:r>
      <w:r>
        <w:t>, the explicit indication</w:t>
      </w:r>
      <w:r w:rsidR="00B141E5">
        <w:t xml:space="preserve"> </w:t>
      </w:r>
      <w:r>
        <w:t xml:space="preserve">of </w:t>
      </w:r>
      <w:r w:rsidR="008A6A11">
        <w:t xml:space="preserve">information related to </w:t>
      </w:r>
      <w:r>
        <w:t xml:space="preserve">those factors </w:t>
      </w:r>
      <w:r w:rsidRPr="00DB2AD8">
        <w:t xml:space="preserve">(in Observation </w:t>
      </w:r>
      <w:r w:rsidR="009A4A28" w:rsidRPr="00DB2AD8">
        <w:t>1</w:t>
      </w:r>
      <w:r w:rsidRPr="00DB2AD8">
        <w:t>)</w:t>
      </w:r>
      <w:r w:rsidRPr="00011663">
        <w:t xml:space="preserve"> </w:t>
      </w:r>
      <w:r>
        <w:t>need to be disclosed</w:t>
      </w:r>
      <w:r w:rsidR="008A6A11">
        <w:t xml:space="preserve"> (e.g., based on existing AD)</w:t>
      </w:r>
      <w:r>
        <w:t xml:space="preserve"> </w:t>
      </w:r>
      <w:r w:rsidRPr="00011663">
        <w:t>during data collection</w:t>
      </w:r>
      <w:r>
        <w:t xml:space="preserve"> and inference</w:t>
      </w:r>
      <w:r w:rsidRPr="00011663">
        <w:t>.</w:t>
      </w:r>
      <w:r>
        <w:t xml:space="preserve"> </w:t>
      </w:r>
      <w:r w:rsidR="00613908">
        <w:t xml:space="preserve">In addition, </w:t>
      </w:r>
      <w:r w:rsidR="00C603F0" w:rsidRPr="00C603F0">
        <w:t xml:space="preserve">information related to </w:t>
      </w:r>
      <w:proofErr w:type="gramStart"/>
      <w:r w:rsidR="00C603F0" w:rsidRPr="00C603F0">
        <w:t>some of</w:t>
      </w:r>
      <w:proofErr w:type="gramEnd"/>
      <w:r w:rsidR="00C603F0" w:rsidRPr="00C603F0">
        <w:t xml:space="preserve"> those factors </w:t>
      </w:r>
      <w:r w:rsidR="00C603F0" w:rsidRPr="00DB2AD8">
        <w:t xml:space="preserve">(in Observation </w:t>
      </w:r>
      <w:r w:rsidR="009A4A28" w:rsidRPr="00DB2AD8">
        <w:t>1</w:t>
      </w:r>
      <w:r w:rsidR="00C603F0" w:rsidRPr="00C603F0">
        <w:t xml:space="preserve">) </w:t>
      </w:r>
      <w:r w:rsidR="00C603F0">
        <w:rPr>
          <w:b/>
          <w:bCs/>
        </w:rPr>
        <w:t xml:space="preserve">is </w:t>
      </w:r>
      <w:r w:rsidR="00F5365F" w:rsidRPr="0045243E">
        <w:rPr>
          <w:b/>
          <w:bCs/>
        </w:rPr>
        <w:t>also needed to enable label generation</w:t>
      </w:r>
      <w:r w:rsidR="00487966">
        <w:rPr>
          <w:b/>
          <w:bCs/>
        </w:rPr>
        <w:t>.</w:t>
      </w:r>
      <w:r w:rsidR="00F5365F">
        <w:t xml:space="preserve"> For example, the TRP</w:t>
      </w:r>
      <w:r w:rsidR="00C603F0">
        <w:t>s</w:t>
      </w:r>
      <w:r w:rsidR="00F5365F">
        <w:t xml:space="preserve"> </w:t>
      </w:r>
      <w:r w:rsidR="008C2B7E">
        <w:t xml:space="preserve">coordinates </w:t>
      </w:r>
      <w:r w:rsidR="00F5365F">
        <w:t xml:space="preserve">is needed to determine RSTD </w:t>
      </w:r>
      <w:r w:rsidR="00487966">
        <w:t>and compute approximate label of</w:t>
      </w:r>
      <w:r w:rsidR="00F5365F">
        <w:t xml:space="preserve"> UE location</w:t>
      </w:r>
      <w:r w:rsidR="002D3AAA">
        <w:t xml:space="preserve"> (e.g., using classical approaches)</w:t>
      </w:r>
      <w:r w:rsidR="00F5365F">
        <w:t xml:space="preserve">. </w:t>
      </w:r>
    </w:p>
    <w:p w14:paraId="70EB27B4" w14:textId="77777777" w:rsidR="00D31AEE" w:rsidRDefault="00D31AEE" w:rsidP="00D31AEE">
      <w:pPr>
        <w:spacing w:after="0"/>
        <w:rPr>
          <w:b/>
          <w:bCs/>
        </w:rPr>
      </w:pPr>
    </w:p>
    <w:p w14:paraId="5DCEFF73" w14:textId="29B8C19D" w:rsidR="00424361" w:rsidRDefault="00D31AEE" w:rsidP="00D31AEE">
      <w:pPr>
        <w:spacing w:after="0"/>
        <w:rPr>
          <w:b/>
          <w:bCs/>
        </w:rPr>
      </w:pPr>
      <w:r>
        <w:rPr>
          <w:b/>
          <w:bCs/>
        </w:rPr>
        <w:t xml:space="preserve">Observation </w:t>
      </w:r>
      <w:r w:rsidR="009A4A28">
        <w:rPr>
          <w:b/>
          <w:bCs/>
        </w:rPr>
        <w:t>3</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w:t>
      </w:r>
      <w:r w:rsidR="00873983">
        <w:rPr>
          <w:b/>
          <w:bCs/>
        </w:rPr>
        <w:t>training</w:t>
      </w:r>
      <w:r>
        <w:rPr>
          <w:b/>
          <w:bCs/>
        </w:rPr>
        <w:t xml:space="preserve"> to</w:t>
      </w:r>
      <w:r w:rsidR="00424361">
        <w:rPr>
          <w:b/>
          <w:bCs/>
        </w:rPr>
        <w:t>:</w:t>
      </w:r>
    </w:p>
    <w:p w14:paraId="04E4A0B9" w14:textId="1F98E696" w:rsidR="00F5365F" w:rsidRPr="00F5365F" w:rsidRDefault="00F5365F" w:rsidP="00CD676E">
      <w:pPr>
        <w:pStyle w:val="ListParagraph"/>
        <w:numPr>
          <w:ilvl w:val="0"/>
          <w:numId w:val="39"/>
        </w:numPr>
        <w:spacing w:after="0"/>
        <w:rPr>
          <w:b/>
          <w:bCs/>
        </w:rPr>
      </w:pPr>
      <w:r w:rsidRPr="008C2D87">
        <w:rPr>
          <w:b/>
          <w:bCs/>
        </w:rPr>
        <w:t xml:space="preserve">Generate </w:t>
      </w:r>
      <w:r w:rsidR="00E62842">
        <w:rPr>
          <w:b/>
          <w:bCs/>
        </w:rPr>
        <w:t xml:space="preserve">(approximate) </w:t>
      </w:r>
      <w:r>
        <w:rPr>
          <w:b/>
          <w:bCs/>
        </w:rPr>
        <w:t xml:space="preserve">labels for training </w:t>
      </w:r>
    </w:p>
    <w:p w14:paraId="085F134A" w14:textId="16663006" w:rsidR="00D31AEE" w:rsidRPr="00424361" w:rsidRDefault="00424361" w:rsidP="00CD676E">
      <w:pPr>
        <w:pStyle w:val="ListParagraph"/>
        <w:numPr>
          <w:ilvl w:val="0"/>
          <w:numId w:val="39"/>
        </w:numPr>
        <w:spacing w:after="0"/>
        <w:rPr>
          <w:b/>
          <w:bCs/>
        </w:rPr>
      </w:pPr>
      <w:r>
        <w:rPr>
          <w:b/>
          <w:bCs/>
        </w:rPr>
        <w:t>A</w:t>
      </w:r>
      <w:r w:rsidR="00D31AEE" w:rsidRPr="00424361">
        <w:rPr>
          <w:b/>
          <w:bCs/>
        </w:rPr>
        <w:t xml:space="preserve">ccount for factors affecting consistency </w:t>
      </w:r>
      <w:r w:rsidR="00D31AEE" w:rsidRPr="00AC6256">
        <w:rPr>
          <w:b/>
          <w:bCs/>
        </w:rPr>
        <w:t xml:space="preserve">(in Observation </w:t>
      </w:r>
      <w:r w:rsidR="009A4A28" w:rsidRPr="00AC6256">
        <w:rPr>
          <w:b/>
          <w:bCs/>
        </w:rPr>
        <w:t>1</w:t>
      </w:r>
      <w:r w:rsidR="00D31AEE" w:rsidRPr="00AC6256">
        <w:rPr>
          <w:b/>
          <w:bCs/>
        </w:rPr>
        <w:t>),</w:t>
      </w:r>
      <w:r w:rsidR="00D31AEE" w:rsidRPr="00424361">
        <w:rPr>
          <w:b/>
          <w:bCs/>
        </w:rPr>
        <w:t xml:space="preserve"> as follows:</w:t>
      </w:r>
    </w:p>
    <w:p w14:paraId="4273AAC4" w14:textId="77777777" w:rsidR="00D31AEE" w:rsidRPr="00F06E6F" w:rsidRDefault="00D31AEE" w:rsidP="00CD676E">
      <w:pPr>
        <w:pStyle w:val="ListParagraph"/>
        <w:numPr>
          <w:ilvl w:val="1"/>
          <w:numId w:val="34"/>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6A6AF379" w14:textId="77777777" w:rsidR="00D31AEE" w:rsidRPr="00F06E6F" w:rsidRDefault="00D31AEE" w:rsidP="00CD676E">
      <w:pPr>
        <w:pStyle w:val="ListParagraph"/>
        <w:numPr>
          <w:ilvl w:val="1"/>
          <w:numId w:val="34"/>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240B53BB" w14:textId="77777777" w:rsidR="00D31AEE" w:rsidRPr="00F06E6F" w:rsidRDefault="00D31AEE" w:rsidP="00CD676E">
      <w:pPr>
        <w:pStyle w:val="ListParagraph"/>
        <w:numPr>
          <w:ilvl w:val="1"/>
          <w:numId w:val="34"/>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0E3FB0B5" w14:textId="77777777" w:rsidR="00B73093" w:rsidRDefault="00B73093" w:rsidP="00B73093">
      <w:pPr>
        <w:spacing w:after="0"/>
        <w:rPr>
          <w:b/>
          <w:bCs/>
        </w:rPr>
      </w:pPr>
    </w:p>
    <w:p w14:paraId="388E4C65" w14:textId="77777777" w:rsidR="00FE783F" w:rsidRDefault="00FE783F" w:rsidP="00FE783F">
      <w:pPr>
        <w:spacing w:after="0"/>
      </w:pPr>
    </w:p>
    <w:p w14:paraId="5604F763" w14:textId="1C92E104" w:rsidR="00FE783F" w:rsidRDefault="00FE783F" w:rsidP="00FE783F">
      <w:pPr>
        <w:spacing w:after="0"/>
      </w:pPr>
      <w:r>
        <w:t xml:space="preserve">UE can also </w:t>
      </w:r>
      <w:r w:rsidRPr="00FC72C2">
        <w:rPr>
          <w:u w:val="single"/>
        </w:rPr>
        <w:t>leverage other positioning modalities, e.g., existing DL-TdoA and DL-AoD, to help optimize AI/ML positioning Case</w:t>
      </w:r>
      <w:r w:rsidR="00686D62">
        <w:rPr>
          <w:u w:val="single"/>
        </w:rPr>
        <w:t xml:space="preserve"> </w:t>
      </w:r>
      <w:r w:rsidRPr="00FC72C2">
        <w:rPr>
          <w:u w:val="single"/>
        </w:rPr>
        <w:t>1</w:t>
      </w:r>
      <w:r w:rsidR="002D7849">
        <w:rPr>
          <w:u w:val="single"/>
        </w:rPr>
        <w:t xml:space="preserve"> </w:t>
      </w:r>
      <w:r w:rsidRPr="00FC72C2">
        <w:rPr>
          <w:u w:val="single"/>
        </w:rPr>
        <w:t>operation</w:t>
      </w:r>
      <w:r>
        <w:t xml:space="preserve">. For example, UE can use UE-based DL-TdoA or UE-based DL-AoD to initialize AI/ML model or select a proper AI/ML model during inference. </w:t>
      </w:r>
      <w:r w:rsidR="002D7849">
        <w:t>Legacy</w:t>
      </w:r>
      <w:r>
        <w:t xml:space="preserve"> methods also ha</w:t>
      </w:r>
      <w:r w:rsidR="002D7849">
        <w:t>ve</w:t>
      </w:r>
      <w:r>
        <w:t xml:space="preserve"> dependence on GDoP and can be used to prioritize and optimize selection of TRPs/PRS resources for data collection and inference. Therefore, providing assistance data of existing UE-based RAT-dependent positioning methods is important for Case</w:t>
      </w:r>
      <w:r w:rsidR="00861DC7">
        <w:t xml:space="preserve"> 1</w:t>
      </w:r>
      <w:r>
        <w:t>.</w:t>
      </w:r>
    </w:p>
    <w:p w14:paraId="1793621D" w14:textId="77777777" w:rsidR="00FE783F" w:rsidRDefault="00FE783F" w:rsidP="00FE783F">
      <w:pPr>
        <w:spacing w:after="0"/>
        <w:rPr>
          <w:b/>
          <w:bCs/>
        </w:rPr>
      </w:pPr>
    </w:p>
    <w:p w14:paraId="0C27C183" w14:textId="7551ACC4" w:rsidR="00FE783F" w:rsidRDefault="00FE783F" w:rsidP="00FE783F">
      <w:pPr>
        <w:spacing w:after="0"/>
        <w:rPr>
          <w:b/>
          <w:bCs/>
        </w:rPr>
      </w:pPr>
      <w:r>
        <w:rPr>
          <w:b/>
          <w:bCs/>
        </w:rPr>
        <w:t xml:space="preserve">Observation </w:t>
      </w:r>
      <w:r w:rsidR="009A4A28">
        <w:rPr>
          <w:b/>
          <w:bCs/>
        </w:rPr>
        <w:t>4</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 xml:space="preserve">for training and inference consistency, existing UE-based DL-TdoA and DL-AoD methods and corresponding existing ADs can </w:t>
      </w:r>
      <w:r w:rsidR="0061302F">
        <w:rPr>
          <w:b/>
          <w:bCs/>
        </w:rPr>
        <w:t>be beneficial for</w:t>
      </w:r>
      <w:r>
        <w:rPr>
          <w:b/>
          <w:bCs/>
        </w:rPr>
        <w:t>:</w:t>
      </w:r>
    </w:p>
    <w:p w14:paraId="6C37834C" w14:textId="500D8C1A" w:rsidR="00FE783F" w:rsidRDefault="00FE783F" w:rsidP="00CD676E">
      <w:pPr>
        <w:pStyle w:val="ListParagraph"/>
        <w:numPr>
          <w:ilvl w:val="0"/>
          <w:numId w:val="34"/>
        </w:numPr>
        <w:spacing w:after="0"/>
        <w:rPr>
          <w:b/>
          <w:bCs/>
        </w:rPr>
      </w:pPr>
      <w:r>
        <w:rPr>
          <w:b/>
          <w:bCs/>
        </w:rPr>
        <w:t>Initializ</w:t>
      </w:r>
      <w:r w:rsidR="0061302F">
        <w:rPr>
          <w:b/>
          <w:bCs/>
        </w:rPr>
        <w:t>ing</w:t>
      </w:r>
      <w:r>
        <w:rPr>
          <w:b/>
          <w:bCs/>
        </w:rPr>
        <w:t xml:space="preserve"> or select</w:t>
      </w:r>
      <w:r w:rsidR="0061302F">
        <w:rPr>
          <w:b/>
          <w:bCs/>
        </w:rPr>
        <w:t>ing</w:t>
      </w:r>
      <w:r>
        <w:rPr>
          <w:b/>
          <w:bCs/>
        </w:rPr>
        <w:t xml:space="preserve"> AI/ML model</w:t>
      </w:r>
    </w:p>
    <w:p w14:paraId="3DC71F8A" w14:textId="411F89AB" w:rsidR="00037E58" w:rsidRDefault="00FE783F" w:rsidP="00CD676E">
      <w:pPr>
        <w:pStyle w:val="ListParagraph"/>
        <w:numPr>
          <w:ilvl w:val="0"/>
          <w:numId w:val="34"/>
        </w:numPr>
        <w:spacing w:after="0"/>
        <w:rPr>
          <w:b/>
          <w:bCs/>
        </w:rPr>
      </w:pPr>
      <w:r>
        <w:rPr>
          <w:b/>
          <w:bCs/>
        </w:rPr>
        <w:t>Prioritiz</w:t>
      </w:r>
      <w:r w:rsidR="0061302F">
        <w:rPr>
          <w:b/>
          <w:bCs/>
        </w:rPr>
        <w:t>ing</w:t>
      </w:r>
      <w:r>
        <w:rPr>
          <w:b/>
          <w:bCs/>
        </w:rPr>
        <w:t xml:space="preserve"> resources/TRPs during data collection and inference</w:t>
      </w:r>
    </w:p>
    <w:p w14:paraId="5403EC67" w14:textId="4B40A762" w:rsidR="00114D3F" w:rsidRPr="00037E58" w:rsidRDefault="000237AB" w:rsidP="00CD676E">
      <w:pPr>
        <w:pStyle w:val="ListParagraph"/>
        <w:numPr>
          <w:ilvl w:val="0"/>
          <w:numId w:val="34"/>
        </w:numPr>
        <w:spacing w:after="0"/>
        <w:rPr>
          <w:b/>
          <w:bCs/>
        </w:rPr>
      </w:pPr>
      <w:r>
        <w:rPr>
          <w:b/>
          <w:bCs/>
        </w:rPr>
        <w:t>M</w:t>
      </w:r>
      <w:r w:rsidR="00037E58" w:rsidRPr="00037E58">
        <w:rPr>
          <w:b/>
          <w:bCs/>
        </w:rPr>
        <w:t>onitor</w:t>
      </w:r>
      <w:r w:rsidR="0061302F">
        <w:rPr>
          <w:b/>
          <w:bCs/>
        </w:rPr>
        <w:t>ing</w:t>
      </w:r>
      <w:r w:rsidR="00037E58" w:rsidRPr="00037E58">
        <w:rPr>
          <w:b/>
          <w:bCs/>
        </w:rPr>
        <w:t xml:space="preserve"> and updat</w:t>
      </w:r>
      <w:r w:rsidR="0061302F">
        <w:rPr>
          <w:b/>
          <w:bCs/>
        </w:rPr>
        <w:t>ing</w:t>
      </w:r>
      <w:r w:rsidR="00037E58" w:rsidRPr="00037E58">
        <w:rPr>
          <w:b/>
          <w:bCs/>
        </w:rPr>
        <w:t xml:space="preserve"> m</w:t>
      </w:r>
      <w:r w:rsidR="00114D3F" w:rsidRPr="00037E58">
        <w:rPr>
          <w:b/>
          <w:bCs/>
        </w:rPr>
        <w:t>odel</w:t>
      </w:r>
      <w:r w:rsidR="00037E58" w:rsidRPr="00037E58">
        <w:rPr>
          <w:b/>
          <w:bCs/>
        </w:rPr>
        <w:t>s</w:t>
      </w:r>
      <w:r w:rsidR="00114D3F" w:rsidRPr="00037E58">
        <w:rPr>
          <w:b/>
          <w:bCs/>
        </w:rPr>
        <w:t xml:space="preserve"> </w:t>
      </w:r>
    </w:p>
    <w:p w14:paraId="608983A1" w14:textId="77777777" w:rsidR="00FE783F" w:rsidRDefault="00FE783F" w:rsidP="00B73093">
      <w:pPr>
        <w:spacing w:after="0"/>
      </w:pPr>
    </w:p>
    <w:p w14:paraId="06DC8C74" w14:textId="77777777" w:rsidR="00FE783F" w:rsidRDefault="00FE783F" w:rsidP="00B73093">
      <w:pPr>
        <w:spacing w:after="0"/>
      </w:pPr>
    </w:p>
    <w:p w14:paraId="3DBAAA4E" w14:textId="77777777" w:rsidR="00187887" w:rsidRDefault="00187887" w:rsidP="00360E70">
      <w:pPr>
        <w:spacing w:after="0"/>
        <w:rPr>
          <w:b/>
          <w:bCs/>
        </w:rPr>
      </w:pPr>
    </w:p>
    <w:p w14:paraId="49131917" w14:textId="77777777" w:rsidR="00835F20" w:rsidRDefault="00835F20" w:rsidP="00360E70">
      <w:pPr>
        <w:spacing w:after="0"/>
        <w:rPr>
          <w:b/>
          <w:bCs/>
        </w:rPr>
      </w:pPr>
    </w:p>
    <w:p w14:paraId="7C7F040A" w14:textId="77777777" w:rsidR="00835F20" w:rsidRDefault="00835F20" w:rsidP="00360E70">
      <w:pPr>
        <w:spacing w:after="0"/>
        <w:rPr>
          <w:b/>
          <w:bCs/>
        </w:rPr>
      </w:pPr>
    </w:p>
    <w:p w14:paraId="162D3F2F" w14:textId="77777777" w:rsidR="00835F20" w:rsidRDefault="00835F20" w:rsidP="00360E70">
      <w:pPr>
        <w:spacing w:after="0"/>
        <w:rPr>
          <w:b/>
          <w:bCs/>
        </w:rPr>
      </w:pPr>
    </w:p>
    <w:p w14:paraId="4554674E" w14:textId="723A4704" w:rsidR="00D11BF3" w:rsidRDefault="007706B0" w:rsidP="00B9052F">
      <w:pPr>
        <w:pStyle w:val="Heading3"/>
      </w:pPr>
      <w:r>
        <w:t xml:space="preserve">Remaining ADs: Info </w:t>
      </w:r>
      <w:r w:rsidR="00C64DBB">
        <w:t>#7</w:t>
      </w:r>
      <w:r>
        <w:t xml:space="preserve"> and</w:t>
      </w:r>
      <w:r w:rsidR="00C64DBB">
        <w:t xml:space="preserve"> #16</w:t>
      </w:r>
    </w:p>
    <w:p w14:paraId="66C6F2FE" w14:textId="77777777" w:rsidR="00DA12E6" w:rsidRDefault="00DA12E6" w:rsidP="00DA12E6"/>
    <w:p w14:paraId="34A9F7DB" w14:textId="4A508C3D" w:rsidR="00B72978" w:rsidRDefault="00780552" w:rsidP="00B72978">
      <w:pPr>
        <w:spacing w:after="0"/>
      </w:pPr>
      <w:r>
        <w:t>RAN1</w:t>
      </w:r>
      <w:r w:rsidR="00202027">
        <w:t xml:space="preserve"> made </w:t>
      </w:r>
      <w:proofErr w:type="gramStart"/>
      <w:r w:rsidR="00202027">
        <w:t>some</w:t>
      </w:r>
      <w:proofErr w:type="gramEnd"/>
      <w:r w:rsidR="00202027">
        <w:t xml:space="preserve"> progress for</w:t>
      </w:r>
      <w:r>
        <w:t xml:space="preserve"> AD needed to </w:t>
      </w:r>
      <w:r w:rsidR="00860856">
        <w:t xml:space="preserve">decide and </w:t>
      </w:r>
      <w:r>
        <w:t>ensure consistency and help operati</w:t>
      </w:r>
      <w:r w:rsidR="00860856">
        <w:t>ng</w:t>
      </w:r>
      <w:r>
        <w:t xml:space="preserve"> UE-side models. </w:t>
      </w:r>
      <w:r w:rsidR="00B72978" w:rsidRPr="00E05182">
        <w:t xml:space="preserve">In </w:t>
      </w:r>
      <w:r w:rsidR="00B72978">
        <w:t>meeting RAN1#118bis, companies agreed to initially further study indication of existing AD</w:t>
      </w:r>
      <w:r w:rsidR="00860856">
        <w:t>s</w:t>
      </w:r>
      <w:r w:rsidR="00B72978">
        <w:t xml:space="preserve"> of UE-based DL</w:t>
      </w:r>
      <w:r w:rsidR="00426792">
        <w:t>-</w:t>
      </w:r>
      <w:r w:rsidR="00B72978">
        <w:t xml:space="preserve">TdoA and DL-AoD to help UE </w:t>
      </w:r>
      <w:r w:rsidR="008060AF">
        <w:t xml:space="preserve">deciding and </w:t>
      </w:r>
      <w:r w:rsidR="00B72978">
        <w:t>ensur</w:t>
      </w:r>
      <w:r w:rsidR="008060AF">
        <w:t>ing</w:t>
      </w:r>
      <w:r w:rsidR="00B72978">
        <w:t xml:space="preserve"> training and inference consistency, including representation as </w:t>
      </w:r>
      <w:r w:rsidR="00B72978" w:rsidRPr="005B0FDA">
        <w:rPr>
          <w:b/>
          <w:bCs/>
        </w:rPr>
        <w:t>explicit</w:t>
      </w:r>
      <w:r w:rsidR="00B72978">
        <w:t xml:space="preserve">, </w:t>
      </w:r>
      <w:r w:rsidR="00B72978" w:rsidRPr="005B0FDA">
        <w:rPr>
          <w:b/>
          <w:bCs/>
        </w:rPr>
        <w:t>implicit</w:t>
      </w:r>
      <w:r w:rsidR="00B72978">
        <w:t xml:space="preserve">, and </w:t>
      </w:r>
      <w:r w:rsidR="00B72978" w:rsidRPr="005B0FDA">
        <w:rPr>
          <w:b/>
          <w:bCs/>
        </w:rPr>
        <w:t>others</w:t>
      </w:r>
      <w:r w:rsidR="00B72978">
        <w:t>. It was also agreed to scope enhancements and new information.</w:t>
      </w:r>
    </w:p>
    <w:p w14:paraId="35AA9F16" w14:textId="77777777" w:rsidR="00187887" w:rsidRDefault="00187887" w:rsidP="00360E70">
      <w:pPr>
        <w:spacing w:after="0"/>
        <w:rPr>
          <w:b/>
          <w:bCs/>
        </w:rPr>
      </w:pPr>
    </w:p>
    <w:p w14:paraId="3BB241EC" w14:textId="77777777" w:rsidR="00E05182" w:rsidRDefault="00E05182" w:rsidP="00360E70">
      <w:pPr>
        <w:spacing w:after="0"/>
        <w:rPr>
          <w:b/>
          <w:bCs/>
        </w:rPr>
      </w:pPr>
    </w:p>
    <w:tbl>
      <w:tblPr>
        <w:tblStyle w:val="TableGrid"/>
        <w:tblW w:w="0" w:type="auto"/>
        <w:tblLook w:val="04A0" w:firstRow="1" w:lastRow="0" w:firstColumn="1" w:lastColumn="0" w:noHBand="0" w:noVBand="1"/>
      </w:tblPr>
      <w:tblGrid>
        <w:gridCol w:w="9629"/>
      </w:tblGrid>
      <w:tr w:rsidR="006A143E" w:rsidRPr="007158B7" w14:paraId="6CBE1007" w14:textId="77777777" w:rsidTr="49508EE1">
        <w:tc>
          <w:tcPr>
            <w:tcW w:w="9629" w:type="dxa"/>
          </w:tcPr>
          <w:p w14:paraId="386B1E3A" w14:textId="77777777" w:rsidR="006A143E" w:rsidRPr="007158B7" w:rsidRDefault="006A143E" w:rsidP="004B4F03">
            <w:pPr>
              <w:spacing w:after="0"/>
              <w:rPr>
                <w:rFonts w:eastAsia="DengXian"/>
                <w:color w:val="4472C4" w:themeColor="accent1"/>
                <w:sz w:val="16"/>
                <w:szCs w:val="16"/>
                <w:highlight w:val="green"/>
                <w:lang w:eastAsia="zh-CN"/>
              </w:rPr>
            </w:pPr>
            <w:r w:rsidRPr="007158B7">
              <w:rPr>
                <w:rFonts w:hint="eastAsia"/>
                <w:color w:val="4472C4" w:themeColor="accent1"/>
                <w:sz w:val="16"/>
                <w:szCs w:val="16"/>
                <w:highlight w:val="green"/>
              </w:rPr>
              <w:t>Agreement</w:t>
            </w:r>
            <w:r w:rsidRPr="007158B7">
              <w:rPr>
                <w:color w:val="4472C4" w:themeColor="accent1"/>
                <w:sz w:val="16"/>
                <w:szCs w:val="16"/>
                <w:highlight w:val="green"/>
              </w:rPr>
              <w:t xml:space="preserve"> </w:t>
            </w:r>
            <w:r w:rsidRPr="007158B7">
              <w:rPr>
                <w:rFonts w:eastAsia="DengXian"/>
                <w:color w:val="4472C4" w:themeColor="accent1"/>
                <w:sz w:val="16"/>
                <w:szCs w:val="16"/>
                <w:lang w:eastAsia="zh-CN"/>
              </w:rPr>
              <w:t>(RAN1#118bis: 9.1.2 AIML pos)</w:t>
            </w:r>
          </w:p>
          <w:p w14:paraId="00736081" w14:textId="77777777" w:rsidR="006A143E" w:rsidRPr="007158B7" w:rsidRDefault="006A143E" w:rsidP="004B4F03">
            <w:pPr>
              <w:spacing w:after="0"/>
              <w:rPr>
                <w:color w:val="4472C4" w:themeColor="accent1"/>
                <w:sz w:val="16"/>
                <w:szCs w:val="16"/>
              </w:rPr>
            </w:pPr>
            <w:r w:rsidRPr="007158B7">
              <w:rPr>
                <w:color w:val="4472C4" w:themeColor="accent1"/>
                <w:sz w:val="16"/>
                <w:szCs w:val="16"/>
              </w:rPr>
              <w:t xml:space="preserve">For AI/ML positioning Case 1, regarding the assistance data provided from LMF to UE, for ensuring consistency between training and inference, </w:t>
            </w:r>
          </w:p>
          <w:p w14:paraId="6549E8A3" w14:textId="77777777" w:rsidR="006A143E" w:rsidRPr="007158B7" w:rsidRDefault="006A143E" w:rsidP="00CD676E">
            <w:pPr>
              <w:pStyle w:val="ListParagraph"/>
              <w:widowControl w:val="0"/>
              <w:numPr>
                <w:ilvl w:val="0"/>
                <w:numId w:val="33"/>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for each of the existing assistance data IE of UE-based DL-TDOA and</w:t>
            </w:r>
            <w:r w:rsidRPr="007158B7">
              <w:rPr>
                <w:rFonts w:eastAsia="DengXian"/>
                <w:color w:val="4472C4" w:themeColor="accent1"/>
                <w:sz w:val="16"/>
                <w:szCs w:val="16"/>
                <w:lang w:eastAsia="zh-CN"/>
              </w:rPr>
              <w:t xml:space="preserve">/or </w:t>
            </w:r>
            <w:r w:rsidRPr="007158B7">
              <w:rPr>
                <w:color w:val="4472C4" w:themeColor="accent1"/>
                <w:sz w:val="16"/>
                <w:szCs w:val="16"/>
              </w:rPr>
              <w:t>UE-based DL-AoD,</w:t>
            </w:r>
            <w:r w:rsidRPr="007158B7">
              <w:rPr>
                <w:rFonts w:eastAsia="DengXian"/>
                <w:color w:val="4472C4" w:themeColor="accent1"/>
                <w:sz w:val="16"/>
                <w:szCs w:val="16"/>
                <w:lang w:eastAsia="zh-CN"/>
              </w:rPr>
              <w:t xml:space="preserve"> </w:t>
            </w:r>
            <w:r w:rsidRPr="007158B7">
              <w:rPr>
                <w:color w:val="4472C4" w:themeColor="accent1"/>
                <w:sz w:val="16"/>
                <w:szCs w:val="16"/>
              </w:rPr>
              <w:t>study whether it should be: (a) explicitly indicated</w:t>
            </w:r>
            <w:r w:rsidRPr="007158B7">
              <w:rPr>
                <w:rFonts w:eastAsia="DengXian"/>
                <w:color w:val="4472C4" w:themeColor="accent1"/>
                <w:sz w:val="16"/>
                <w:szCs w:val="16"/>
                <w:lang w:eastAsia="zh-CN"/>
              </w:rPr>
              <w:t xml:space="preserve">, </w:t>
            </w:r>
            <w:r w:rsidRPr="007158B7">
              <w:rPr>
                <w:color w:val="4472C4" w:themeColor="accent1"/>
                <w:sz w:val="16"/>
                <w:szCs w:val="16"/>
              </w:rPr>
              <w:t>(b) implicitly indicated</w:t>
            </w:r>
            <w:r w:rsidRPr="007158B7">
              <w:rPr>
                <w:rFonts w:eastAsia="DengXian"/>
                <w:color w:val="4472C4" w:themeColor="accent1"/>
                <w:sz w:val="16"/>
                <w:szCs w:val="16"/>
                <w:lang w:eastAsia="zh-CN"/>
              </w:rPr>
              <w:t xml:space="preserve"> and/or (c) other</w:t>
            </w:r>
            <w:r w:rsidRPr="007158B7">
              <w:rPr>
                <w:color w:val="4472C4" w:themeColor="accent1"/>
                <w:sz w:val="16"/>
                <w:szCs w:val="16"/>
              </w:rPr>
              <w:t xml:space="preserve">; </w:t>
            </w:r>
          </w:p>
          <w:p w14:paraId="5F6EA2C2" w14:textId="77777777" w:rsidR="006A143E" w:rsidRPr="007158B7" w:rsidRDefault="006A143E" w:rsidP="00CD676E">
            <w:pPr>
              <w:pStyle w:val="ListParagraph"/>
              <w:widowControl w:val="0"/>
              <w:numPr>
                <w:ilvl w:val="0"/>
                <w:numId w:val="33"/>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Companies can provide inputs on further enhancements of existing assistance data, including new information</w:t>
            </w:r>
          </w:p>
          <w:p w14:paraId="3266E736" w14:textId="77777777" w:rsidR="006A143E" w:rsidRPr="007158B7" w:rsidRDefault="006A143E" w:rsidP="00CD676E">
            <w:pPr>
              <w:pStyle w:val="ListParagraph"/>
              <w:widowControl w:val="0"/>
              <w:numPr>
                <w:ilvl w:val="0"/>
                <w:numId w:val="33"/>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Note: this does not mean that training and inference phases are mentioned in assistance data.</w:t>
            </w:r>
          </w:p>
          <w:p w14:paraId="30C0CA53" w14:textId="77777777" w:rsidR="006A143E" w:rsidRPr="007158B7" w:rsidRDefault="006A143E" w:rsidP="004B4F03">
            <w:pPr>
              <w:spacing w:after="0"/>
              <w:rPr>
                <w:rFonts w:eastAsia="DengXian"/>
                <w:color w:val="4472C4" w:themeColor="accent1"/>
                <w:sz w:val="16"/>
                <w:szCs w:val="16"/>
                <w:lang w:eastAsia="zh-CN"/>
              </w:rPr>
            </w:pPr>
            <w:r w:rsidRPr="007158B7">
              <w:rPr>
                <w:color w:val="4472C4" w:themeColor="accent1"/>
                <w:sz w:val="16"/>
                <w:szCs w:val="16"/>
              </w:rPr>
              <w:t>Table. Existing assistance data (supported up to Rel-18) that may be transferred from LMF to UE in UE-based DL-TDOA [1] or UE-based DL-AoD [2], as applicable.</w:t>
            </w:r>
          </w:p>
          <w:p w14:paraId="6F1EA578" w14:textId="77777777" w:rsidR="006A143E" w:rsidRPr="007158B7" w:rsidRDefault="006A143E" w:rsidP="004B4F03">
            <w:pPr>
              <w:spacing w:after="0"/>
              <w:rPr>
                <w:rFonts w:eastAsia="DengXian"/>
                <w:color w:val="4472C4" w:themeColor="accent1"/>
                <w:sz w:val="16"/>
                <w:szCs w:val="16"/>
                <w:highlight w:val="darkYellow"/>
                <w:lang w:eastAsia="zh-CN"/>
              </w:rPr>
            </w:pPr>
          </w:p>
          <w:tbl>
            <w:tblPr>
              <w:tblW w:w="0" w:type="auto"/>
              <w:tblLook w:val="04A0" w:firstRow="1" w:lastRow="0" w:firstColumn="1" w:lastColumn="0" w:noHBand="0" w:noVBand="1"/>
            </w:tblPr>
            <w:tblGrid>
              <w:gridCol w:w="376"/>
              <w:gridCol w:w="7088"/>
              <w:gridCol w:w="977"/>
              <w:gridCol w:w="962"/>
            </w:tblGrid>
            <w:tr w:rsidR="006A143E" w:rsidRPr="007158B7" w14:paraId="103F4A80" w14:textId="77777777" w:rsidTr="49508EE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5BEEC3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w:t>
                  </w:r>
                </w:p>
              </w:tc>
              <w:tc>
                <w:tcPr>
                  <w:tcW w:w="0" w:type="auto"/>
                  <w:tcBorders>
                    <w:top w:val="single" w:sz="4" w:space="0" w:color="auto"/>
                    <w:left w:val="nil"/>
                    <w:bottom w:val="single" w:sz="4" w:space="0" w:color="auto"/>
                    <w:right w:val="single" w:sz="4" w:space="0" w:color="auto"/>
                  </w:tcBorders>
                  <w:shd w:val="clear" w:color="auto" w:fill="auto"/>
                  <w:hideMark/>
                </w:tcPr>
                <w:p w14:paraId="087820E5"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92A5CC"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BEF23DB" w14:textId="77777777" w:rsidR="006A143E" w:rsidRPr="007158B7" w:rsidRDefault="31B1DFCE" w:rsidP="004B4F03">
                  <w:pPr>
                    <w:spacing w:after="0"/>
                    <w:jc w:val="center"/>
                    <w:rPr>
                      <w:rFonts w:eastAsia="Times New Roman"/>
                      <w:b/>
                      <w:bCs/>
                      <w:color w:val="4472C4" w:themeColor="accent1"/>
                      <w:sz w:val="16"/>
                      <w:szCs w:val="16"/>
                    </w:rPr>
                  </w:pPr>
                  <w:r w:rsidRPr="49508EE1">
                    <w:rPr>
                      <w:rFonts w:eastAsia="Times New Roman"/>
                      <w:b/>
                      <w:bCs/>
                      <w:color w:val="4472C4" w:themeColor="accent1"/>
                      <w:sz w:val="16"/>
                      <w:szCs w:val="16"/>
                    </w:rPr>
                    <w:t>UE-based  DL-AoD</w:t>
                  </w:r>
                </w:p>
              </w:tc>
            </w:tr>
            <w:tr w:rsidR="006A143E" w:rsidRPr="007158B7" w14:paraId="04339649"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19BD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w:t>
                  </w:r>
                </w:p>
              </w:tc>
              <w:tc>
                <w:tcPr>
                  <w:tcW w:w="0" w:type="auto"/>
                  <w:tcBorders>
                    <w:top w:val="nil"/>
                    <w:left w:val="nil"/>
                    <w:bottom w:val="single" w:sz="4" w:space="0" w:color="auto"/>
                    <w:right w:val="single" w:sz="4" w:space="0" w:color="auto"/>
                  </w:tcBorders>
                  <w:shd w:val="clear" w:color="auto" w:fill="auto"/>
                  <w:hideMark/>
                </w:tcPr>
                <w:p w14:paraId="619A29D6"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243E6E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1FE4F4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9D8FB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1912E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2</w:t>
                  </w:r>
                </w:p>
              </w:tc>
              <w:tc>
                <w:tcPr>
                  <w:tcW w:w="0" w:type="auto"/>
                  <w:tcBorders>
                    <w:top w:val="nil"/>
                    <w:left w:val="nil"/>
                    <w:bottom w:val="single" w:sz="4" w:space="0" w:color="auto"/>
                    <w:right w:val="single" w:sz="4" w:space="0" w:color="auto"/>
                  </w:tcBorders>
                  <w:shd w:val="clear" w:color="auto" w:fill="auto"/>
                  <w:hideMark/>
                </w:tcPr>
                <w:p w14:paraId="3EF83F4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4A15D10"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D7C24D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D34CAA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9F29E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3</w:t>
                  </w:r>
                </w:p>
              </w:tc>
              <w:tc>
                <w:tcPr>
                  <w:tcW w:w="0" w:type="auto"/>
                  <w:tcBorders>
                    <w:top w:val="nil"/>
                    <w:left w:val="nil"/>
                    <w:bottom w:val="single" w:sz="4" w:space="0" w:color="auto"/>
                    <w:right w:val="single" w:sz="4" w:space="0" w:color="auto"/>
                  </w:tcBorders>
                  <w:shd w:val="clear" w:color="auto" w:fill="auto"/>
                  <w:hideMark/>
                </w:tcPr>
                <w:p w14:paraId="0E16AB1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6AEE2C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3EE06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0D77C8"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4E673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4</w:t>
                  </w:r>
                </w:p>
              </w:tc>
              <w:tc>
                <w:tcPr>
                  <w:tcW w:w="0" w:type="auto"/>
                  <w:tcBorders>
                    <w:top w:val="nil"/>
                    <w:left w:val="nil"/>
                    <w:bottom w:val="single" w:sz="4" w:space="0" w:color="auto"/>
                    <w:right w:val="single" w:sz="4" w:space="0" w:color="auto"/>
                  </w:tcBorders>
                  <w:shd w:val="clear" w:color="auto" w:fill="auto"/>
                  <w:hideMark/>
                </w:tcPr>
                <w:p w14:paraId="53D9A16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F1308F9"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784C16A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4E31A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B9043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5</w:t>
                  </w:r>
                </w:p>
              </w:tc>
              <w:tc>
                <w:tcPr>
                  <w:tcW w:w="0" w:type="auto"/>
                  <w:tcBorders>
                    <w:top w:val="nil"/>
                    <w:left w:val="nil"/>
                    <w:bottom w:val="single" w:sz="4" w:space="0" w:color="auto"/>
                    <w:right w:val="single" w:sz="4" w:space="0" w:color="auto"/>
                  </w:tcBorders>
                  <w:shd w:val="clear" w:color="auto" w:fill="auto"/>
                  <w:hideMark/>
                </w:tcPr>
                <w:p w14:paraId="01E322D9"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1BC9E27"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0BDDF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3E98F873"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D2997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6</w:t>
                  </w:r>
                </w:p>
              </w:tc>
              <w:tc>
                <w:tcPr>
                  <w:tcW w:w="0" w:type="auto"/>
                  <w:tcBorders>
                    <w:top w:val="nil"/>
                    <w:left w:val="nil"/>
                    <w:bottom w:val="single" w:sz="4" w:space="0" w:color="auto"/>
                    <w:right w:val="single" w:sz="4" w:space="0" w:color="auto"/>
                  </w:tcBorders>
                  <w:shd w:val="clear" w:color="auto" w:fill="auto"/>
                  <w:hideMark/>
                </w:tcPr>
                <w:p w14:paraId="12568257"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xml:space="preserve">Spatial direction information (e.g. azimuth, elevation </w:t>
                  </w:r>
                  <w:proofErr w:type="gramStart"/>
                  <w:r w:rsidRPr="007158B7">
                    <w:rPr>
                      <w:rFonts w:eastAsia="Times New Roman"/>
                      <w:color w:val="4472C4" w:themeColor="accent1"/>
                      <w:sz w:val="16"/>
                      <w:szCs w:val="16"/>
                    </w:rPr>
                    <w:t>etc.</w:t>
                  </w:r>
                  <w:proofErr w:type="gramEnd"/>
                  <w:r w:rsidRPr="007158B7">
                    <w:rPr>
                      <w:rFonts w:eastAsia="Times New Roman"/>
                      <w:color w:val="4472C4" w:themeColor="accent1"/>
                      <w:sz w:val="16"/>
                      <w:szCs w:val="16"/>
                    </w:rPr>
                    <w:t>)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BD2ECBE"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5D10427"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D8AB5BE"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03B0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7</w:t>
                  </w:r>
                </w:p>
              </w:tc>
              <w:tc>
                <w:tcPr>
                  <w:tcW w:w="0" w:type="auto"/>
                  <w:tcBorders>
                    <w:top w:val="nil"/>
                    <w:left w:val="nil"/>
                    <w:bottom w:val="single" w:sz="4" w:space="0" w:color="auto"/>
                    <w:right w:val="single" w:sz="4" w:space="0" w:color="auto"/>
                  </w:tcBorders>
                  <w:shd w:val="clear" w:color="auto" w:fill="auto"/>
                  <w:hideMark/>
                </w:tcPr>
                <w:p w14:paraId="0B6560E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B440E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CE7A3FC"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4DC463EC"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6B008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8</w:t>
                  </w:r>
                </w:p>
              </w:tc>
              <w:tc>
                <w:tcPr>
                  <w:tcW w:w="0" w:type="auto"/>
                  <w:tcBorders>
                    <w:top w:val="nil"/>
                    <w:left w:val="nil"/>
                    <w:bottom w:val="single" w:sz="4" w:space="0" w:color="auto"/>
                    <w:right w:val="single" w:sz="4" w:space="0" w:color="auto"/>
                  </w:tcBorders>
                  <w:shd w:val="clear" w:color="auto" w:fill="auto"/>
                  <w:hideMark/>
                </w:tcPr>
                <w:p w14:paraId="4D00385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7D969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907729B"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45FA53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3A36B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9</w:t>
                  </w:r>
                </w:p>
              </w:tc>
              <w:tc>
                <w:tcPr>
                  <w:tcW w:w="0" w:type="auto"/>
                  <w:tcBorders>
                    <w:top w:val="nil"/>
                    <w:left w:val="nil"/>
                    <w:bottom w:val="single" w:sz="4" w:space="0" w:color="auto"/>
                    <w:right w:val="single" w:sz="4" w:space="0" w:color="auto"/>
                  </w:tcBorders>
                  <w:shd w:val="clear" w:color="auto" w:fill="auto"/>
                  <w:hideMark/>
                </w:tcPr>
                <w:p w14:paraId="0E52E0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PRS-only TP indication</w:t>
                  </w:r>
                </w:p>
              </w:tc>
              <w:tc>
                <w:tcPr>
                  <w:tcW w:w="0" w:type="auto"/>
                  <w:tcBorders>
                    <w:top w:val="nil"/>
                    <w:left w:val="nil"/>
                    <w:bottom w:val="single" w:sz="4" w:space="0" w:color="auto"/>
                    <w:right w:val="single" w:sz="4" w:space="0" w:color="auto"/>
                  </w:tcBorders>
                  <w:shd w:val="clear" w:color="auto" w:fill="auto"/>
                  <w:noWrap/>
                </w:tcPr>
                <w:p w14:paraId="1C8DBB61"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45A399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837D9B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2805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10</w:t>
                  </w:r>
                </w:p>
              </w:tc>
              <w:tc>
                <w:tcPr>
                  <w:tcW w:w="0" w:type="auto"/>
                  <w:tcBorders>
                    <w:top w:val="nil"/>
                    <w:left w:val="nil"/>
                    <w:bottom w:val="single" w:sz="4" w:space="0" w:color="auto"/>
                    <w:right w:val="single" w:sz="4" w:space="0" w:color="auto"/>
                  </w:tcBorders>
                  <w:shd w:val="clear" w:color="auto" w:fill="auto"/>
                  <w:hideMark/>
                </w:tcPr>
                <w:p w14:paraId="5C1203A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A24435D"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C392B1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624D7F"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A7333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11</w:t>
                  </w:r>
                </w:p>
              </w:tc>
              <w:tc>
                <w:tcPr>
                  <w:tcW w:w="0" w:type="auto"/>
                  <w:tcBorders>
                    <w:top w:val="nil"/>
                    <w:left w:val="nil"/>
                    <w:bottom w:val="single" w:sz="4" w:space="0" w:color="auto"/>
                    <w:right w:val="single" w:sz="4" w:space="0" w:color="auto"/>
                  </w:tcBorders>
                  <w:shd w:val="clear" w:color="auto" w:fill="auto"/>
                  <w:hideMark/>
                </w:tcPr>
                <w:p w14:paraId="3663BB1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LOS/NLOS indicators</w:t>
                  </w:r>
                </w:p>
              </w:tc>
              <w:tc>
                <w:tcPr>
                  <w:tcW w:w="0" w:type="auto"/>
                  <w:tcBorders>
                    <w:top w:val="nil"/>
                    <w:left w:val="nil"/>
                    <w:bottom w:val="single" w:sz="4" w:space="0" w:color="auto"/>
                    <w:right w:val="single" w:sz="4" w:space="0" w:color="auto"/>
                  </w:tcBorders>
                  <w:shd w:val="clear" w:color="auto" w:fill="auto"/>
                  <w:noWrap/>
                </w:tcPr>
                <w:p w14:paraId="2B0E18FC"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6E1400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78FA2B5"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43CBC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12</w:t>
                  </w:r>
                </w:p>
              </w:tc>
              <w:tc>
                <w:tcPr>
                  <w:tcW w:w="0" w:type="auto"/>
                  <w:tcBorders>
                    <w:top w:val="nil"/>
                    <w:left w:val="nil"/>
                    <w:bottom w:val="single" w:sz="4" w:space="0" w:color="auto"/>
                    <w:right w:val="single" w:sz="4" w:space="0" w:color="auto"/>
                  </w:tcBorders>
                  <w:shd w:val="clear" w:color="auto" w:fill="auto"/>
                  <w:hideMark/>
                </w:tcPr>
                <w:p w14:paraId="6BECF4B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C7615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91E397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55FEFD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1EC1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13</w:t>
                  </w:r>
                </w:p>
              </w:tc>
              <w:tc>
                <w:tcPr>
                  <w:tcW w:w="0" w:type="auto"/>
                  <w:tcBorders>
                    <w:top w:val="nil"/>
                    <w:left w:val="nil"/>
                    <w:bottom w:val="single" w:sz="4" w:space="0" w:color="auto"/>
                    <w:right w:val="single" w:sz="4" w:space="0" w:color="auto"/>
                  </w:tcBorders>
                  <w:shd w:val="clear" w:color="auto" w:fill="auto"/>
                  <w:hideMark/>
                </w:tcPr>
                <w:p w14:paraId="33AB35C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A39E93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AB463A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F88E0F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19DD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14</w:t>
                  </w:r>
                </w:p>
              </w:tc>
              <w:tc>
                <w:tcPr>
                  <w:tcW w:w="0" w:type="auto"/>
                  <w:tcBorders>
                    <w:top w:val="nil"/>
                    <w:left w:val="nil"/>
                    <w:bottom w:val="single" w:sz="4" w:space="0" w:color="auto"/>
                    <w:right w:val="single" w:sz="4" w:space="0" w:color="auto"/>
                  </w:tcBorders>
                  <w:shd w:val="clear" w:color="auto" w:fill="auto"/>
                  <w:hideMark/>
                </w:tcPr>
                <w:p w14:paraId="03922A6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71D30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EB9F8C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87BB49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2AA62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15</w:t>
                  </w:r>
                </w:p>
              </w:tc>
              <w:tc>
                <w:tcPr>
                  <w:tcW w:w="0" w:type="auto"/>
                  <w:tcBorders>
                    <w:top w:val="nil"/>
                    <w:left w:val="nil"/>
                    <w:bottom w:val="single" w:sz="4" w:space="0" w:color="auto"/>
                    <w:right w:val="single" w:sz="4" w:space="0" w:color="auto"/>
                  </w:tcBorders>
                  <w:shd w:val="clear" w:color="auto" w:fill="auto"/>
                  <w:hideMark/>
                </w:tcPr>
                <w:p w14:paraId="1C34813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4E793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8D297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C14A3C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CAA9F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16</w:t>
                  </w:r>
                </w:p>
              </w:tc>
              <w:tc>
                <w:tcPr>
                  <w:tcW w:w="0" w:type="auto"/>
                  <w:tcBorders>
                    <w:top w:val="nil"/>
                    <w:left w:val="nil"/>
                    <w:bottom w:val="single" w:sz="4" w:space="0" w:color="auto"/>
                    <w:right w:val="single" w:sz="4" w:space="0" w:color="auto"/>
                  </w:tcBorders>
                  <w:shd w:val="clear" w:color="auto" w:fill="auto"/>
                  <w:hideMark/>
                </w:tcPr>
                <w:p w14:paraId="65E8392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8E5A31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AEE1A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9A6FAE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DB114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17</w:t>
                  </w:r>
                </w:p>
              </w:tc>
              <w:tc>
                <w:tcPr>
                  <w:tcW w:w="0" w:type="auto"/>
                  <w:tcBorders>
                    <w:top w:val="nil"/>
                    <w:left w:val="nil"/>
                    <w:bottom w:val="single" w:sz="4" w:space="0" w:color="auto"/>
                    <w:right w:val="single" w:sz="4" w:space="0" w:color="auto"/>
                  </w:tcBorders>
                  <w:shd w:val="clear" w:color="auto" w:fill="auto"/>
                  <w:hideMark/>
                </w:tcPr>
                <w:p w14:paraId="1531EB4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71B64D3"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0F7B35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46643A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F4268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18</w:t>
                  </w:r>
                </w:p>
              </w:tc>
              <w:tc>
                <w:tcPr>
                  <w:tcW w:w="0" w:type="auto"/>
                  <w:tcBorders>
                    <w:top w:val="nil"/>
                    <w:left w:val="nil"/>
                    <w:bottom w:val="single" w:sz="4" w:space="0" w:color="auto"/>
                    <w:right w:val="single" w:sz="4" w:space="0" w:color="auto"/>
                  </w:tcBorders>
                  <w:shd w:val="clear" w:color="auto" w:fill="auto"/>
                  <w:hideMark/>
                </w:tcPr>
                <w:p w14:paraId="027765F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 priority list</w:t>
                  </w:r>
                </w:p>
              </w:tc>
              <w:tc>
                <w:tcPr>
                  <w:tcW w:w="0" w:type="auto"/>
                  <w:tcBorders>
                    <w:top w:val="nil"/>
                    <w:left w:val="nil"/>
                    <w:bottom w:val="single" w:sz="4" w:space="0" w:color="auto"/>
                    <w:right w:val="single" w:sz="4" w:space="0" w:color="auto"/>
                  </w:tcBorders>
                  <w:shd w:val="clear" w:color="auto" w:fill="auto"/>
                  <w:noWrap/>
                </w:tcPr>
                <w:p w14:paraId="398E479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25CFD18" w14:textId="77777777" w:rsidR="006A143E" w:rsidRPr="007158B7" w:rsidRDefault="006A143E" w:rsidP="004B4F03">
                  <w:pPr>
                    <w:spacing w:after="0"/>
                    <w:jc w:val="center"/>
                    <w:rPr>
                      <w:rFonts w:eastAsia="DengXian"/>
                      <w:color w:val="4472C4" w:themeColor="accent1"/>
                      <w:sz w:val="16"/>
                      <w:szCs w:val="16"/>
                      <w:lang w:eastAsia="zh-CN"/>
                    </w:rPr>
                  </w:pPr>
                </w:p>
              </w:tc>
            </w:tr>
          </w:tbl>
          <w:p w14:paraId="423E57E0" w14:textId="77777777" w:rsidR="006A143E" w:rsidRPr="007158B7" w:rsidRDefault="006A143E" w:rsidP="004B4F03">
            <w:pPr>
              <w:spacing w:after="0"/>
              <w:rPr>
                <w:color w:val="4472C4" w:themeColor="accent1"/>
                <w:sz w:val="16"/>
                <w:szCs w:val="16"/>
              </w:rPr>
            </w:pPr>
          </w:p>
        </w:tc>
      </w:tr>
    </w:tbl>
    <w:p w14:paraId="1CF94F1C" w14:textId="77777777" w:rsidR="00E05182" w:rsidRDefault="00E05182" w:rsidP="00360E70">
      <w:pPr>
        <w:spacing w:after="0"/>
        <w:rPr>
          <w:b/>
          <w:bCs/>
        </w:rPr>
      </w:pPr>
    </w:p>
    <w:p w14:paraId="036822DF" w14:textId="77777777" w:rsidR="00B72978" w:rsidRDefault="00B72978" w:rsidP="00294118">
      <w:pPr>
        <w:spacing w:after="0"/>
      </w:pPr>
    </w:p>
    <w:p w14:paraId="25279AE3" w14:textId="6E927105" w:rsidR="003979DB" w:rsidRDefault="00294118" w:rsidP="00294118">
      <w:pPr>
        <w:spacing w:after="0"/>
      </w:pPr>
      <w:r>
        <w:t xml:space="preserve"> </w:t>
      </w:r>
      <w:r w:rsidR="0029064D">
        <w:t xml:space="preserve">Further in </w:t>
      </w:r>
      <w:r w:rsidR="6701D7A3">
        <w:t>meeting RAN</w:t>
      </w:r>
      <w:r w:rsidR="0029064D">
        <w:t xml:space="preserve">1#119, companies agreed to support optional provisioning of </w:t>
      </w:r>
      <w:r w:rsidR="002316EA">
        <w:t xml:space="preserve">all </w:t>
      </w:r>
      <w:r w:rsidR="0059424A">
        <w:t>existing UE-based DL-TdoA AD, while</w:t>
      </w:r>
      <w:r w:rsidR="00B72978">
        <w:t xml:space="preserve"> </w:t>
      </w:r>
      <w:r w:rsidR="006B289D">
        <w:t xml:space="preserve">still discussing </w:t>
      </w:r>
      <w:r w:rsidR="00B72978">
        <w:t>indication of AD #7 (information related to geograp</w:t>
      </w:r>
      <w:r w:rsidR="003979DB">
        <w:t>hical coordinates of</w:t>
      </w:r>
      <w:r w:rsidR="00B72978">
        <w:t xml:space="preserve"> TRP</w:t>
      </w:r>
      <w:r w:rsidR="003979DB">
        <w:t xml:space="preserve">, </w:t>
      </w:r>
      <w:proofErr w:type="gramStart"/>
      <w:r w:rsidR="003979DB">
        <w:t>etc.</w:t>
      </w:r>
      <w:proofErr w:type="gramEnd"/>
      <w:r w:rsidR="00B72978">
        <w:t>).</w:t>
      </w:r>
    </w:p>
    <w:p w14:paraId="45149B6E" w14:textId="21751EB4" w:rsidR="00294118" w:rsidRPr="00E05182" w:rsidRDefault="00B72978" w:rsidP="00294118">
      <w:pPr>
        <w:spacing w:after="0"/>
      </w:pPr>
      <w:r>
        <w:t xml:space="preserve"> </w:t>
      </w:r>
    </w:p>
    <w:tbl>
      <w:tblPr>
        <w:tblStyle w:val="TableGrid"/>
        <w:tblW w:w="0" w:type="auto"/>
        <w:tblLook w:val="04A0" w:firstRow="1" w:lastRow="0" w:firstColumn="1" w:lastColumn="0" w:noHBand="0" w:noVBand="1"/>
      </w:tblPr>
      <w:tblGrid>
        <w:gridCol w:w="9629"/>
      </w:tblGrid>
      <w:tr w:rsidR="00B72978" w:rsidRPr="007158B7" w14:paraId="6C8D0711" w14:textId="77777777" w:rsidTr="49508EE1">
        <w:tc>
          <w:tcPr>
            <w:tcW w:w="9629" w:type="dxa"/>
          </w:tcPr>
          <w:p w14:paraId="4D0E80F4" w14:textId="77777777" w:rsidR="00B72978" w:rsidRPr="00192B5A" w:rsidRDefault="00B72978" w:rsidP="00A36327">
            <w:pPr>
              <w:spacing w:after="0"/>
              <w:rPr>
                <w:color w:val="4472C4" w:themeColor="accent1"/>
                <w:sz w:val="16"/>
                <w:szCs w:val="16"/>
              </w:rPr>
            </w:pPr>
            <w:r w:rsidRPr="00192B5A">
              <w:rPr>
                <w:color w:val="4472C4" w:themeColor="accent1"/>
                <w:sz w:val="16"/>
                <w:szCs w:val="16"/>
                <w:highlight w:val="green"/>
              </w:rPr>
              <w:t>Agreement</w:t>
            </w:r>
            <w:r w:rsidRPr="00192B5A">
              <w:rPr>
                <w:color w:val="4472C4" w:themeColor="accent1"/>
                <w:sz w:val="16"/>
                <w:szCs w:val="16"/>
              </w:rPr>
              <w:t xml:space="preserve"> (RAN1 #119: 9.1.2 AIML pos)</w:t>
            </w:r>
          </w:p>
          <w:p w14:paraId="4075F67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For AI/ML based positioning Case 1, all assistance information from legacy UE-based DL-TDOA, other than info #7, can be provided from LMF to UE. For info #7, RAN1 study, if necessary, choose one alternative from the following:</w:t>
            </w:r>
          </w:p>
          <w:p w14:paraId="087D2DAB" w14:textId="77777777" w:rsidR="00B72978" w:rsidRPr="00192B5A" w:rsidRDefault="00B72978" w:rsidP="00CD676E">
            <w:pPr>
              <w:numPr>
                <w:ilvl w:val="0"/>
                <w:numId w:val="35"/>
              </w:numPr>
              <w:spacing w:after="0"/>
              <w:jc w:val="left"/>
              <w:rPr>
                <w:color w:val="4472C4" w:themeColor="accent1"/>
                <w:sz w:val="16"/>
                <w:szCs w:val="16"/>
              </w:rPr>
            </w:pPr>
            <w:r w:rsidRPr="00192B5A">
              <w:rPr>
                <w:color w:val="4472C4" w:themeColor="accent1"/>
                <w:sz w:val="16"/>
                <w:szCs w:val="16"/>
              </w:rPr>
              <w:t>Alternative 1. Info #7 is provided implicitly via associated ID.</w:t>
            </w:r>
          </w:p>
          <w:p w14:paraId="454DA4F4" w14:textId="1E5E23D7" w:rsidR="00B72978" w:rsidRPr="00192B5A" w:rsidRDefault="00B72978" w:rsidP="00CD676E">
            <w:pPr>
              <w:numPr>
                <w:ilvl w:val="1"/>
                <w:numId w:val="35"/>
              </w:numPr>
              <w:spacing w:after="0"/>
              <w:jc w:val="left"/>
              <w:rPr>
                <w:color w:val="4472C4" w:themeColor="accent1"/>
                <w:sz w:val="16"/>
                <w:szCs w:val="16"/>
              </w:rPr>
            </w:pPr>
            <w:r w:rsidRPr="00192B5A">
              <w:rPr>
                <w:color w:val="4472C4" w:themeColor="accent1"/>
                <w:sz w:val="16"/>
                <w:szCs w:val="16"/>
              </w:rPr>
              <w:t xml:space="preserve">Associated ID is </w:t>
            </w:r>
            <w:r w:rsidR="007A678C" w:rsidRPr="00192B5A">
              <w:rPr>
                <w:color w:val="4472C4" w:themeColor="accent1"/>
                <w:sz w:val="16"/>
                <w:szCs w:val="16"/>
              </w:rPr>
              <w:t>signalled</w:t>
            </w:r>
            <w:r w:rsidRPr="00192B5A">
              <w:rPr>
                <w:color w:val="4472C4" w:themeColor="accent1"/>
                <w:sz w:val="16"/>
                <w:szCs w:val="16"/>
              </w:rPr>
              <w:t xml:space="preserve"> by LMF to indicate whether info #7 is consistent between training and inference.</w:t>
            </w:r>
          </w:p>
          <w:p w14:paraId="4EBE0872" w14:textId="77777777" w:rsidR="00B72978" w:rsidRPr="00192B5A" w:rsidRDefault="00B72978" w:rsidP="00CD676E">
            <w:pPr>
              <w:numPr>
                <w:ilvl w:val="0"/>
                <w:numId w:val="35"/>
              </w:numPr>
              <w:spacing w:after="0"/>
              <w:jc w:val="left"/>
              <w:rPr>
                <w:color w:val="4472C4" w:themeColor="accent1"/>
                <w:sz w:val="16"/>
                <w:szCs w:val="16"/>
              </w:rPr>
            </w:pPr>
            <w:r w:rsidRPr="00192B5A">
              <w:rPr>
                <w:color w:val="4472C4" w:themeColor="accent1"/>
                <w:sz w:val="16"/>
                <w:szCs w:val="16"/>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B56D527" w14:textId="77777777" w:rsidR="00B72978" w:rsidRPr="00192B5A" w:rsidRDefault="00B72978" w:rsidP="00CD676E">
            <w:pPr>
              <w:numPr>
                <w:ilvl w:val="1"/>
                <w:numId w:val="35"/>
              </w:numPr>
              <w:spacing w:after="0"/>
              <w:jc w:val="left"/>
              <w:rPr>
                <w:color w:val="4472C4" w:themeColor="accent1"/>
                <w:sz w:val="16"/>
                <w:szCs w:val="16"/>
              </w:rPr>
            </w:pPr>
            <w:r w:rsidRPr="00192B5A">
              <w:rPr>
                <w:color w:val="4472C4" w:themeColor="accent1"/>
                <w:sz w:val="16"/>
                <w:szCs w:val="16"/>
              </w:rPr>
              <w:t>If provided implicitly, associated ID is signaled by LMF to indicate whether info #7 is consistent between training and inference.</w:t>
            </w:r>
          </w:p>
          <w:p w14:paraId="7D3C2DE7" w14:textId="75E7E8E7" w:rsidR="00B72978" w:rsidRPr="00192B5A" w:rsidRDefault="00B72978" w:rsidP="00CD676E">
            <w:pPr>
              <w:numPr>
                <w:ilvl w:val="0"/>
                <w:numId w:val="35"/>
              </w:numPr>
              <w:spacing w:after="0"/>
              <w:jc w:val="left"/>
              <w:rPr>
                <w:color w:val="4472C4" w:themeColor="accent1"/>
                <w:sz w:val="16"/>
                <w:szCs w:val="16"/>
              </w:rPr>
            </w:pPr>
            <w:r w:rsidRPr="49508EE1">
              <w:rPr>
                <w:color w:val="4472C4" w:themeColor="accent1"/>
                <w:sz w:val="16"/>
                <w:szCs w:val="16"/>
              </w:rPr>
              <w:t>Alternative 3</w:t>
            </w:r>
            <w:r w:rsidR="544FEDB7" w:rsidRPr="49508EE1">
              <w:rPr>
                <w:color w:val="4472C4" w:themeColor="accent1"/>
                <w:sz w:val="16"/>
                <w:szCs w:val="16"/>
              </w:rPr>
              <w:t xml:space="preserve">. </w:t>
            </w:r>
            <w:r w:rsidRPr="49508EE1">
              <w:rPr>
                <w:color w:val="4472C4" w:themeColor="accent1"/>
                <w:sz w:val="16"/>
                <w:szCs w:val="16"/>
              </w:rPr>
              <w:t xml:space="preserve">Info #7 </w:t>
            </w:r>
            <w:bookmarkStart w:id="8" w:name="_Int_kMD4lpLZ"/>
            <w:r w:rsidRPr="49508EE1">
              <w:rPr>
                <w:color w:val="4472C4" w:themeColor="accent1"/>
                <w:sz w:val="16"/>
                <w:szCs w:val="16"/>
              </w:rPr>
              <w:t xml:space="preserve">is </w:t>
            </w:r>
            <w:r w:rsidRPr="49508EE1">
              <w:rPr>
                <w:b/>
                <w:bCs/>
                <w:color w:val="4472C4" w:themeColor="accent1"/>
                <w:sz w:val="16"/>
                <w:szCs w:val="16"/>
              </w:rPr>
              <w:t>not</w:t>
            </w:r>
            <w:r w:rsidRPr="49508EE1">
              <w:rPr>
                <w:color w:val="4472C4" w:themeColor="accent1"/>
                <w:sz w:val="16"/>
                <w:szCs w:val="16"/>
              </w:rPr>
              <w:t xml:space="preserve"> be</w:t>
            </w:r>
            <w:bookmarkEnd w:id="8"/>
            <w:r w:rsidRPr="49508EE1">
              <w:rPr>
                <w:color w:val="4472C4" w:themeColor="accent1"/>
                <w:sz w:val="16"/>
                <w:szCs w:val="16"/>
              </w:rPr>
              <w:t xml:space="preserve"> provided from LMF to UE. </w:t>
            </w:r>
          </w:p>
          <w:p w14:paraId="08B9F720" w14:textId="77777777" w:rsidR="00B72978" w:rsidRPr="00192B5A" w:rsidRDefault="00B72978" w:rsidP="00CD676E">
            <w:pPr>
              <w:numPr>
                <w:ilvl w:val="1"/>
                <w:numId w:val="35"/>
              </w:numPr>
              <w:spacing w:after="0"/>
              <w:jc w:val="left"/>
              <w:rPr>
                <w:color w:val="4472C4" w:themeColor="accent1"/>
                <w:sz w:val="16"/>
                <w:szCs w:val="16"/>
              </w:rPr>
            </w:pPr>
            <w:r w:rsidRPr="00192B5A">
              <w:rPr>
                <w:color w:val="4472C4" w:themeColor="accent1"/>
                <w:sz w:val="16"/>
                <w:szCs w:val="16"/>
              </w:rPr>
              <w:t>If info #7 is not provided, UE may assume info #7 is consistent between training and inference.</w:t>
            </w:r>
          </w:p>
          <w:p w14:paraId="614A3202" w14:textId="77777777" w:rsidR="00B72978" w:rsidRPr="00192B5A" w:rsidRDefault="00B72978" w:rsidP="00CD676E">
            <w:pPr>
              <w:numPr>
                <w:ilvl w:val="0"/>
                <w:numId w:val="35"/>
              </w:numPr>
              <w:spacing w:after="0"/>
              <w:jc w:val="left"/>
              <w:rPr>
                <w:color w:val="4472C4" w:themeColor="accent1"/>
                <w:sz w:val="16"/>
                <w:szCs w:val="16"/>
              </w:rPr>
            </w:pPr>
            <w:r w:rsidRPr="00192B5A">
              <w:rPr>
                <w:color w:val="4472C4" w:themeColor="accent1"/>
                <w:sz w:val="16"/>
                <w:szCs w:val="16"/>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72978" w:rsidRPr="00192B5A" w14:paraId="7140D848" w14:textId="77777777" w:rsidTr="00A36327">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766D5715" w14:textId="77777777" w:rsidR="00B72978" w:rsidRPr="00192B5A" w:rsidRDefault="00B72978" w:rsidP="00A36327">
                  <w:pPr>
                    <w:spacing w:after="0"/>
                    <w:rPr>
                      <w:color w:val="4472C4" w:themeColor="accent1"/>
                      <w:sz w:val="16"/>
                      <w:szCs w:val="16"/>
                    </w:rPr>
                  </w:pPr>
                  <w:r w:rsidRPr="00192B5A">
                    <w:rPr>
                      <w:color w:val="4472C4" w:themeColor="accent1"/>
                      <w:sz w:val="16"/>
                      <w:szCs w:val="16"/>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5BB2B11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FB637F1" w14:textId="77777777" w:rsidR="00B72978" w:rsidRPr="00192B5A" w:rsidRDefault="00B72978" w:rsidP="00A36327">
            <w:pPr>
              <w:spacing w:after="0"/>
              <w:rPr>
                <w:color w:val="4472C4" w:themeColor="accent1"/>
                <w:sz w:val="16"/>
                <w:szCs w:val="16"/>
              </w:rPr>
            </w:pPr>
          </w:p>
        </w:tc>
      </w:tr>
    </w:tbl>
    <w:p w14:paraId="01BCDA70" w14:textId="77777777" w:rsidR="00294118" w:rsidRDefault="00294118" w:rsidP="00360E70">
      <w:pPr>
        <w:spacing w:after="0"/>
        <w:rPr>
          <w:b/>
          <w:bCs/>
        </w:rPr>
      </w:pPr>
    </w:p>
    <w:p w14:paraId="60C153F5" w14:textId="77777777" w:rsidR="0090040B" w:rsidRDefault="0090040B" w:rsidP="00360E70">
      <w:pPr>
        <w:spacing w:after="0"/>
      </w:pPr>
    </w:p>
    <w:p w14:paraId="598AA57C" w14:textId="61206AB7" w:rsidR="0017139A" w:rsidRDefault="0017139A" w:rsidP="00360E70">
      <w:pPr>
        <w:spacing w:after="0"/>
      </w:pPr>
    </w:p>
    <w:p w14:paraId="3399783B" w14:textId="77777777" w:rsidR="00835F20" w:rsidRDefault="00835F20" w:rsidP="00360E70">
      <w:pPr>
        <w:spacing w:after="0"/>
      </w:pPr>
    </w:p>
    <w:p w14:paraId="7F7BE075" w14:textId="77777777" w:rsidR="00835F20" w:rsidRDefault="00835F20" w:rsidP="00360E70">
      <w:pPr>
        <w:spacing w:after="0"/>
      </w:pPr>
    </w:p>
    <w:p w14:paraId="291DE492" w14:textId="77777777" w:rsidR="00835F20" w:rsidRDefault="00835F20" w:rsidP="00360E70">
      <w:pPr>
        <w:spacing w:after="0"/>
      </w:pPr>
    </w:p>
    <w:p w14:paraId="113A61AF" w14:textId="77777777" w:rsidR="00835F20" w:rsidRDefault="00835F20" w:rsidP="00360E70">
      <w:pPr>
        <w:spacing w:after="0"/>
      </w:pPr>
    </w:p>
    <w:p w14:paraId="15FEAD74" w14:textId="3C3837C0" w:rsidR="00401996" w:rsidRDefault="00401996" w:rsidP="00360E70">
      <w:pPr>
        <w:spacing w:after="0"/>
      </w:pPr>
      <w:r>
        <w:t xml:space="preserve">We next discuss the applicability of different alternatives from previous meeting regarding </w:t>
      </w:r>
      <w:r w:rsidR="00C60A5D">
        <w:t>AD info#7</w:t>
      </w:r>
      <w:r w:rsidR="00835F20">
        <w:t xml:space="preserve"> (same discussion is applicable to info # 16)</w:t>
      </w:r>
      <w:r w:rsidR="00C60A5D">
        <w:t>:</w:t>
      </w:r>
    </w:p>
    <w:p w14:paraId="6837EF7E" w14:textId="77777777" w:rsidR="0017139A" w:rsidRDefault="0017139A" w:rsidP="00360E70">
      <w:pPr>
        <w:spacing w:after="0"/>
      </w:pPr>
    </w:p>
    <w:p w14:paraId="6856E70F" w14:textId="77777777" w:rsidR="005467E1" w:rsidRDefault="005467E1" w:rsidP="00360E70">
      <w:pPr>
        <w:spacing w:after="0"/>
      </w:pPr>
    </w:p>
    <w:p w14:paraId="5E098432" w14:textId="5143DDDB" w:rsidR="00F16033" w:rsidRDefault="005467E1" w:rsidP="00CD676E">
      <w:pPr>
        <w:pStyle w:val="ListParagraph"/>
        <w:numPr>
          <w:ilvl w:val="0"/>
          <w:numId w:val="44"/>
        </w:numPr>
        <w:spacing w:after="0"/>
      </w:pPr>
      <w:r w:rsidRPr="49508EE1">
        <w:rPr>
          <w:b/>
          <w:bCs/>
        </w:rPr>
        <w:t>Alternative 1</w:t>
      </w:r>
      <w:r w:rsidR="077C3D33" w:rsidRPr="49508EE1">
        <w:rPr>
          <w:b/>
          <w:bCs/>
        </w:rPr>
        <w:t xml:space="preserve">. </w:t>
      </w:r>
      <w:r w:rsidR="00F24B3D">
        <w:t xml:space="preserve">Providing </w:t>
      </w:r>
      <w:r w:rsidR="00C16A2D">
        <w:t xml:space="preserve">info#7 using implicit indication alone is </w:t>
      </w:r>
      <w:r w:rsidR="00C16A2D" w:rsidRPr="49508EE1">
        <w:rPr>
          <w:b/>
          <w:bCs/>
          <w:u w:val="single"/>
        </w:rPr>
        <w:t>not sufficient</w:t>
      </w:r>
      <w:r w:rsidR="00C16A2D">
        <w:t xml:space="preserve"> for the following reasons. First,</w:t>
      </w:r>
      <w:r w:rsidR="00993A33">
        <w:t xml:space="preserve"> geographic information for anchors (including TRPs/ARPs, </w:t>
      </w:r>
      <w:proofErr w:type="gramStart"/>
      <w:r w:rsidR="00993A33">
        <w:t>etc.</w:t>
      </w:r>
      <w:proofErr w:type="gramEnd"/>
      <w:r w:rsidR="00993A33">
        <w:t>) is needed to generate</w:t>
      </w:r>
      <w:r w:rsidR="0046616F">
        <w:t xml:space="preserve"> approximate</w:t>
      </w:r>
      <w:r w:rsidR="00993A33">
        <w:t xml:space="preserve"> labels (</w:t>
      </w:r>
      <w:r w:rsidR="008916F3">
        <w:t>e.g., applying classical UE-based DL-TdoA or UE-based DL-AoD with higher resolution bandwidth</w:t>
      </w:r>
      <w:r w:rsidR="00993A33">
        <w:t>)</w:t>
      </w:r>
      <w:r w:rsidR="00985A15">
        <w:t>, otherwise, it</w:t>
      </w:r>
      <w:r w:rsidR="003D34E9">
        <w:t xml:space="preserve"> would be impossible to generate label information</w:t>
      </w:r>
      <w:r w:rsidR="0046616F">
        <w:t xml:space="preserve"> </w:t>
      </w:r>
      <w:r w:rsidR="00C90CFA">
        <w:t>everywhere</w:t>
      </w:r>
      <w:r w:rsidR="00F25972">
        <w:t xml:space="preserve"> and AI/ML positioning will have quite limited deployment</w:t>
      </w:r>
      <w:r w:rsidR="00993A33">
        <w:t>. Second</w:t>
      </w:r>
      <w:r w:rsidR="003614FD">
        <w:t xml:space="preserve">, </w:t>
      </w:r>
      <w:r w:rsidR="000170A6">
        <w:t xml:space="preserve">AI/ML model input construction can involve measurements </w:t>
      </w:r>
      <w:r w:rsidR="00C633A9">
        <w:t xml:space="preserve">corresponding to reference signals from </w:t>
      </w:r>
      <w:r w:rsidR="000170A6">
        <w:t xml:space="preserve">multiple </w:t>
      </w:r>
      <w:r w:rsidR="00C633A9">
        <w:t>anchor</w:t>
      </w:r>
      <w:r w:rsidR="000170A6">
        <w:t>s</w:t>
      </w:r>
      <w:r w:rsidR="00177A6B">
        <w:t xml:space="preserve"> (e.g., multi-TRP input construction)</w:t>
      </w:r>
      <w:r w:rsidR="000170A6">
        <w:t xml:space="preserve"> </w:t>
      </w:r>
      <w:r w:rsidR="00C633A9">
        <w:t xml:space="preserve">and changing the </w:t>
      </w:r>
      <w:r w:rsidR="003614FD">
        <w:t xml:space="preserve">mapping of PRS resources to anchors can </w:t>
      </w:r>
      <w:r w:rsidR="00177A6B">
        <w:t>confuse the model</w:t>
      </w:r>
      <w:r w:rsidR="00F61D0E">
        <w:t xml:space="preserve"> and cause inconsistency. </w:t>
      </w:r>
      <w:r w:rsidR="0067619B">
        <w:t>Without explicit indication of TRP geographical coordinates</w:t>
      </w:r>
      <w:r w:rsidR="00A82297">
        <w:t xml:space="preserve"> of related PRS resources</w:t>
      </w:r>
      <w:r w:rsidR="0067619B">
        <w:t xml:space="preserve">, it is hard </w:t>
      </w:r>
      <w:r w:rsidR="00BA6B21">
        <w:t xml:space="preserve">to </w:t>
      </w:r>
      <w:r w:rsidR="00202027">
        <w:t>ensure consistent</w:t>
      </w:r>
      <w:r w:rsidR="00BA6B21">
        <w:t xml:space="preserve"> mapping</w:t>
      </w:r>
      <w:r w:rsidR="00A82297">
        <w:t xml:space="preserve"> of measurements to model input</w:t>
      </w:r>
      <w:r w:rsidR="00BA6B21">
        <w:t>.</w:t>
      </w:r>
      <w:r w:rsidR="00202027">
        <w:t xml:space="preserve"> For example, if mapping of resource identities and physical anchor changes</w:t>
      </w:r>
      <w:r w:rsidR="008F5DF2">
        <w:t xml:space="preserve"> over time, the UE will not be able to correct mapping for model input unless </w:t>
      </w:r>
      <w:r w:rsidR="00E1222F">
        <w:t xml:space="preserve">a </w:t>
      </w:r>
      <w:r w:rsidR="005B64E4">
        <w:t xml:space="preserve">unique and </w:t>
      </w:r>
      <w:r w:rsidR="00BF2A71">
        <w:t xml:space="preserve">fixed </w:t>
      </w:r>
      <w:r w:rsidR="00E1222F">
        <w:t>physical identifier is signalled.</w:t>
      </w:r>
      <w:r w:rsidR="00BA6B21">
        <w:t xml:space="preserve"> </w:t>
      </w:r>
      <w:r w:rsidR="00F61D0E">
        <w:t xml:space="preserve">Therefore, we find Alternative 1 </w:t>
      </w:r>
      <w:r w:rsidR="00122639">
        <w:t xml:space="preserve">alone </w:t>
      </w:r>
      <w:r w:rsidR="00F61D0E">
        <w:t xml:space="preserve">is not sufficient for model development and </w:t>
      </w:r>
      <w:r w:rsidR="00A1617E">
        <w:t>ensuring consistency</w:t>
      </w:r>
      <w:r w:rsidR="7DD99643">
        <w:t xml:space="preserve">. </w:t>
      </w:r>
      <w:r w:rsidR="00122639">
        <w:t>Alternative 1</w:t>
      </w:r>
      <w:r w:rsidR="007E3CD6">
        <w:t xml:space="preserve"> shall be dropped.</w:t>
      </w:r>
    </w:p>
    <w:p w14:paraId="4E2B7702" w14:textId="77777777" w:rsidR="00F16033" w:rsidRDefault="00F16033" w:rsidP="00360E70">
      <w:pPr>
        <w:spacing w:after="0"/>
      </w:pPr>
    </w:p>
    <w:p w14:paraId="633FA8C5" w14:textId="6A3A55CE" w:rsidR="00F16033" w:rsidRDefault="00F16033" w:rsidP="00CD676E">
      <w:pPr>
        <w:pStyle w:val="ListParagraph"/>
        <w:numPr>
          <w:ilvl w:val="0"/>
          <w:numId w:val="44"/>
        </w:numPr>
        <w:spacing w:after="0"/>
      </w:pPr>
      <w:r w:rsidRPr="49508EE1">
        <w:rPr>
          <w:b/>
          <w:bCs/>
        </w:rPr>
        <w:t>Alternative 2</w:t>
      </w:r>
      <w:r w:rsidR="41F14128" w:rsidRPr="49508EE1">
        <w:rPr>
          <w:b/>
          <w:bCs/>
        </w:rPr>
        <w:t xml:space="preserve">. </w:t>
      </w:r>
      <w:r w:rsidR="00A1617E">
        <w:t xml:space="preserve">Providing info#7 using both explicit and implicit indication can help </w:t>
      </w:r>
      <w:r w:rsidR="005B7C67">
        <w:t xml:space="preserve">addressing the labelling and ensuring consistency requirements. However, </w:t>
      </w:r>
      <w:r w:rsidR="0097003F">
        <w:t xml:space="preserve">more details and clarification </w:t>
      </w:r>
      <w:r w:rsidR="0038136D">
        <w:t>are</w:t>
      </w:r>
      <w:r w:rsidR="00ED1B9B">
        <w:t xml:space="preserve"> need</w:t>
      </w:r>
      <w:r w:rsidR="0097003F">
        <w:t>ed</w:t>
      </w:r>
      <w:r w:rsidR="00ED1B9B">
        <w:t xml:space="preserve"> to ensure</w:t>
      </w:r>
      <w:r w:rsidR="00CF1E79">
        <w:t xml:space="preserve"> that</w:t>
      </w:r>
      <w:r w:rsidR="00ED1B9B">
        <w:t xml:space="preserve"> </w:t>
      </w:r>
      <w:r w:rsidR="0038136D">
        <w:t xml:space="preserve">TRP </w:t>
      </w:r>
      <w:r w:rsidR="00ED1B9B">
        <w:t xml:space="preserve">geographical </w:t>
      </w:r>
      <w:r w:rsidR="0038136D">
        <w:t xml:space="preserve">coordinate </w:t>
      </w:r>
      <w:r w:rsidR="00ED1B9B">
        <w:t>info</w:t>
      </w:r>
      <w:r w:rsidR="0038136D">
        <w:t>rmation</w:t>
      </w:r>
      <w:r w:rsidR="00ED1B9B">
        <w:t xml:space="preserve"> </w:t>
      </w:r>
      <w:r w:rsidR="0097003F">
        <w:t>is</w:t>
      </w:r>
      <w:r w:rsidR="00ED1B9B">
        <w:t xml:space="preserve"> provided </w:t>
      </w:r>
      <w:r w:rsidR="00CF1E79">
        <w:t xml:space="preserve">explicitly at least </w:t>
      </w:r>
      <w:r w:rsidR="000E08A2">
        <w:t xml:space="preserve">when requested or </w:t>
      </w:r>
      <w:r w:rsidR="00CF1E79">
        <w:t>for data collection and labelling</w:t>
      </w:r>
      <w:r w:rsidR="003D58D9">
        <w:t xml:space="preserve"> whenever is deemed crucial for UE operation</w:t>
      </w:r>
      <w:r w:rsidR="00CF1E79">
        <w:t>.</w:t>
      </w:r>
      <w:r w:rsidR="003D58D9">
        <w:t xml:space="preserve"> We find Alternative 2 still needs more discussion and design</w:t>
      </w:r>
      <w:r w:rsidR="00EE22D7">
        <w:t xml:space="preserve"> on the implicit indication</w:t>
      </w:r>
      <w:r w:rsidR="003D58D9">
        <w:t>.</w:t>
      </w:r>
      <w:r w:rsidR="00CF1E79">
        <w:t xml:space="preserve"> </w:t>
      </w:r>
    </w:p>
    <w:p w14:paraId="084A4AB2" w14:textId="77777777" w:rsidR="00F16033" w:rsidRDefault="00F16033" w:rsidP="00360E70">
      <w:pPr>
        <w:spacing w:after="0"/>
      </w:pPr>
    </w:p>
    <w:p w14:paraId="64E0FDB6" w14:textId="7DDE7F9E" w:rsidR="00294118" w:rsidRDefault="00F16033" w:rsidP="00CD676E">
      <w:pPr>
        <w:pStyle w:val="ListParagraph"/>
        <w:numPr>
          <w:ilvl w:val="0"/>
          <w:numId w:val="44"/>
        </w:numPr>
        <w:spacing w:after="0"/>
      </w:pPr>
      <w:r w:rsidRPr="49508EE1">
        <w:rPr>
          <w:b/>
          <w:bCs/>
        </w:rPr>
        <w:t>Alternative 3.</w:t>
      </w:r>
      <w:r>
        <w:t xml:space="preserve"> </w:t>
      </w:r>
      <w:r w:rsidR="0038136D">
        <w:t>This</w:t>
      </w:r>
      <w:r w:rsidR="00CC5CF6">
        <w:t xml:space="preserve"> alternative </w:t>
      </w:r>
      <w:r w:rsidR="0038136D">
        <w:t xml:space="preserve">is </w:t>
      </w:r>
      <w:r w:rsidR="0038136D" w:rsidRPr="49508EE1">
        <w:rPr>
          <w:b/>
          <w:bCs/>
          <w:u w:val="single"/>
        </w:rPr>
        <w:t>not feasible</w:t>
      </w:r>
      <w:r w:rsidR="0038136D">
        <w:t xml:space="preserve"> </w:t>
      </w:r>
      <w:r w:rsidR="003D58D9">
        <w:t>for the following reasons</w:t>
      </w:r>
      <w:r w:rsidR="00CC5CF6">
        <w:t xml:space="preserve">. </w:t>
      </w:r>
      <w:r w:rsidR="00157074">
        <w:t xml:space="preserve">There is no basis for UE to assume no change to TRP locations. </w:t>
      </w:r>
      <w:r w:rsidR="00A26BC8">
        <w:t xml:space="preserve">Although </w:t>
      </w:r>
      <w:r w:rsidR="0038136D">
        <w:t xml:space="preserve">TRP/ARP locations </w:t>
      </w:r>
      <w:r w:rsidR="00B07165">
        <w:t xml:space="preserve">may not </w:t>
      </w:r>
      <w:r w:rsidR="00A26BC8">
        <w:t>change</w:t>
      </w:r>
      <w:r w:rsidR="00B07165">
        <w:t xml:space="preserve"> frequently</w:t>
      </w:r>
      <w:r w:rsidR="00A26BC8">
        <w:t>,</w:t>
      </w:r>
      <w:r w:rsidR="00B07165">
        <w:t xml:space="preserve"> it still </w:t>
      </w:r>
      <w:r w:rsidR="0038136D">
        <w:t xml:space="preserve">can happen </w:t>
      </w:r>
      <w:r w:rsidR="008025A8">
        <w:t>during</w:t>
      </w:r>
      <w:r w:rsidR="00B07165">
        <w:t xml:space="preserve"> network operation for </w:t>
      </w:r>
      <w:r w:rsidR="00BB45E3">
        <w:t xml:space="preserve">optimizing </w:t>
      </w:r>
      <w:r w:rsidR="00B07165">
        <w:t>network</w:t>
      </w:r>
      <w:r w:rsidR="008025A8">
        <w:t xml:space="preserve">. Antenna panels can be relocated in base station site to enhance coverage and/or </w:t>
      </w:r>
      <w:r w:rsidR="00FB557C">
        <w:t>performance.</w:t>
      </w:r>
      <w:r w:rsidR="00B07165">
        <w:t xml:space="preserve"> </w:t>
      </w:r>
      <w:r w:rsidR="00414651">
        <w:t>If any change</w:t>
      </w:r>
      <w:r w:rsidR="00FB557C">
        <w:t xml:space="preserve"> happens</w:t>
      </w:r>
      <w:r w:rsidR="00414651">
        <w:t xml:space="preserve"> to TRP/ARP location, there is a need for signaling </w:t>
      </w:r>
      <w:r w:rsidR="00FB557C">
        <w:t>this</w:t>
      </w:r>
      <w:r w:rsidR="00414651">
        <w:t xml:space="preserve"> change. </w:t>
      </w:r>
      <w:r w:rsidR="00EB4CB5">
        <w:t>In addition, t</w:t>
      </w:r>
      <w:r w:rsidR="00F42466">
        <w:t xml:space="preserve">here is a need for a marking and referencing for the initial value of info#7, which is not yet clarified in this alternative and cannot do without an implicit or explicit indication. </w:t>
      </w:r>
      <w:r w:rsidR="00414651">
        <w:t>In addition, as we discussed in previous two alternatives</w:t>
      </w:r>
      <w:r w:rsidR="000A324D">
        <w:t xml:space="preserve">, providing TRP locations is crucial for </w:t>
      </w:r>
      <w:r w:rsidR="00D36059">
        <w:t xml:space="preserve">label </w:t>
      </w:r>
      <w:r w:rsidR="0C1FBE1B">
        <w:t>generation and</w:t>
      </w:r>
      <w:r w:rsidR="00F42466">
        <w:t xml:space="preserve"> ensuring consistency. </w:t>
      </w:r>
      <w:r w:rsidR="0026087B">
        <w:t>Therefore, we find that Alt</w:t>
      </w:r>
      <w:r w:rsidR="007F5984">
        <w:t>ernative</w:t>
      </w:r>
      <w:r w:rsidR="006A711B">
        <w:t xml:space="preserve"> 3 is not aligned with the requirement and shall be </w:t>
      </w:r>
      <w:r w:rsidR="002316EA">
        <w:t xml:space="preserve">dropped. </w:t>
      </w:r>
    </w:p>
    <w:p w14:paraId="40DE201B" w14:textId="77777777" w:rsidR="006A711B" w:rsidRDefault="006A711B" w:rsidP="00360E70">
      <w:pPr>
        <w:spacing w:after="0"/>
      </w:pPr>
    </w:p>
    <w:p w14:paraId="35C263CE" w14:textId="22BCBF35" w:rsidR="00AF49B9" w:rsidRDefault="00AF49B9" w:rsidP="00CD676E">
      <w:pPr>
        <w:pStyle w:val="ListParagraph"/>
        <w:numPr>
          <w:ilvl w:val="0"/>
          <w:numId w:val="44"/>
        </w:numPr>
        <w:spacing w:after="0"/>
      </w:pPr>
      <w:r w:rsidRPr="00202027">
        <w:rPr>
          <w:b/>
          <w:bCs/>
        </w:rPr>
        <w:t xml:space="preserve">Alternative 4. </w:t>
      </w:r>
      <w:r w:rsidR="0097003F" w:rsidRPr="00707123">
        <w:t xml:space="preserve">This alternative is </w:t>
      </w:r>
      <w:r w:rsidR="00EB4CB5">
        <w:t xml:space="preserve">feasible and addresses the requirement. It is </w:t>
      </w:r>
      <w:r w:rsidR="0097003F" w:rsidRPr="00707123">
        <w:t xml:space="preserve">based on existing </w:t>
      </w:r>
      <w:r w:rsidR="00707123" w:rsidRPr="00707123">
        <w:t xml:space="preserve">AD provisioning </w:t>
      </w:r>
      <w:r w:rsidR="00561B72">
        <w:t xml:space="preserve">and addresses the labelling and consistency requirements. </w:t>
      </w:r>
      <w:r w:rsidR="00C20149">
        <w:t>This can be</w:t>
      </w:r>
      <w:r w:rsidR="00E11D6B">
        <w:t xml:space="preserve"> the best approach for proceeding with info#7.</w:t>
      </w:r>
      <w:r w:rsidR="00F42466">
        <w:t xml:space="preserve"> </w:t>
      </w:r>
    </w:p>
    <w:p w14:paraId="4409377B" w14:textId="77777777" w:rsidR="00FC3313" w:rsidRDefault="00FC3313" w:rsidP="00725522">
      <w:pPr>
        <w:rPr>
          <w:b/>
          <w:bCs/>
          <w:color w:val="FF0000"/>
        </w:rPr>
      </w:pPr>
    </w:p>
    <w:p w14:paraId="0D4AC2DB" w14:textId="51708B19" w:rsidR="00A847F6" w:rsidRDefault="007E3CD6" w:rsidP="00D34708">
      <w:r>
        <w:t xml:space="preserve">As we discussed, having </w:t>
      </w:r>
      <w:r w:rsidR="00967204">
        <w:t>only</w:t>
      </w:r>
      <w:r>
        <w:t xml:space="preserve"> the </w:t>
      </w:r>
      <w:r w:rsidR="00D34708">
        <w:t>implicit indication</w:t>
      </w:r>
      <w:r>
        <w:t xml:space="preserve"> </w:t>
      </w:r>
      <w:r w:rsidR="00D34708">
        <w:t>is limiting and not fruitful to ensuring training and inference consistency</w:t>
      </w:r>
      <w:r w:rsidR="00E46881">
        <w:t xml:space="preserve"> and label generation in Case</w:t>
      </w:r>
      <w:r w:rsidR="005865B6">
        <w:t xml:space="preserve"> </w:t>
      </w:r>
      <w:r w:rsidR="00E46881">
        <w:t>1</w:t>
      </w:r>
      <w:r w:rsidR="00D34708">
        <w:t xml:space="preserve">. Implicit indications can be scoped for new information if deemed necessary and </w:t>
      </w:r>
      <w:r w:rsidR="00C20149">
        <w:t xml:space="preserve">new information </w:t>
      </w:r>
      <w:r w:rsidR="00D34708">
        <w:t>has proprietary and implementation concerns.</w:t>
      </w:r>
      <w:r w:rsidR="00560E8F">
        <w:t xml:space="preserve"> </w:t>
      </w:r>
    </w:p>
    <w:p w14:paraId="1D9D72C9" w14:textId="3D0A6A15" w:rsidR="00A847F6" w:rsidRPr="0068350D" w:rsidRDefault="00A847F6" w:rsidP="00D34708">
      <w:r w:rsidRPr="0068350D">
        <w:t xml:space="preserve">In the last meeting (RAN1#120bis), there were compromise proposals to help providing </w:t>
      </w:r>
      <w:r w:rsidR="00A61D6C" w:rsidRPr="0068350D">
        <w:t xml:space="preserve">remaining ADs (at least info #7). The most inclusive </w:t>
      </w:r>
      <w:r w:rsidR="004E2CD4" w:rsidRPr="0068350D">
        <w:t>proposal was the following:</w:t>
      </w:r>
    </w:p>
    <w:tbl>
      <w:tblPr>
        <w:tblStyle w:val="TableGrid"/>
        <w:tblW w:w="0" w:type="auto"/>
        <w:tblLook w:val="04A0" w:firstRow="1" w:lastRow="0" w:firstColumn="1" w:lastColumn="0" w:noHBand="0" w:noVBand="1"/>
      </w:tblPr>
      <w:tblGrid>
        <w:gridCol w:w="9629"/>
      </w:tblGrid>
      <w:tr w:rsidR="00CA25CB" w:rsidRPr="0068350D" w14:paraId="4FF38414" w14:textId="77777777" w:rsidTr="00CA25CB">
        <w:tc>
          <w:tcPr>
            <w:tcW w:w="9629" w:type="dxa"/>
          </w:tcPr>
          <w:p w14:paraId="30234064" w14:textId="77777777" w:rsidR="00CA25CB" w:rsidRPr="0068350D" w:rsidRDefault="00CA25CB" w:rsidP="00CA25CB">
            <w:pPr>
              <w:spacing w:after="0"/>
              <w:rPr>
                <w:lang w:val="en-US"/>
              </w:rPr>
            </w:pPr>
            <w:r w:rsidRPr="0068350D">
              <w:rPr>
                <w:lang w:val="en-US"/>
              </w:rPr>
              <w:t>For AI/ML based positioning Case 1, assistance information, info #7, from legacy UE-based DL-TDOA, the following can be supported:</w:t>
            </w:r>
          </w:p>
          <w:p w14:paraId="536A1664" w14:textId="77777777" w:rsidR="00CA25CB" w:rsidRPr="0068350D" w:rsidRDefault="00CA25CB" w:rsidP="00CD676E">
            <w:pPr>
              <w:numPr>
                <w:ilvl w:val="0"/>
                <w:numId w:val="66"/>
              </w:numPr>
              <w:tabs>
                <w:tab w:val="left" w:pos="720"/>
              </w:tabs>
              <w:spacing w:after="0"/>
              <w:rPr>
                <w:lang w:val="en-US"/>
              </w:rPr>
            </w:pPr>
            <w:r w:rsidRPr="0068350D">
              <w:rPr>
                <w:lang w:val="en-US"/>
              </w:rPr>
              <w:t>Info #7 is provided explicitly from LMF to UE (as legacy)</w:t>
            </w:r>
          </w:p>
          <w:p w14:paraId="27E9E0E8" w14:textId="77777777" w:rsidR="00CA25CB" w:rsidRPr="0068350D" w:rsidRDefault="00CA25CB" w:rsidP="00CD676E">
            <w:pPr>
              <w:numPr>
                <w:ilvl w:val="0"/>
                <w:numId w:val="66"/>
              </w:numPr>
              <w:tabs>
                <w:tab w:val="left" w:pos="720"/>
              </w:tabs>
              <w:spacing w:after="0"/>
              <w:rPr>
                <w:lang w:val="en-US"/>
              </w:rPr>
            </w:pPr>
            <w:r w:rsidRPr="0068350D">
              <w:rPr>
                <w:lang w:val="en-US"/>
              </w:rPr>
              <w:t>Info #7 is provided implicitly from LMF to UE</w:t>
            </w:r>
          </w:p>
          <w:p w14:paraId="5265F14F" w14:textId="77777777" w:rsidR="00CA25CB" w:rsidRPr="0068350D" w:rsidRDefault="00CA25CB" w:rsidP="00CD676E">
            <w:pPr>
              <w:numPr>
                <w:ilvl w:val="1"/>
                <w:numId w:val="66"/>
              </w:numPr>
              <w:tabs>
                <w:tab w:val="clear" w:pos="1440"/>
                <w:tab w:val="left" w:pos="720"/>
              </w:tabs>
              <w:spacing w:after="0"/>
              <w:rPr>
                <w:lang w:val="en-US"/>
              </w:rPr>
            </w:pPr>
            <w:r w:rsidRPr="0068350D">
              <w:rPr>
                <w:lang w:val="en-US"/>
              </w:rPr>
              <w:t>FFS: implicit indication (e.g., signaling, content, mapping on per area vs per TRP, etc.)</w:t>
            </w:r>
          </w:p>
          <w:p w14:paraId="2BE7330D" w14:textId="77777777" w:rsidR="00CA25CB" w:rsidRPr="0068350D" w:rsidRDefault="00CA25CB" w:rsidP="00CD676E">
            <w:pPr>
              <w:numPr>
                <w:ilvl w:val="1"/>
                <w:numId w:val="66"/>
              </w:numPr>
              <w:tabs>
                <w:tab w:val="clear" w:pos="1440"/>
                <w:tab w:val="left" w:pos="720"/>
              </w:tabs>
              <w:spacing w:after="0"/>
              <w:rPr>
                <w:lang w:val="en-US"/>
              </w:rPr>
            </w:pPr>
            <w:r w:rsidRPr="0068350D">
              <w:rPr>
                <w:lang w:val="en-US"/>
              </w:rPr>
              <w:t>FFS: whether/how to define UE behavior</w:t>
            </w:r>
          </w:p>
          <w:p w14:paraId="5F9E3AE9" w14:textId="77777777" w:rsidR="00CA25CB" w:rsidRPr="0068350D" w:rsidRDefault="00CA25CB" w:rsidP="00CD676E">
            <w:pPr>
              <w:numPr>
                <w:ilvl w:val="0"/>
                <w:numId w:val="66"/>
              </w:numPr>
              <w:tabs>
                <w:tab w:val="left" w:pos="720"/>
              </w:tabs>
              <w:spacing w:after="0"/>
              <w:rPr>
                <w:lang w:val="en-US"/>
              </w:rPr>
            </w:pPr>
            <w:r w:rsidRPr="0068350D">
              <w:rPr>
                <w:lang w:val="en-US"/>
              </w:rPr>
              <w:t>Info #7 is not provided from LMF to UE</w:t>
            </w:r>
          </w:p>
          <w:p w14:paraId="5446D788" w14:textId="77777777" w:rsidR="00CA25CB" w:rsidRPr="0068350D" w:rsidRDefault="00CA25CB" w:rsidP="00CD676E">
            <w:pPr>
              <w:numPr>
                <w:ilvl w:val="1"/>
                <w:numId w:val="66"/>
              </w:numPr>
              <w:tabs>
                <w:tab w:val="clear" w:pos="1440"/>
                <w:tab w:val="left" w:pos="720"/>
              </w:tabs>
              <w:spacing w:after="0"/>
              <w:rPr>
                <w:lang w:val="en-US"/>
              </w:rPr>
            </w:pPr>
            <w:r w:rsidRPr="0068350D">
              <w:rPr>
                <w:lang w:val="en-US"/>
              </w:rPr>
              <w:t>FFS: whether/how to define UE behavior</w:t>
            </w:r>
          </w:p>
          <w:p w14:paraId="26F995C6" w14:textId="3693ECD0" w:rsidR="00CA25CB" w:rsidRPr="0068350D" w:rsidRDefault="00CA25CB" w:rsidP="00CA25CB">
            <w:pPr>
              <w:spacing w:after="0"/>
              <w:rPr>
                <w:lang w:val="en-US"/>
              </w:rPr>
            </w:pPr>
            <w:r w:rsidRPr="0068350D">
              <w:rPr>
                <w:lang w:val="en-US"/>
              </w:rPr>
              <w:t>Note: the above on info#7 is independent of other assistance information</w:t>
            </w:r>
          </w:p>
        </w:tc>
      </w:tr>
    </w:tbl>
    <w:p w14:paraId="159E447A" w14:textId="77777777" w:rsidR="004E2CD4" w:rsidRPr="0068350D" w:rsidRDefault="004E2CD4" w:rsidP="00D34708"/>
    <w:p w14:paraId="7BACD866" w14:textId="4063AF56" w:rsidR="00B6499E" w:rsidRPr="0068350D" w:rsidRDefault="00991D13" w:rsidP="00D34708">
      <w:r w:rsidRPr="0068350D">
        <w:t>This meeting (RAN1#121) is supposed to be the last meeting</w:t>
      </w:r>
      <w:r w:rsidR="00A42EF2" w:rsidRPr="0068350D">
        <w:t xml:space="preserve"> in Rel-19</w:t>
      </w:r>
      <w:r w:rsidRPr="0068350D">
        <w:t>. To make good progress, we propose to continue discussion with the above proposal</w:t>
      </w:r>
      <w:r w:rsidR="0062328A" w:rsidRPr="0068350D">
        <w:t xml:space="preserve">. There were </w:t>
      </w:r>
      <w:r w:rsidR="00A42EF2" w:rsidRPr="0068350D">
        <w:t>issues</w:t>
      </w:r>
      <w:r w:rsidR="00C956F1" w:rsidRPr="0068350D">
        <w:t xml:space="preserve"> </w:t>
      </w:r>
      <w:r w:rsidR="00A42EF2" w:rsidRPr="0068350D">
        <w:t xml:space="preserve">raised and </w:t>
      </w:r>
      <w:r w:rsidR="00C956F1" w:rsidRPr="0068350D">
        <w:t xml:space="preserve">related to UE behaviour when information is provided implicitly or not provided. </w:t>
      </w:r>
      <w:r w:rsidR="00C63571" w:rsidRPr="0068350D">
        <w:t>The design of implicit indication also require</w:t>
      </w:r>
      <w:r w:rsidR="00B9502A" w:rsidRPr="0068350D">
        <w:t>s</w:t>
      </w:r>
      <w:r w:rsidR="00C63571" w:rsidRPr="0068350D">
        <w:t xml:space="preserve"> further details.</w:t>
      </w:r>
      <w:r w:rsidR="00366F52" w:rsidRPr="0068350D">
        <w:t xml:space="preserve"> It is good to clarify these details in the same meeting. </w:t>
      </w:r>
      <w:r w:rsidR="00414543" w:rsidRPr="0068350D">
        <w:t>We next propose related clarifications.</w:t>
      </w:r>
    </w:p>
    <w:p w14:paraId="68CEA755" w14:textId="77777777" w:rsidR="00991617" w:rsidRPr="0068350D" w:rsidRDefault="00991617" w:rsidP="00D34708"/>
    <w:p w14:paraId="36C224CE" w14:textId="77777777" w:rsidR="00991617" w:rsidRPr="0068350D" w:rsidRDefault="00991617" w:rsidP="00D34708"/>
    <w:p w14:paraId="08CAA048" w14:textId="4BEFB47E" w:rsidR="00B6499E" w:rsidRPr="0068350D" w:rsidRDefault="00B6499E" w:rsidP="00EB0E0B">
      <w:pPr>
        <w:spacing w:after="0"/>
        <w:rPr>
          <w:b/>
          <w:bCs/>
          <w:lang w:val="en-US"/>
        </w:rPr>
      </w:pPr>
      <w:r w:rsidRPr="0068350D">
        <w:rPr>
          <w:b/>
          <w:bCs/>
        </w:rPr>
        <w:t xml:space="preserve">Proposal </w:t>
      </w:r>
      <w:r w:rsidR="0059044A">
        <w:rPr>
          <w:b/>
          <w:bCs/>
        </w:rPr>
        <w:t>2</w:t>
      </w:r>
      <w:r w:rsidRPr="0068350D">
        <w:rPr>
          <w:b/>
          <w:bCs/>
        </w:rPr>
        <w:t xml:space="preserve">: In AI/ML positioning Case 1, for assistance data, </w:t>
      </w:r>
      <w:r w:rsidRPr="0068350D">
        <w:rPr>
          <w:b/>
          <w:bCs/>
          <w:lang w:val="en-US"/>
        </w:rPr>
        <w:t>assistance information, info #7</w:t>
      </w:r>
      <w:r w:rsidR="00FA3AD1" w:rsidRPr="0068350D">
        <w:rPr>
          <w:b/>
          <w:bCs/>
          <w:lang w:val="en-US"/>
        </w:rPr>
        <w:t xml:space="preserve"> </w:t>
      </w:r>
      <w:r w:rsidR="007706B0" w:rsidRPr="0068350D">
        <w:rPr>
          <w:b/>
          <w:bCs/>
          <w:lang w:val="en-US"/>
        </w:rPr>
        <w:t xml:space="preserve">and </w:t>
      </w:r>
      <w:r w:rsidRPr="0068350D">
        <w:rPr>
          <w:b/>
          <w:bCs/>
          <w:lang w:val="en-US"/>
        </w:rPr>
        <w:t>info</w:t>
      </w:r>
      <w:r w:rsidR="00C137BC" w:rsidRPr="0068350D">
        <w:rPr>
          <w:b/>
          <w:bCs/>
          <w:lang w:val="en-US"/>
        </w:rPr>
        <w:t xml:space="preserve"> </w:t>
      </w:r>
      <w:r w:rsidR="001F1E4A" w:rsidRPr="0068350D">
        <w:rPr>
          <w:b/>
          <w:bCs/>
          <w:lang w:val="en-US"/>
        </w:rPr>
        <w:t xml:space="preserve">#16 </w:t>
      </w:r>
      <w:r w:rsidRPr="0068350D">
        <w:rPr>
          <w:b/>
          <w:bCs/>
          <w:lang w:val="en-US"/>
        </w:rPr>
        <w:t>from legacy UE-based DL-TDOA</w:t>
      </w:r>
      <w:r w:rsidR="001F1E4A" w:rsidRPr="0068350D">
        <w:rPr>
          <w:b/>
          <w:bCs/>
          <w:lang w:val="en-US"/>
        </w:rPr>
        <w:t xml:space="preserve"> and UE-based DL-AoD</w:t>
      </w:r>
      <w:r w:rsidRPr="0068350D">
        <w:rPr>
          <w:b/>
          <w:bCs/>
          <w:lang w:val="en-US"/>
        </w:rPr>
        <w:t>, the following can be supported:</w:t>
      </w:r>
    </w:p>
    <w:p w14:paraId="60739D41" w14:textId="43423B77" w:rsidR="00CA25CB" w:rsidRPr="0068350D" w:rsidRDefault="00F330D8" w:rsidP="00EB0E0B">
      <w:pPr>
        <w:numPr>
          <w:ilvl w:val="0"/>
          <w:numId w:val="66"/>
        </w:numPr>
        <w:tabs>
          <w:tab w:val="left" w:pos="720"/>
        </w:tabs>
        <w:spacing w:after="0"/>
        <w:rPr>
          <w:b/>
          <w:bCs/>
          <w:lang w:val="en-US"/>
        </w:rPr>
      </w:pPr>
      <w:r w:rsidRPr="0068350D">
        <w:rPr>
          <w:b/>
          <w:bCs/>
          <w:lang w:val="en-US"/>
        </w:rPr>
        <w:t>P</w:t>
      </w:r>
      <w:r w:rsidR="00CA25CB" w:rsidRPr="0068350D">
        <w:rPr>
          <w:b/>
          <w:bCs/>
          <w:lang w:val="en-US"/>
        </w:rPr>
        <w:t>rovided explicitly from LMF to UE (as legacy)</w:t>
      </w:r>
    </w:p>
    <w:p w14:paraId="4E64C22B" w14:textId="3D81E16B" w:rsidR="00CA25CB" w:rsidRPr="0068350D" w:rsidRDefault="00F330D8" w:rsidP="00EB0E0B">
      <w:pPr>
        <w:numPr>
          <w:ilvl w:val="0"/>
          <w:numId w:val="66"/>
        </w:numPr>
        <w:tabs>
          <w:tab w:val="left" w:pos="720"/>
        </w:tabs>
        <w:spacing w:after="0"/>
        <w:rPr>
          <w:b/>
          <w:bCs/>
          <w:lang w:val="en-US"/>
        </w:rPr>
      </w:pPr>
      <w:r w:rsidRPr="0068350D">
        <w:rPr>
          <w:b/>
          <w:bCs/>
          <w:lang w:val="en-US"/>
        </w:rPr>
        <w:t>P</w:t>
      </w:r>
      <w:r w:rsidR="00CA25CB" w:rsidRPr="0068350D">
        <w:rPr>
          <w:b/>
          <w:bCs/>
          <w:lang w:val="en-US"/>
        </w:rPr>
        <w:t>rovided implicitly from LMF to UE</w:t>
      </w:r>
    </w:p>
    <w:p w14:paraId="0A79D99F" w14:textId="77777777" w:rsidR="00CA25CB" w:rsidRPr="0068350D" w:rsidRDefault="00CA25CB" w:rsidP="00EB0E0B">
      <w:pPr>
        <w:numPr>
          <w:ilvl w:val="1"/>
          <w:numId w:val="66"/>
        </w:numPr>
        <w:tabs>
          <w:tab w:val="clear" w:pos="1440"/>
          <w:tab w:val="left" w:pos="720"/>
        </w:tabs>
        <w:spacing w:after="0"/>
        <w:rPr>
          <w:b/>
          <w:bCs/>
          <w:lang w:val="en-US"/>
        </w:rPr>
      </w:pPr>
      <w:r w:rsidRPr="0068350D">
        <w:rPr>
          <w:b/>
          <w:bCs/>
          <w:lang w:val="en-US"/>
        </w:rPr>
        <w:t>FFS: implicit indication (e.g., signaling, content, mapping on per area vs per TRP, etc.)</w:t>
      </w:r>
    </w:p>
    <w:p w14:paraId="7F9E4EBF" w14:textId="13DE43D0" w:rsidR="00CA25CB" w:rsidRPr="0068350D" w:rsidRDefault="00CA25CB" w:rsidP="00EB0E0B">
      <w:pPr>
        <w:numPr>
          <w:ilvl w:val="1"/>
          <w:numId w:val="66"/>
        </w:numPr>
        <w:tabs>
          <w:tab w:val="clear" w:pos="1440"/>
          <w:tab w:val="left" w:pos="720"/>
        </w:tabs>
        <w:spacing w:after="0"/>
        <w:rPr>
          <w:b/>
          <w:bCs/>
          <w:lang w:val="en-US"/>
        </w:rPr>
      </w:pPr>
      <w:r w:rsidRPr="0068350D">
        <w:rPr>
          <w:b/>
          <w:bCs/>
          <w:lang w:val="en-US"/>
        </w:rPr>
        <w:t xml:space="preserve">FFS: whether/how to define UE </w:t>
      </w:r>
      <w:r w:rsidR="007961DA" w:rsidRPr="0068350D">
        <w:rPr>
          <w:b/>
          <w:bCs/>
          <w:lang w:val="en-US"/>
        </w:rPr>
        <w:t>assumption</w:t>
      </w:r>
    </w:p>
    <w:p w14:paraId="5B421F62" w14:textId="77777777" w:rsidR="009F6B1D" w:rsidRPr="0068350D" w:rsidRDefault="009F0E13" w:rsidP="00EB0E0B">
      <w:pPr>
        <w:pStyle w:val="ListParagraph"/>
        <w:numPr>
          <w:ilvl w:val="0"/>
          <w:numId w:val="66"/>
        </w:numPr>
        <w:spacing w:after="0"/>
        <w:rPr>
          <w:b/>
          <w:bCs/>
        </w:rPr>
      </w:pPr>
      <w:r w:rsidRPr="0068350D">
        <w:rPr>
          <w:b/>
          <w:bCs/>
        </w:rPr>
        <w:t>If not provided, it is up to UE implementation to determine consistency between training and inference</w:t>
      </w:r>
    </w:p>
    <w:p w14:paraId="0CF76353" w14:textId="06B17287" w:rsidR="009F6B1D" w:rsidRPr="0068350D" w:rsidRDefault="00CA25CB" w:rsidP="00EB0E0B">
      <w:pPr>
        <w:pStyle w:val="ListParagraph"/>
        <w:numPr>
          <w:ilvl w:val="1"/>
          <w:numId w:val="66"/>
        </w:numPr>
        <w:tabs>
          <w:tab w:val="left" w:pos="720"/>
        </w:tabs>
        <w:spacing w:after="0"/>
        <w:rPr>
          <w:b/>
          <w:bCs/>
        </w:rPr>
      </w:pPr>
      <w:r w:rsidRPr="0068350D">
        <w:rPr>
          <w:b/>
          <w:bCs/>
          <w:lang w:val="en-US"/>
        </w:rPr>
        <w:t xml:space="preserve">FFS: whether/how to define UE </w:t>
      </w:r>
      <w:r w:rsidR="007961DA" w:rsidRPr="0068350D">
        <w:rPr>
          <w:b/>
          <w:bCs/>
          <w:lang w:val="en-US"/>
        </w:rPr>
        <w:t>assumption</w:t>
      </w:r>
    </w:p>
    <w:p w14:paraId="07383D85" w14:textId="37F3984E" w:rsidR="00B6499E" w:rsidRPr="00EB0E0B" w:rsidRDefault="00B6499E" w:rsidP="00EB0E0B">
      <w:pPr>
        <w:spacing w:after="0"/>
        <w:rPr>
          <w:b/>
          <w:bCs/>
          <w:color w:val="FF0000"/>
        </w:rPr>
      </w:pPr>
      <w:r w:rsidRPr="0068350D">
        <w:rPr>
          <w:b/>
          <w:bCs/>
          <w:lang w:val="en-US"/>
        </w:rPr>
        <w:t>Note: the above on info</w:t>
      </w:r>
      <w:r w:rsidR="00C137BC" w:rsidRPr="0068350D">
        <w:rPr>
          <w:b/>
          <w:bCs/>
          <w:lang w:val="en-US"/>
        </w:rPr>
        <w:t xml:space="preserve"> </w:t>
      </w:r>
      <w:r w:rsidRPr="0068350D">
        <w:rPr>
          <w:b/>
          <w:bCs/>
          <w:lang w:val="en-US"/>
        </w:rPr>
        <w:t>#7</w:t>
      </w:r>
      <w:r w:rsidR="007706B0" w:rsidRPr="0068350D">
        <w:rPr>
          <w:b/>
          <w:bCs/>
          <w:lang w:val="en-US"/>
        </w:rPr>
        <w:t xml:space="preserve"> and</w:t>
      </w:r>
      <w:r w:rsidR="009F6B1D" w:rsidRPr="0068350D">
        <w:rPr>
          <w:b/>
          <w:bCs/>
          <w:lang w:val="en-US"/>
        </w:rPr>
        <w:t xml:space="preserve"> </w:t>
      </w:r>
      <w:r w:rsidR="00EB0E0B" w:rsidRPr="0068350D">
        <w:rPr>
          <w:b/>
          <w:bCs/>
          <w:lang w:val="en-US"/>
        </w:rPr>
        <w:t>info</w:t>
      </w:r>
      <w:r w:rsidR="00C137BC" w:rsidRPr="0068350D">
        <w:rPr>
          <w:b/>
          <w:bCs/>
          <w:lang w:val="en-US"/>
        </w:rPr>
        <w:t xml:space="preserve"> </w:t>
      </w:r>
      <w:r w:rsidR="00EB0E0B" w:rsidRPr="0068350D">
        <w:rPr>
          <w:b/>
          <w:bCs/>
          <w:lang w:val="en-US"/>
        </w:rPr>
        <w:t>#16</w:t>
      </w:r>
      <w:r w:rsidRPr="0068350D">
        <w:rPr>
          <w:b/>
          <w:bCs/>
          <w:lang w:val="en-US"/>
        </w:rPr>
        <w:t xml:space="preserve"> </w:t>
      </w:r>
      <w:r w:rsidR="00C403F1" w:rsidRPr="0068350D">
        <w:rPr>
          <w:b/>
          <w:bCs/>
          <w:lang w:val="en-US"/>
        </w:rPr>
        <w:t>are</w:t>
      </w:r>
      <w:r w:rsidRPr="0068350D">
        <w:rPr>
          <w:b/>
          <w:bCs/>
          <w:lang w:val="en-US"/>
        </w:rPr>
        <w:t xml:space="preserve"> independent of other assistance information</w:t>
      </w:r>
    </w:p>
    <w:p w14:paraId="22EE89B6" w14:textId="77777777" w:rsidR="00A433D9" w:rsidRDefault="00A433D9" w:rsidP="00D34708">
      <w:pPr>
        <w:rPr>
          <w:color w:val="FF0000"/>
        </w:rPr>
      </w:pPr>
    </w:p>
    <w:p w14:paraId="694590AF" w14:textId="548B983F" w:rsidR="00A71155" w:rsidRDefault="00A71155" w:rsidP="00272BCD">
      <w:pPr>
        <w:pStyle w:val="Heading5"/>
      </w:pPr>
      <w:r>
        <w:t>UE</w:t>
      </w:r>
      <w:r w:rsidR="00905B58">
        <w:t xml:space="preserve"> behaviour and</w:t>
      </w:r>
      <w:r>
        <w:t xml:space="preserve"> </w:t>
      </w:r>
      <w:r w:rsidR="007961DA">
        <w:t>assumption</w:t>
      </w:r>
    </w:p>
    <w:p w14:paraId="4F8DA195" w14:textId="11938B54" w:rsidR="00A71155" w:rsidRPr="0068350D" w:rsidRDefault="00B253F8" w:rsidP="00D34708">
      <w:r w:rsidRPr="0068350D">
        <w:t>S</w:t>
      </w:r>
      <w:r w:rsidR="007C4E8B" w:rsidRPr="0068350D">
        <w:t xml:space="preserve">pecifying UE behaviour would make sense if LMF needs to perform model-level LCM. </w:t>
      </w:r>
      <w:r w:rsidR="00335A5D" w:rsidRPr="0068350D">
        <w:t xml:space="preserve">However, </w:t>
      </w:r>
      <w:r w:rsidR="008A5ADC" w:rsidRPr="0068350D">
        <w:t>the understanding of majority companies in RAN1</w:t>
      </w:r>
      <w:r w:rsidRPr="0068350D">
        <w:t xml:space="preserve"> is that model-level LCM is left for implementation in Rel-19</w:t>
      </w:r>
      <w:r w:rsidR="008A5ADC" w:rsidRPr="0068350D">
        <w:t xml:space="preserve">. </w:t>
      </w:r>
      <w:r w:rsidR="007C4A1B" w:rsidRPr="0068350D">
        <w:t xml:space="preserve">One potential </w:t>
      </w:r>
      <w:r w:rsidR="00610E86" w:rsidRPr="0068350D">
        <w:t>response can be letting</w:t>
      </w:r>
      <w:r w:rsidR="007C4A1B" w:rsidRPr="0068350D">
        <w:t xml:space="preserve"> UE </w:t>
      </w:r>
      <w:r w:rsidR="005647D6" w:rsidRPr="0068350D">
        <w:t xml:space="preserve">update the </w:t>
      </w:r>
      <w:r w:rsidR="008A05BB" w:rsidRPr="0068350D">
        <w:t>LMF about applicability of Case 1</w:t>
      </w:r>
      <w:r w:rsidR="00150E6C" w:rsidRPr="0068350D">
        <w:t xml:space="preserve"> (e.g., by sending an unsolicited capability update</w:t>
      </w:r>
      <w:r w:rsidR="00610E86" w:rsidRPr="0068350D">
        <w:t xml:space="preserve"> when UE finds AIML cannot be applied based on AD</w:t>
      </w:r>
      <w:r w:rsidR="004E0C3A" w:rsidRPr="0068350D">
        <w:t xml:space="preserve"> info</w:t>
      </w:r>
      <w:r w:rsidR="00622F0C" w:rsidRPr="0068350D">
        <w:t xml:space="preserve"> </w:t>
      </w:r>
      <w:r w:rsidR="004E0C3A" w:rsidRPr="0068350D">
        <w:t>#7</w:t>
      </w:r>
      <w:r w:rsidR="00FA3AD1" w:rsidRPr="0068350D">
        <w:t xml:space="preserve"> or #16</w:t>
      </w:r>
      <w:r w:rsidR="00150E6C" w:rsidRPr="0068350D">
        <w:t>)</w:t>
      </w:r>
      <w:r w:rsidR="008A05BB" w:rsidRPr="0068350D">
        <w:t>.</w:t>
      </w:r>
      <w:r w:rsidR="00610E86" w:rsidRPr="0068350D">
        <w:t xml:space="preserve"> </w:t>
      </w:r>
    </w:p>
    <w:p w14:paraId="4A023976" w14:textId="77777777" w:rsidR="008A05BB" w:rsidRPr="0068350D" w:rsidRDefault="008A05BB" w:rsidP="00D34708"/>
    <w:p w14:paraId="445CF943" w14:textId="2A65C625" w:rsidR="008A05BB" w:rsidRPr="0068350D" w:rsidRDefault="008A05BB" w:rsidP="00D34708">
      <w:pPr>
        <w:rPr>
          <w:b/>
          <w:bCs/>
        </w:rPr>
      </w:pPr>
      <w:r w:rsidRPr="0068350D">
        <w:rPr>
          <w:b/>
          <w:bCs/>
        </w:rPr>
        <w:t xml:space="preserve">Observation </w:t>
      </w:r>
      <w:r w:rsidR="0068350D" w:rsidRPr="0068350D">
        <w:rPr>
          <w:b/>
          <w:bCs/>
        </w:rPr>
        <w:t>5</w:t>
      </w:r>
      <w:r w:rsidRPr="0068350D">
        <w:rPr>
          <w:b/>
          <w:bCs/>
        </w:rPr>
        <w:t xml:space="preserve">: </w:t>
      </w:r>
      <w:r w:rsidR="00924F31" w:rsidRPr="0068350D">
        <w:rPr>
          <w:b/>
          <w:bCs/>
        </w:rPr>
        <w:t xml:space="preserve">In AI/ML positioning Case 1, for assistance data, </w:t>
      </w:r>
      <w:r w:rsidR="00DE51DA" w:rsidRPr="0068350D">
        <w:rPr>
          <w:b/>
          <w:bCs/>
          <w:lang w:val="en-US"/>
        </w:rPr>
        <w:t>assistance information, info #7</w:t>
      </w:r>
      <w:r w:rsidR="007706B0" w:rsidRPr="0068350D">
        <w:rPr>
          <w:b/>
          <w:bCs/>
          <w:lang w:val="en-US"/>
        </w:rPr>
        <w:t xml:space="preserve"> and</w:t>
      </w:r>
      <w:r w:rsidR="00DE51DA" w:rsidRPr="0068350D">
        <w:rPr>
          <w:b/>
          <w:bCs/>
          <w:lang w:val="en-US"/>
        </w:rPr>
        <w:t xml:space="preserve"> info</w:t>
      </w:r>
      <w:r w:rsidR="00622F0C" w:rsidRPr="0068350D">
        <w:rPr>
          <w:b/>
          <w:bCs/>
          <w:lang w:val="en-US"/>
        </w:rPr>
        <w:t xml:space="preserve"> </w:t>
      </w:r>
      <w:r w:rsidR="00DE51DA" w:rsidRPr="0068350D">
        <w:rPr>
          <w:b/>
          <w:bCs/>
          <w:lang w:val="en-US"/>
        </w:rPr>
        <w:t>#16 from legacy UE-based DL-TDOA and UE-based DL-AoD,</w:t>
      </w:r>
      <w:r w:rsidR="00DE51DA" w:rsidRPr="0068350D">
        <w:rPr>
          <w:b/>
          <w:bCs/>
        </w:rPr>
        <w:t xml:space="preserve"> </w:t>
      </w:r>
      <w:r w:rsidR="0027678A" w:rsidRPr="0068350D">
        <w:rPr>
          <w:b/>
          <w:bCs/>
        </w:rPr>
        <w:t>UE behaviour</w:t>
      </w:r>
      <w:r w:rsidR="00CC306F" w:rsidRPr="0068350D">
        <w:rPr>
          <w:b/>
          <w:bCs/>
        </w:rPr>
        <w:t xml:space="preserve"> and assumptions are </w:t>
      </w:r>
      <w:r w:rsidR="009B289B" w:rsidRPr="0068350D">
        <w:rPr>
          <w:b/>
          <w:bCs/>
        </w:rPr>
        <w:t>implementation. UE</w:t>
      </w:r>
      <w:r w:rsidR="0027678A" w:rsidRPr="0068350D">
        <w:rPr>
          <w:b/>
          <w:bCs/>
        </w:rPr>
        <w:t xml:space="preserve"> can </w:t>
      </w:r>
      <w:r w:rsidR="009D4B3F" w:rsidRPr="0068350D">
        <w:rPr>
          <w:b/>
          <w:bCs/>
        </w:rPr>
        <w:t xml:space="preserve">update applicability of Case 1 </w:t>
      </w:r>
      <w:r w:rsidR="007B5A15" w:rsidRPr="0068350D">
        <w:rPr>
          <w:b/>
          <w:bCs/>
        </w:rPr>
        <w:t xml:space="preserve">(e.g., </w:t>
      </w:r>
      <w:r w:rsidR="009D4B3F" w:rsidRPr="0068350D">
        <w:rPr>
          <w:b/>
          <w:bCs/>
        </w:rPr>
        <w:t>if UE finds or believes that Case 1 cannot be valid</w:t>
      </w:r>
      <w:r w:rsidR="007B5A15" w:rsidRPr="0068350D">
        <w:rPr>
          <w:b/>
          <w:bCs/>
        </w:rPr>
        <w:t xml:space="preserve"> due to </w:t>
      </w:r>
      <w:r w:rsidR="009B289B" w:rsidRPr="0068350D">
        <w:rPr>
          <w:b/>
          <w:bCs/>
        </w:rPr>
        <w:t>these ADs missing</w:t>
      </w:r>
      <w:r w:rsidR="007B5A15" w:rsidRPr="0068350D">
        <w:rPr>
          <w:b/>
          <w:bCs/>
        </w:rPr>
        <w:t>)</w:t>
      </w:r>
      <w:r w:rsidR="009D4B3F" w:rsidRPr="0068350D">
        <w:rPr>
          <w:b/>
          <w:bCs/>
        </w:rPr>
        <w:t>.</w:t>
      </w:r>
    </w:p>
    <w:p w14:paraId="0632BBC5" w14:textId="0F1DF4DB" w:rsidR="00DE51DA" w:rsidRPr="0068350D" w:rsidRDefault="00DE51DA" w:rsidP="00DE51DA">
      <w:pPr>
        <w:rPr>
          <w:b/>
          <w:bCs/>
        </w:rPr>
      </w:pPr>
      <w:r w:rsidRPr="0068350D">
        <w:rPr>
          <w:b/>
          <w:bCs/>
        </w:rPr>
        <w:t xml:space="preserve">Proposal </w:t>
      </w:r>
      <w:r w:rsidR="0059044A">
        <w:rPr>
          <w:b/>
          <w:bCs/>
        </w:rPr>
        <w:t>3</w:t>
      </w:r>
      <w:r w:rsidRPr="0068350D">
        <w:rPr>
          <w:b/>
          <w:bCs/>
        </w:rPr>
        <w:t xml:space="preserve">: In AI/ML positioning Case 1, for assistance data, </w:t>
      </w:r>
      <w:r w:rsidRPr="0068350D">
        <w:rPr>
          <w:b/>
          <w:bCs/>
          <w:lang w:val="en-US"/>
        </w:rPr>
        <w:t>info #7</w:t>
      </w:r>
      <w:r w:rsidR="00C137BC" w:rsidRPr="0068350D">
        <w:rPr>
          <w:b/>
          <w:bCs/>
          <w:lang w:val="en-US"/>
        </w:rPr>
        <w:t xml:space="preserve"> and</w:t>
      </w:r>
      <w:r w:rsidRPr="0068350D">
        <w:rPr>
          <w:b/>
          <w:bCs/>
          <w:lang w:val="en-US"/>
        </w:rPr>
        <w:t xml:space="preserve"> info</w:t>
      </w:r>
      <w:r w:rsidR="00622F0C" w:rsidRPr="0068350D">
        <w:rPr>
          <w:b/>
          <w:bCs/>
          <w:lang w:val="en-US"/>
        </w:rPr>
        <w:t xml:space="preserve"> </w:t>
      </w:r>
      <w:r w:rsidRPr="0068350D">
        <w:rPr>
          <w:b/>
          <w:bCs/>
          <w:lang w:val="en-US"/>
        </w:rPr>
        <w:t>#16 from legacy UE-based DL-TDOA and UE-based DL-AoD,</w:t>
      </w:r>
      <w:r w:rsidRPr="0068350D">
        <w:rPr>
          <w:b/>
          <w:bCs/>
        </w:rPr>
        <w:t xml:space="preserve"> </w:t>
      </w:r>
      <w:r w:rsidR="00F57FB7" w:rsidRPr="0068350D">
        <w:rPr>
          <w:b/>
          <w:bCs/>
        </w:rPr>
        <w:t>UE</w:t>
      </w:r>
      <w:r w:rsidRPr="0068350D">
        <w:rPr>
          <w:b/>
          <w:bCs/>
        </w:rPr>
        <w:t xml:space="preserve"> can</w:t>
      </w:r>
      <w:r w:rsidR="00905B58" w:rsidRPr="0068350D">
        <w:rPr>
          <w:b/>
          <w:bCs/>
        </w:rPr>
        <w:t xml:space="preserve"> inform LMF </w:t>
      </w:r>
      <w:r w:rsidRPr="0068350D">
        <w:rPr>
          <w:b/>
          <w:bCs/>
        </w:rPr>
        <w:t xml:space="preserve">if </w:t>
      </w:r>
      <w:r w:rsidR="00905B58" w:rsidRPr="0068350D">
        <w:rPr>
          <w:b/>
          <w:bCs/>
        </w:rPr>
        <w:t>it cannot perform</w:t>
      </w:r>
      <w:r w:rsidRPr="0068350D">
        <w:rPr>
          <w:b/>
          <w:bCs/>
        </w:rPr>
        <w:t xml:space="preserve"> Case 1 due to info#7</w:t>
      </w:r>
      <w:r w:rsidR="00C137BC" w:rsidRPr="0068350D">
        <w:rPr>
          <w:b/>
          <w:bCs/>
        </w:rPr>
        <w:t xml:space="preserve"> or </w:t>
      </w:r>
      <w:r w:rsidR="00F57FB7" w:rsidRPr="0068350D">
        <w:rPr>
          <w:b/>
          <w:bCs/>
        </w:rPr>
        <w:t>info</w:t>
      </w:r>
      <w:r w:rsidR="00622F0C" w:rsidRPr="0068350D">
        <w:rPr>
          <w:b/>
          <w:bCs/>
        </w:rPr>
        <w:t xml:space="preserve"> </w:t>
      </w:r>
      <w:r w:rsidR="00F57FB7" w:rsidRPr="0068350D">
        <w:rPr>
          <w:b/>
          <w:bCs/>
        </w:rPr>
        <w:t>#16</w:t>
      </w:r>
      <w:r w:rsidRPr="0068350D">
        <w:rPr>
          <w:b/>
          <w:bCs/>
        </w:rPr>
        <w:t>.</w:t>
      </w:r>
    </w:p>
    <w:p w14:paraId="041073AF" w14:textId="77777777" w:rsidR="00DE51DA" w:rsidRDefault="00DE51DA" w:rsidP="00D34708">
      <w:pPr>
        <w:rPr>
          <w:color w:val="FF0000"/>
        </w:rPr>
      </w:pPr>
    </w:p>
    <w:p w14:paraId="1CF9CE1E" w14:textId="53D1C47C" w:rsidR="00E94EC6" w:rsidRPr="009C313A" w:rsidRDefault="003E1A87" w:rsidP="009C313A">
      <w:pPr>
        <w:pStyle w:val="Heading5"/>
      </w:pPr>
      <w:r>
        <w:t>Design of implicit indication</w:t>
      </w:r>
    </w:p>
    <w:p w14:paraId="38128692" w14:textId="0C26C26B" w:rsidR="00BB74DA" w:rsidRPr="0068350D" w:rsidRDefault="00BB74DA" w:rsidP="00D34708">
      <w:r w:rsidRPr="0068350D">
        <w:t>We next discuss three aspects related to implicit indication:</w:t>
      </w:r>
    </w:p>
    <w:p w14:paraId="201A6EFC" w14:textId="6EA7341D" w:rsidR="00BB74DA" w:rsidRPr="0068350D" w:rsidRDefault="00BB74DA" w:rsidP="00BB74DA">
      <w:pPr>
        <w:pStyle w:val="ListParagraph"/>
        <w:numPr>
          <w:ilvl w:val="0"/>
          <w:numId w:val="72"/>
        </w:numPr>
      </w:pPr>
      <w:r w:rsidRPr="0068350D">
        <w:t>Content of implicit indication</w:t>
      </w:r>
    </w:p>
    <w:p w14:paraId="1E3B3E23" w14:textId="4ABCAB4D" w:rsidR="00BB74DA" w:rsidRPr="0068350D" w:rsidRDefault="00BB74DA" w:rsidP="00BB74DA">
      <w:pPr>
        <w:pStyle w:val="ListParagraph"/>
        <w:numPr>
          <w:ilvl w:val="0"/>
          <w:numId w:val="72"/>
        </w:numPr>
      </w:pPr>
      <w:r w:rsidRPr="0068350D">
        <w:t>Mapping and granularity of implicit indication</w:t>
      </w:r>
    </w:p>
    <w:p w14:paraId="1FD8EEB3" w14:textId="4F48B037" w:rsidR="00BB74DA" w:rsidRPr="0068350D" w:rsidRDefault="00BB74DA" w:rsidP="00BB74DA">
      <w:pPr>
        <w:pStyle w:val="ListParagraph"/>
        <w:numPr>
          <w:ilvl w:val="0"/>
          <w:numId w:val="72"/>
        </w:numPr>
      </w:pPr>
      <w:r w:rsidRPr="0068350D">
        <w:t>Signaling related to implicit indication</w:t>
      </w:r>
    </w:p>
    <w:p w14:paraId="10250CAC" w14:textId="60306DA7" w:rsidR="00D71A42" w:rsidRDefault="00D71A42" w:rsidP="00D71A42">
      <w:pPr>
        <w:pStyle w:val="Heading6"/>
      </w:pPr>
      <w:r>
        <w:t>Content of implicit indication</w:t>
      </w:r>
    </w:p>
    <w:p w14:paraId="7B1B913B" w14:textId="5ADC8042" w:rsidR="00E94EC6" w:rsidRPr="0068350D" w:rsidRDefault="00D71A42" w:rsidP="00D34708">
      <w:r w:rsidRPr="0068350D">
        <w:t>The design of implicit indication need</w:t>
      </w:r>
      <w:r w:rsidR="006A1EFA" w:rsidRPr="0068350D">
        <w:t>s</w:t>
      </w:r>
      <w:r w:rsidRPr="0068350D">
        <w:t xml:space="preserve"> to be simple and effective to indicate and track changes of info</w:t>
      </w:r>
      <w:r w:rsidR="00622F0C" w:rsidRPr="0068350D">
        <w:t xml:space="preserve"> </w:t>
      </w:r>
      <w:r w:rsidRPr="0068350D">
        <w:t>#7</w:t>
      </w:r>
      <w:r w:rsidR="00126AB6" w:rsidRPr="0068350D">
        <w:t xml:space="preserve"> and info #16</w:t>
      </w:r>
      <w:r w:rsidRPr="0068350D">
        <w:t>.</w:t>
      </w:r>
      <w:r w:rsidR="00BB74DA" w:rsidRPr="0068350D">
        <w:t xml:space="preserve"> </w:t>
      </w:r>
      <w:r w:rsidR="00E94EC6" w:rsidRPr="0068350D">
        <w:t>The implicit indication can have the following three attributes:</w:t>
      </w:r>
    </w:p>
    <w:p w14:paraId="1315FD5C" w14:textId="484EC2A0" w:rsidR="00E94EC6" w:rsidRPr="0068350D" w:rsidRDefault="00B53AF7" w:rsidP="00CD676E">
      <w:pPr>
        <w:pStyle w:val="ListParagraph"/>
        <w:numPr>
          <w:ilvl w:val="0"/>
          <w:numId w:val="69"/>
        </w:numPr>
      </w:pPr>
      <w:r w:rsidRPr="0068350D">
        <w:t xml:space="preserve">Validity </w:t>
      </w:r>
      <w:r w:rsidR="00F72808" w:rsidRPr="0068350D">
        <w:t>t</w:t>
      </w:r>
      <w:r w:rsidR="00E94EC6" w:rsidRPr="0068350D">
        <w:t>imestamp</w:t>
      </w:r>
    </w:p>
    <w:p w14:paraId="704F3E26" w14:textId="2E251218" w:rsidR="006E3E76" w:rsidRPr="0068350D" w:rsidRDefault="006E3E76" w:rsidP="00CD676E">
      <w:pPr>
        <w:pStyle w:val="ListParagraph"/>
        <w:numPr>
          <w:ilvl w:val="0"/>
          <w:numId w:val="68"/>
        </w:numPr>
      </w:pPr>
      <w:r w:rsidRPr="0068350D">
        <w:t>Identifier/Index</w:t>
      </w:r>
      <w:r w:rsidR="006B2FF8" w:rsidRPr="0068350D">
        <w:t xml:space="preserve"> (ID)</w:t>
      </w:r>
    </w:p>
    <w:p w14:paraId="5DA5D50B" w14:textId="6825536B" w:rsidR="00E94EC6" w:rsidRPr="0068350D" w:rsidRDefault="00B53AF7" w:rsidP="00D34708">
      <w:pPr>
        <w:pStyle w:val="ListParagraph"/>
        <w:numPr>
          <w:ilvl w:val="0"/>
          <w:numId w:val="67"/>
        </w:numPr>
      </w:pPr>
      <w:r w:rsidRPr="0068350D">
        <w:t xml:space="preserve">Validity </w:t>
      </w:r>
      <w:r w:rsidR="003E5CAA" w:rsidRPr="0068350D">
        <w:t>margin</w:t>
      </w:r>
    </w:p>
    <w:p w14:paraId="21B3388A" w14:textId="3CE8142F" w:rsidR="007B0EE9" w:rsidRPr="0068350D" w:rsidRDefault="006E3E76" w:rsidP="00D34708">
      <w:r w:rsidRPr="0068350D">
        <w:t xml:space="preserve">First, </w:t>
      </w:r>
      <w:r w:rsidR="009C313A" w:rsidRPr="0068350D">
        <w:t>a</w:t>
      </w:r>
      <w:r w:rsidR="003D2DFD" w:rsidRPr="0068350D">
        <w:t xml:space="preserve"> </w:t>
      </w:r>
      <w:r w:rsidR="00B1600B" w:rsidRPr="0068350D">
        <w:t>straightforward</w:t>
      </w:r>
      <w:r w:rsidR="00EE72CC" w:rsidRPr="0068350D">
        <w:t xml:space="preserve"> </w:t>
      </w:r>
      <w:r w:rsidR="00B1600B" w:rsidRPr="0068350D">
        <w:t xml:space="preserve">approach </w:t>
      </w:r>
      <w:r w:rsidR="00EE72CC" w:rsidRPr="0068350D">
        <w:t>is</w:t>
      </w:r>
      <w:r w:rsidR="00B1600B" w:rsidRPr="0068350D">
        <w:t xml:space="preserve"> to consider</w:t>
      </w:r>
      <w:r w:rsidR="00EE72CC" w:rsidRPr="0068350D">
        <w:t xml:space="preserve"> </w:t>
      </w:r>
      <w:r w:rsidR="005A2841" w:rsidRPr="0068350D">
        <w:t>the earliest time</w:t>
      </w:r>
      <w:r w:rsidR="00917E9B" w:rsidRPr="0068350D">
        <w:t>stamp</w:t>
      </w:r>
      <w:r w:rsidR="002C2538" w:rsidRPr="0068350D">
        <w:t xml:space="preserve"> </w:t>
      </w:r>
      <w:r w:rsidR="00917E9B" w:rsidRPr="0068350D">
        <w:t>for which info</w:t>
      </w:r>
      <w:r w:rsidR="00622F0C" w:rsidRPr="0068350D">
        <w:t xml:space="preserve"> </w:t>
      </w:r>
      <w:r w:rsidR="00917E9B" w:rsidRPr="0068350D">
        <w:t>#7</w:t>
      </w:r>
      <w:r w:rsidR="00153765" w:rsidRPr="0068350D">
        <w:t xml:space="preserve"> or info #16</w:t>
      </w:r>
      <w:r w:rsidR="00917E9B" w:rsidRPr="0068350D">
        <w:t xml:space="preserve"> </w:t>
      </w:r>
      <w:r w:rsidR="004A6E55" w:rsidRPr="0068350D">
        <w:t>becomes</w:t>
      </w:r>
      <w:r w:rsidR="005A2841" w:rsidRPr="0068350D">
        <w:t xml:space="preserve"> valid</w:t>
      </w:r>
      <w:r w:rsidR="009F1A01" w:rsidRPr="0068350D">
        <w:t xml:space="preserve"> </w:t>
      </w:r>
      <w:r w:rsidR="003870F3" w:rsidRPr="0068350D">
        <w:t>for</w:t>
      </w:r>
      <w:r w:rsidR="009F1A01" w:rsidRPr="0068350D">
        <w:t xml:space="preserve"> the implicit indication</w:t>
      </w:r>
      <w:r w:rsidR="009C313A" w:rsidRPr="0068350D">
        <w:t xml:space="preserve">. In other words, this can be the most recent time </w:t>
      </w:r>
      <w:r w:rsidR="00B53AF7" w:rsidRPr="0068350D">
        <w:t>and date for which TRP location has been changed</w:t>
      </w:r>
      <w:r w:rsidR="00810EC3" w:rsidRPr="0068350D">
        <w:t xml:space="preserve"> or TRP beam pattern has been changed</w:t>
      </w:r>
      <w:r w:rsidR="005A2841" w:rsidRPr="0068350D">
        <w:t xml:space="preserve">. </w:t>
      </w:r>
      <w:r w:rsidR="003E7B24" w:rsidRPr="0068350D">
        <w:t xml:space="preserve">UE can </w:t>
      </w:r>
      <w:r w:rsidR="003400CA" w:rsidRPr="0068350D">
        <w:t>decide</w:t>
      </w:r>
      <w:r w:rsidR="0097333B" w:rsidRPr="0068350D">
        <w:t xml:space="preserve"> about model validity by comparing this validity timestamp of info</w:t>
      </w:r>
      <w:r w:rsidR="00622F0C" w:rsidRPr="0068350D">
        <w:t xml:space="preserve"> </w:t>
      </w:r>
      <w:r w:rsidR="0097333B" w:rsidRPr="0068350D">
        <w:t>#7</w:t>
      </w:r>
      <w:r w:rsidR="00B53AF7" w:rsidRPr="0068350D">
        <w:t xml:space="preserve"> with the one considered for training the model</w:t>
      </w:r>
      <w:r w:rsidR="003400CA" w:rsidRPr="0068350D">
        <w:t xml:space="preserve">. For example, consider a UE have model trained with dataset </w:t>
      </w:r>
      <w:r w:rsidR="00CE66AC" w:rsidRPr="0068350D">
        <w:t>for which validity timestamp of info</w:t>
      </w:r>
      <w:r w:rsidR="00D22E63" w:rsidRPr="0068350D">
        <w:t xml:space="preserve"> </w:t>
      </w:r>
      <w:r w:rsidR="00CE66AC" w:rsidRPr="0068350D">
        <w:t xml:space="preserve">#7 is </w:t>
      </w:r>
      <w:r w:rsidR="00564B3C" w:rsidRPr="0068350D">
        <w:t>T</w:t>
      </w:r>
      <w:r w:rsidR="00564B3C" w:rsidRPr="0068350D">
        <w:rPr>
          <w:vertAlign w:val="subscript"/>
        </w:rPr>
        <w:t>0</w:t>
      </w:r>
      <w:r w:rsidR="006F0ABD" w:rsidRPr="0068350D">
        <w:rPr>
          <w:vertAlign w:val="subscript"/>
        </w:rPr>
        <w:t xml:space="preserve"> </w:t>
      </w:r>
      <w:r w:rsidR="006F0ABD" w:rsidRPr="0068350D">
        <w:t>= X.</w:t>
      </w:r>
      <w:r w:rsidR="00CE66AC" w:rsidRPr="0068350D">
        <w:t xml:space="preserve"> When UE revisits the same area</w:t>
      </w:r>
      <w:r w:rsidR="009C5796" w:rsidRPr="0068350D">
        <w:t>, it can request AD info</w:t>
      </w:r>
      <w:r w:rsidR="00622F0C" w:rsidRPr="0068350D">
        <w:t xml:space="preserve"> </w:t>
      </w:r>
      <w:r w:rsidR="009C5796" w:rsidRPr="0068350D">
        <w:t xml:space="preserve">#7 with implicit indication, </w:t>
      </w:r>
      <w:r w:rsidR="00CE66AC" w:rsidRPr="0068350D">
        <w:t xml:space="preserve"> and </w:t>
      </w:r>
      <w:r w:rsidR="009C5796" w:rsidRPr="0068350D">
        <w:t xml:space="preserve">then </w:t>
      </w:r>
      <w:r w:rsidR="006F0ABD" w:rsidRPr="0068350D">
        <w:t>after receiving the timestamp, say T</w:t>
      </w:r>
      <w:r w:rsidR="006F0ABD" w:rsidRPr="0068350D">
        <w:rPr>
          <w:vertAlign w:val="subscript"/>
        </w:rPr>
        <w:t>1</w:t>
      </w:r>
      <w:r w:rsidR="00046830" w:rsidRPr="0068350D">
        <w:t>,</w:t>
      </w:r>
      <w:r w:rsidR="006F0ABD" w:rsidRPr="0068350D">
        <w:t xml:space="preserve"> </w:t>
      </w:r>
      <w:r w:rsidR="00046830" w:rsidRPr="0068350D">
        <w:t xml:space="preserve">it </w:t>
      </w:r>
      <w:r w:rsidR="009C5796" w:rsidRPr="0068350D">
        <w:t>compare</w:t>
      </w:r>
      <w:r w:rsidR="00046830" w:rsidRPr="0068350D">
        <w:t>s</w:t>
      </w:r>
      <w:r w:rsidR="009C5796" w:rsidRPr="0068350D">
        <w:t xml:space="preserve"> </w:t>
      </w:r>
      <w:r w:rsidR="003C1E19" w:rsidRPr="0068350D">
        <w:t>T</w:t>
      </w:r>
      <w:r w:rsidR="003C1E19" w:rsidRPr="0068350D">
        <w:rPr>
          <w:vertAlign w:val="subscript"/>
        </w:rPr>
        <w:t>1</w:t>
      </w:r>
      <w:r w:rsidR="00046830" w:rsidRPr="0068350D">
        <w:t xml:space="preserve"> with X to </w:t>
      </w:r>
      <w:r w:rsidR="00911406" w:rsidRPr="0068350D">
        <w:t>figure out whether current</w:t>
      </w:r>
      <w:r w:rsidR="00046830" w:rsidRPr="0068350D">
        <w:t xml:space="preserve"> info#7</w:t>
      </w:r>
      <w:r w:rsidR="00F23044" w:rsidRPr="0068350D">
        <w:t xml:space="preserve"> value</w:t>
      </w:r>
      <w:r w:rsidR="00046830" w:rsidRPr="0068350D">
        <w:t xml:space="preserve"> </w:t>
      </w:r>
      <w:r w:rsidR="00911406" w:rsidRPr="0068350D">
        <w:t>is different from the one used for training</w:t>
      </w:r>
      <w:r w:rsidR="003C1E19" w:rsidRPr="0068350D">
        <w:t>.</w:t>
      </w:r>
      <w:r w:rsidR="003E5246" w:rsidRPr="0068350D">
        <w:t xml:space="preserve"> Same applies </w:t>
      </w:r>
      <w:r w:rsidR="00622F0C" w:rsidRPr="0068350D">
        <w:t xml:space="preserve">to </w:t>
      </w:r>
      <w:r w:rsidR="003E5246" w:rsidRPr="0068350D">
        <w:t>AD info</w:t>
      </w:r>
      <w:r w:rsidR="00622F0C" w:rsidRPr="0068350D">
        <w:t xml:space="preserve"> </w:t>
      </w:r>
      <w:r w:rsidR="003E5246" w:rsidRPr="0068350D">
        <w:t xml:space="preserve">#16. </w:t>
      </w:r>
      <w:r w:rsidR="003C1E19" w:rsidRPr="0068350D">
        <w:t xml:space="preserve"> </w:t>
      </w:r>
      <w:r w:rsidR="00A32CAD" w:rsidRPr="0068350D">
        <w:t>One candidate for timestamping is to reuse IE utcTime in TS 37.355</w:t>
      </w:r>
      <w:r w:rsidR="00103A61" w:rsidRPr="0068350D">
        <w:t>, as shown next:</w:t>
      </w:r>
    </w:p>
    <w:tbl>
      <w:tblPr>
        <w:tblStyle w:val="TableGrid"/>
        <w:tblW w:w="0" w:type="auto"/>
        <w:tblLook w:val="04A0" w:firstRow="1" w:lastRow="0" w:firstColumn="1" w:lastColumn="0" w:noHBand="0" w:noVBand="1"/>
      </w:tblPr>
      <w:tblGrid>
        <w:gridCol w:w="9629"/>
      </w:tblGrid>
      <w:tr w:rsidR="0068350D" w:rsidRPr="0068350D" w14:paraId="770D3999" w14:textId="77777777" w:rsidTr="00103A61">
        <w:tc>
          <w:tcPr>
            <w:tcW w:w="9629" w:type="dxa"/>
          </w:tcPr>
          <w:p w14:paraId="1E593093" w14:textId="77777777" w:rsidR="00103A61" w:rsidRPr="0068350D" w:rsidRDefault="00026371" w:rsidP="00D34708">
            <w:r w:rsidRPr="0068350D">
              <w:t>TS 37.355</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68350D" w:rsidRPr="0068350D" w14:paraId="48CBE773" w14:textId="77777777" w:rsidTr="00077F04">
              <w:trPr>
                <w:cantSplit/>
              </w:trPr>
              <w:tc>
                <w:tcPr>
                  <w:tcW w:w="10065" w:type="dxa"/>
                </w:tcPr>
                <w:p w14:paraId="5D170239" w14:textId="77777777" w:rsidR="006B64BE" w:rsidRPr="0068350D" w:rsidRDefault="006B64BE" w:rsidP="006B64BE">
                  <w:pPr>
                    <w:pStyle w:val="TAL"/>
                    <w:rPr>
                      <w:b/>
                      <w:bCs/>
                      <w:i/>
                      <w:iCs/>
                      <w:noProof/>
                      <w:sz w:val="12"/>
                      <w:szCs w:val="12"/>
                    </w:rPr>
                  </w:pPr>
                  <w:r w:rsidRPr="0068350D">
                    <w:rPr>
                      <w:b/>
                      <w:bCs/>
                      <w:i/>
                      <w:iCs/>
                      <w:noProof/>
                      <w:sz w:val="12"/>
                      <w:szCs w:val="12"/>
                    </w:rPr>
                    <w:t>utcTime</w:t>
                  </w:r>
                </w:p>
                <w:p w14:paraId="56BD3759" w14:textId="77777777" w:rsidR="006B64BE" w:rsidRPr="0068350D" w:rsidRDefault="006B64BE" w:rsidP="006B64BE">
                  <w:pPr>
                    <w:pStyle w:val="TAL"/>
                    <w:rPr>
                      <w:bCs/>
                      <w:iCs/>
                      <w:noProof/>
                      <w:sz w:val="12"/>
                      <w:szCs w:val="12"/>
                    </w:rPr>
                  </w:pPr>
                  <w:r w:rsidRPr="0068350D">
                    <w:rPr>
                      <w:bCs/>
                      <w:iCs/>
                      <w:noProof/>
                      <w:sz w:val="12"/>
                      <w:szCs w:val="12"/>
                    </w:rPr>
                    <w:t xml:space="preserve">This field provides the time stamp of the </w:t>
                  </w:r>
                  <w:r w:rsidRPr="0068350D">
                    <w:rPr>
                      <w:bCs/>
                      <w:i/>
                      <w:iCs/>
                      <w:noProof/>
                      <w:sz w:val="12"/>
                      <w:szCs w:val="12"/>
                    </w:rPr>
                    <w:t>refTime</w:t>
                  </w:r>
                  <w:r w:rsidRPr="0068350D">
                    <w:rPr>
                      <w:bCs/>
                      <w:iCs/>
                      <w:noProof/>
                      <w:sz w:val="12"/>
                      <w:szCs w:val="12"/>
                    </w:rPr>
                    <w:t xml:space="preserve"> in UTC time and comprises the following subfields:</w:t>
                  </w:r>
                </w:p>
                <w:p w14:paraId="340127BA" w14:textId="77777777" w:rsidR="006B64BE" w:rsidRPr="0068350D" w:rsidRDefault="006B64BE" w:rsidP="006B64BE">
                  <w:pPr>
                    <w:pStyle w:val="B1"/>
                    <w:spacing w:after="0"/>
                    <w:ind w:left="576" w:hanging="288"/>
                    <w:rPr>
                      <w:rFonts w:ascii="Arial" w:hAnsi="Arial" w:cs="Arial"/>
                      <w:noProof/>
                      <w:sz w:val="12"/>
                      <w:szCs w:val="12"/>
                    </w:rPr>
                  </w:pPr>
                  <w:r w:rsidRPr="0068350D">
                    <w:rPr>
                      <w:rFonts w:ascii="Arial" w:hAnsi="Arial" w:cs="Arial"/>
                      <w:snapToGrid w:val="0"/>
                      <w:sz w:val="12"/>
                      <w:szCs w:val="12"/>
                    </w:rPr>
                    <w:t>-</w:t>
                  </w:r>
                  <w:r w:rsidRPr="0068350D">
                    <w:rPr>
                      <w:rFonts w:ascii="Arial" w:hAnsi="Arial" w:cs="Arial"/>
                      <w:snapToGrid w:val="0"/>
                      <w:sz w:val="12"/>
                      <w:szCs w:val="12"/>
                    </w:rPr>
                    <w:tab/>
                  </w:r>
                  <w:r w:rsidRPr="0068350D">
                    <w:rPr>
                      <w:rFonts w:ascii="Arial" w:hAnsi="Arial" w:cs="Arial"/>
                      <w:i/>
                      <w:snapToGrid w:val="0"/>
                      <w:sz w:val="12"/>
                      <w:szCs w:val="12"/>
                    </w:rPr>
                    <w:t>utcTime</w:t>
                  </w:r>
                  <w:r w:rsidRPr="0068350D">
                    <w:rPr>
                      <w:rFonts w:ascii="Arial" w:hAnsi="Arial" w:cs="Arial"/>
                      <w:noProof/>
                      <w:sz w:val="12"/>
                      <w:szCs w:val="12"/>
                    </w:rPr>
                    <w:t xml:space="preserve"> in the form of YYMMDDhhmmssZ.</w:t>
                  </w:r>
                </w:p>
                <w:p w14:paraId="2B5DCE9B" w14:textId="77777777" w:rsidR="006B64BE" w:rsidRPr="0068350D" w:rsidRDefault="006B64BE" w:rsidP="006B64BE">
                  <w:pPr>
                    <w:pStyle w:val="B1"/>
                    <w:spacing w:after="0"/>
                    <w:ind w:left="576" w:hanging="288"/>
                    <w:rPr>
                      <w:noProof/>
                      <w:sz w:val="12"/>
                      <w:szCs w:val="12"/>
                    </w:rPr>
                  </w:pPr>
                  <w:r w:rsidRPr="0068350D">
                    <w:rPr>
                      <w:rFonts w:ascii="Arial" w:hAnsi="Arial" w:cs="Arial"/>
                      <w:snapToGrid w:val="0"/>
                      <w:sz w:val="12"/>
                      <w:szCs w:val="12"/>
                    </w:rPr>
                    <w:t>-</w:t>
                  </w:r>
                  <w:r w:rsidRPr="0068350D">
                    <w:rPr>
                      <w:rFonts w:ascii="Arial" w:hAnsi="Arial" w:cs="Arial"/>
                      <w:snapToGrid w:val="0"/>
                      <w:sz w:val="12"/>
                      <w:szCs w:val="12"/>
                    </w:rPr>
                    <w:tab/>
                  </w:r>
                  <w:r w:rsidRPr="0068350D">
                    <w:rPr>
                      <w:rFonts w:ascii="Arial" w:hAnsi="Arial" w:cs="Arial"/>
                      <w:i/>
                      <w:snapToGrid w:val="0"/>
                      <w:sz w:val="12"/>
                      <w:szCs w:val="12"/>
                    </w:rPr>
                    <w:t>utcTime-ms</w:t>
                  </w:r>
                  <w:r w:rsidRPr="0068350D">
                    <w:rPr>
                      <w:rFonts w:ascii="Arial" w:hAnsi="Arial" w:cs="Arial"/>
                      <w:snapToGrid w:val="0"/>
                      <w:sz w:val="12"/>
                      <w:szCs w:val="12"/>
                    </w:rPr>
                    <w:t xml:space="preserve"> specifies the fractional part of the UTC time in ms resolution.</w:t>
                  </w:r>
                </w:p>
              </w:tc>
            </w:tr>
          </w:tbl>
          <w:p w14:paraId="6C7246A6" w14:textId="0F815D37" w:rsidR="00026371" w:rsidRPr="0068350D" w:rsidRDefault="00026371" w:rsidP="00D34708"/>
        </w:tc>
      </w:tr>
    </w:tbl>
    <w:p w14:paraId="04DDF143" w14:textId="77777777" w:rsidR="00103A61" w:rsidRDefault="00103A61" w:rsidP="00D34708">
      <w:pPr>
        <w:rPr>
          <w:color w:val="FF0000"/>
        </w:rPr>
      </w:pPr>
    </w:p>
    <w:p w14:paraId="082CF7AE" w14:textId="511A5701" w:rsidR="007B0EE9" w:rsidRPr="0068350D" w:rsidRDefault="007B0EE9" w:rsidP="007B0EE9">
      <w:pPr>
        <w:rPr>
          <w:b/>
          <w:bCs/>
        </w:rPr>
      </w:pPr>
      <w:r w:rsidRPr="0068350D">
        <w:rPr>
          <w:b/>
          <w:bCs/>
        </w:rPr>
        <w:t xml:space="preserve">Observation </w:t>
      </w:r>
      <w:r w:rsidR="0068350D" w:rsidRPr="0068350D">
        <w:rPr>
          <w:b/>
          <w:bCs/>
        </w:rPr>
        <w:t>6</w:t>
      </w:r>
      <w:r w:rsidRPr="0068350D">
        <w:rPr>
          <w:b/>
          <w:bCs/>
        </w:rPr>
        <w:t>: In AI/ML positioning Case 1, for assistance data,</w:t>
      </w:r>
      <w:r w:rsidR="00CE2609" w:rsidRPr="0068350D">
        <w:rPr>
          <w:b/>
          <w:bCs/>
        </w:rPr>
        <w:t xml:space="preserve"> when provided implicitly,</w:t>
      </w:r>
      <w:r w:rsidRPr="0068350D">
        <w:rPr>
          <w:b/>
          <w:bCs/>
        </w:rPr>
        <w:t xml:space="preserve"> </w:t>
      </w:r>
      <w:r w:rsidR="004047F5" w:rsidRPr="0068350D">
        <w:rPr>
          <w:b/>
          <w:bCs/>
        </w:rPr>
        <w:t>assigning validity timestamp for info</w:t>
      </w:r>
      <w:r w:rsidR="00622F0C" w:rsidRPr="0068350D">
        <w:rPr>
          <w:b/>
          <w:bCs/>
        </w:rPr>
        <w:t xml:space="preserve"> </w:t>
      </w:r>
      <w:r w:rsidR="004047F5" w:rsidRPr="0068350D">
        <w:rPr>
          <w:b/>
          <w:bCs/>
        </w:rPr>
        <w:t>#7</w:t>
      </w:r>
      <w:r w:rsidR="00622F0C" w:rsidRPr="0068350D">
        <w:rPr>
          <w:b/>
          <w:bCs/>
        </w:rPr>
        <w:t xml:space="preserve"> and </w:t>
      </w:r>
      <w:r w:rsidR="00C24D59" w:rsidRPr="0068350D">
        <w:rPr>
          <w:b/>
          <w:bCs/>
        </w:rPr>
        <w:t>info</w:t>
      </w:r>
      <w:r w:rsidR="00622F0C" w:rsidRPr="0068350D">
        <w:rPr>
          <w:b/>
          <w:bCs/>
        </w:rPr>
        <w:t xml:space="preserve"> </w:t>
      </w:r>
      <w:r w:rsidR="00C24D59" w:rsidRPr="0068350D">
        <w:rPr>
          <w:b/>
          <w:bCs/>
        </w:rPr>
        <w:t>#16</w:t>
      </w:r>
      <w:r w:rsidR="00161CE8" w:rsidRPr="0068350D">
        <w:rPr>
          <w:b/>
          <w:bCs/>
        </w:rPr>
        <w:t>,</w:t>
      </w:r>
      <w:r w:rsidR="008676D1" w:rsidRPr="0068350D">
        <w:rPr>
          <w:b/>
          <w:bCs/>
        </w:rPr>
        <w:t xml:space="preserve"> which indicates </w:t>
      </w:r>
      <w:r w:rsidRPr="0068350D">
        <w:rPr>
          <w:b/>
          <w:bCs/>
        </w:rPr>
        <w:t xml:space="preserve">the earliest time </w:t>
      </w:r>
      <w:r w:rsidR="003E7B24" w:rsidRPr="0068350D">
        <w:rPr>
          <w:b/>
          <w:bCs/>
        </w:rPr>
        <w:t>when info</w:t>
      </w:r>
      <w:r w:rsidR="00EA6554" w:rsidRPr="0068350D">
        <w:rPr>
          <w:b/>
          <w:bCs/>
        </w:rPr>
        <w:t xml:space="preserve"> </w:t>
      </w:r>
      <w:r w:rsidR="003E7B24" w:rsidRPr="0068350D">
        <w:rPr>
          <w:b/>
          <w:bCs/>
        </w:rPr>
        <w:t>becomes valid</w:t>
      </w:r>
      <w:r w:rsidR="008676D1" w:rsidRPr="0068350D">
        <w:rPr>
          <w:b/>
          <w:bCs/>
        </w:rPr>
        <w:t>,</w:t>
      </w:r>
      <w:r w:rsidR="003E7B24" w:rsidRPr="0068350D">
        <w:rPr>
          <w:b/>
          <w:bCs/>
        </w:rPr>
        <w:t xml:space="preserve"> helps UE track potential changes over</w:t>
      </w:r>
      <w:r w:rsidR="00147164" w:rsidRPr="0068350D">
        <w:rPr>
          <w:b/>
          <w:bCs/>
        </w:rPr>
        <w:t xml:space="preserve"> </w:t>
      </w:r>
      <w:r w:rsidR="003E7B24" w:rsidRPr="0068350D">
        <w:rPr>
          <w:b/>
          <w:bCs/>
        </w:rPr>
        <w:t>time</w:t>
      </w:r>
      <w:r w:rsidR="00147164" w:rsidRPr="0068350D">
        <w:rPr>
          <w:b/>
          <w:bCs/>
        </w:rPr>
        <w:t xml:space="preserve"> by comparing </w:t>
      </w:r>
      <w:r w:rsidR="008926D9" w:rsidRPr="0068350D">
        <w:rPr>
          <w:b/>
          <w:bCs/>
        </w:rPr>
        <w:t>current timestamping with th</w:t>
      </w:r>
      <w:r w:rsidR="00EA6554" w:rsidRPr="0068350D">
        <w:rPr>
          <w:b/>
          <w:bCs/>
        </w:rPr>
        <w:t>at</w:t>
      </w:r>
      <w:r w:rsidR="008926D9" w:rsidRPr="0068350D">
        <w:rPr>
          <w:b/>
          <w:bCs/>
        </w:rPr>
        <w:t xml:space="preserve"> used to train the model</w:t>
      </w:r>
      <w:r w:rsidR="003E7B24" w:rsidRPr="0068350D">
        <w:rPr>
          <w:b/>
          <w:bCs/>
        </w:rPr>
        <w:t>.</w:t>
      </w:r>
      <w:r w:rsidR="00F23044" w:rsidRPr="0068350D">
        <w:rPr>
          <w:b/>
          <w:bCs/>
        </w:rPr>
        <w:t xml:space="preserve"> </w:t>
      </w:r>
      <w:r w:rsidR="00E85295" w:rsidRPr="0068350D">
        <w:rPr>
          <w:b/>
          <w:bCs/>
        </w:rPr>
        <w:t>Network can update the timestamping every time it applies a change.</w:t>
      </w:r>
    </w:p>
    <w:p w14:paraId="49E2DE6A" w14:textId="01006327" w:rsidR="007B0EE9" w:rsidRPr="0068350D" w:rsidRDefault="007E03C8" w:rsidP="00D34708">
      <w:r w:rsidRPr="0068350D">
        <w:t>Second</w:t>
      </w:r>
      <w:r w:rsidR="008926D9" w:rsidRPr="0068350D">
        <w:t xml:space="preserve">, there can be </w:t>
      </w:r>
      <w:r w:rsidR="00B2778C" w:rsidRPr="0068350D">
        <w:t>finite number of potential changes applied to info</w:t>
      </w:r>
      <w:r w:rsidR="00622F0C" w:rsidRPr="0068350D">
        <w:t xml:space="preserve"> </w:t>
      </w:r>
      <w:r w:rsidR="00B2778C" w:rsidRPr="0068350D">
        <w:t>#7</w:t>
      </w:r>
      <w:r w:rsidR="00B129CF" w:rsidRPr="0068350D">
        <w:t xml:space="preserve">. In </w:t>
      </w:r>
      <w:proofErr w:type="gramStart"/>
      <w:r w:rsidR="00C73BA5" w:rsidRPr="0068350D">
        <w:t>some</w:t>
      </w:r>
      <w:proofErr w:type="gramEnd"/>
      <w:r w:rsidR="00C73BA5" w:rsidRPr="0068350D">
        <w:t xml:space="preserve"> deployments</w:t>
      </w:r>
      <w:r w:rsidR="00B129CF" w:rsidRPr="0068350D">
        <w:t>, network operator may</w:t>
      </w:r>
      <w:r w:rsidR="001B4F1D" w:rsidRPr="0068350D">
        <w:t xml:space="preserve"> have limited options </w:t>
      </w:r>
      <w:r w:rsidR="00984705" w:rsidRPr="0068350D">
        <w:t>when relocating</w:t>
      </w:r>
      <w:r w:rsidR="00B129CF" w:rsidRPr="0068350D">
        <w:t xml:space="preserve"> antenna panels</w:t>
      </w:r>
      <w:r w:rsidR="001B4F1D" w:rsidRPr="0068350D">
        <w:t xml:space="preserve"> within same site or between available sites</w:t>
      </w:r>
      <w:r w:rsidR="00DA5993" w:rsidRPr="0068350D">
        <w:t xml:space="preserve">, </w:t>
      </w:r>
      <w:r w:rsidR="00FF1E28" w:rsidRPr="0068350D">
        <w:t>e.g.,</w:t>
      </w:r>
      <w:r w:rsidR="00DA5993" w:rsidRPr="0068350D">
        <w:t xml:space="preserve"> moving antenna panel</w:t>
      </w:r>
      <w:r w:rsidR="00746516" w:rsidRPr="0068350D">
        <w:t xml:space="preserve"> </w:t>
      </w:r>
      <w:r w:rsidR="0088125C" w:rsidRPr="0068350D">
        <w:t>from one</w:t>
      </w:r>
      <w:r w:rsidR="00746516" w:rsidRPr="0068350D">
        <w:t xml:space="preserve"> pol</w:t>
      </w:r>
      <w:r w:rsidR="0088125C" w:rsidRPr="0068350D">
        <w:t>e</w:t>
      </w:r>
      <w:r w:rsidR="00DA5993" w:rsidRPr="0068350D">
        <w:t>/mast</w:t>
      </w:r>
      <w:r w:rsidR="0088125C" w:rsidRPr="0068350D">
        <w:t xml:space="preserve"> to another one</w:t>
      </w:r>
      <w:r w:rsidR="00746516" w:rsidRPr="0068350D">
        <w:t xml:space="preserve"> </w:t>
      </w:r>
      <w:r w:rsidR="0088125C" w:rsidRPr="0068350D">
        <w:t>within</w:t>
      </w:r>
      <w:r w:rsidR="00746516" w:rsidRPr="0068350D">
        <w:t xml:space="preserve"> same site</w:t>
      </w:r>
      <w:r w:rsidR="00B129CF" w:rsidRPr="0068350D">
        <w:t xml:space="preserve"> or updat</w:t>
      </w:r>
      <w:r w:rsidR="0088125C" w:rsidRPr="0068350D">
        <w:t>ing</w:t>
      </w:r>
      <w:r w:rsidR="00B129CF" w:rsidRPr="0068350D">
        <w:t xml:space="preserve"> their vertical location</w:t>
      </w:r>
      <w:r w:rsidR="00984705" w:rsidRPr="0068350D">
        <w:t xml:space="preserve"> in the same pole/mast</w:t>
      </w:r>
      <w:r w:rsidR="00746516" w:rsidRPr="0068350D">
        <w:t>.</w:t>
      </w:r>
      <w:r w:rsidR="00A637D2" w:rsidRPr="0068350D">
        <w:t xml:space="preserve"> This may need to be done periodically to account for seasonal changes (e.g., Winter to Summer)</w:t>
      </w:r>
      <w:r w:rsidR="00E373BB" w:rsidRPr="0068350D">
        <w:t>.</w:t>
      </w:r>
      <w:r w:rsidR="00A637D2" w:rsidRPr="0068350D">
        <w:t xml:space="preserve"> </w:t>
      </w:r>
      <w:r w:rsidR="00746516" w:rsidRPr="0068350D">
        <w:t xml:space="preserve">These finite </w:t>
      </w:r>
      <w:r w:rsidR="00116E9B" w:rsidRPr="0068350D">
        <w:t>set of changes can be assigned with IDs</w:t>
      </w:r>
      <w:r w:rsidR="00A05563" w:rsidRPr="0068350D">
        <w:t xml:space="preserve"> as they can repeat over course of operation</w:t>
      </w:r>
      <w:r w:rsidR="00116E9B" w:rsidRPr="0068350D">
        <w:t xml:space="preserve">. When </w:t>
      </w:r>
      <w:r w:rsidR="00E373BB" w:rsidRPr="0068350D">
        <w:t>periodic changes happen</w:t>
      </w:r>
      <w:r w:rsidR="00E94557" w:rsidRPr="0068350D">
        <w:t xml:space="preserve">, </w:t>
      </w:r>
      <w:r w:rsidR="0071637D" w:rsidRPr="0068350D">
        <w:t xml:space="preserve">signaling the ID </w:t>
      </w:r>
      <w:r w:rsidR="00E94557" w:rsidRPr="0068350D">
        <w:t xml:space="preserve">can help UE </w:t>
      </w:r>
      <w:r w:rsidR="00ED7858" w:rsidRPr="0068350D">
        <w:t xml:space="preserve">know the change is </w:t>
      </w:r>
      <w:r w:rsidR="00B6780D" w:rsidRPr="0068350D">
        <w:t xml:space="preserve">relocating antenna panels to common location </w:t>
      </w:r>
      <w:r w:rsidR="00ED7858" w:rsidRPr="0068350D">
        <w:t xml:space="preserve"> rather than </w:t>
      </w:r>
      <w:r w:rsidR="00AE666F" w:rsidRPr="0068350D">
        <w:t xml:space="preserve">being </w:t>
      </w:r>
      <w:r w:rsidR="00ED7858" w:rsidRPr="0068350D">
        <w:t>a completely new</w:t>
      </w:r>
      <w:r w:rsidR="00AE666F" w:rsidRPr="0068350D">
        <w:t xml:space="preserve"> relocation of</w:t>
      </w:r>
      <w:r w:rsidR="00ED7858" w:rsidRPr="0068350D">
        <w:t xml:space="preserve"> TRP</w:t>
      </w:r>
      <w:r w:rsidR="00AE666F" w:rsidRPr="0068350D">
        <w:t>s</w:t>
      </w:r>
      <w:r w:rsidR="00ED7858" w:rsidRPr="0068350D">
        <w:t xml:space="preserve">. This way the UE can </w:t>
      </w:r>
      <w:r w:rsidR="00E94557" w:rsidRPr="0068350D">
        <w:t>switch between models</w:t>
      </w:r>
      <w:r w:rsidR="00E373BB" w:rsidRPr="0068350D">
        <w:t xml:space="preserve"> </w:t>
      </w:r>
      <w:r w:rsidR="00E94557" w:rsidRPr="0068350D">
        <w:t xml:space="preserve">rather than </w:t>
      </w:r>
      <w:r w:rsidR="00116E9B" w:rsidRPr="0068350D">
        <w:t xml:space="preserve"> </w:t>
      </w:r>
      <w:r w:rsidR="007D46AD" w:rsidRPr="0068350D">
        <w:t>performing</w:t>
      </w:r>
      <w:r w:rsidR="00E373BB" w:rsidRPr="0068350D">
        <w:t xml:space="preserve"> unnecessary</w:t>
      </w:r>
      <w:r w:rsidR="007D46AD" w:rsidRPr="0068350D">
        <w:t xml:space="preserve"> model retraining or</w:t>
      </w:r>
      <w:r w:rsidR="00113D76" w:rsidRPr="0068350D">
        <w:t xml:space="preserve"> new</w:t>
      </w:r>
      <w:r w:rsidR="007D46AD" w:rsidRPr="0068350D">
        <w:t xml:space="preserve"> data collection. </w:t>
      </w:r>
      <w:r w:rsidR="00B41B0B" w:rsidRPr="0068350D">
        <w:t xml:space="preserve">The ID can have limited </w:t>
      </w:r>
      <w:r w:rsidR="003D7858" w:rsidRPr="0068350D">
        <w:t>number of bit</w:t>
      </w:r>
      <w:r w:rsidR="00CA7CD4" w:rsidRPr="0068350D">
        <w:t>s</w:t>
      </w:r>
      <w:r w:rsidR="003D7858" w:rsidRPr="0068350D">
        <w:t xml:space="preserve"> (e.g., up to 8 bits)</w:t>
      </w:r>
      <w:r w:rsidR="00B6780D" w:rsidRPr="0068350D">
        <w:t xml:space="preserve">. The same applies to </w:t>
      </w:r>
      <w:r w:rsidR="00622F0C" w:rsidRPr="0068350D">
        <w:t xml:space="preserve">AD </w:t>
      </w:r>
      <w:r w:rsidR="00B6780D" w:rsidRPr="0068350D">
        <w:t>info</w:t>
      </w:r>
      <w:r w:rsidR="00622F0C" w:rsidRPr="0068350D">
        <w:t xml:space="preserve"> </w:t>
      </w:r>
      <w:r w:rsidR="00B6780D" w:rsidRPr="0068350D">
        <w:t>#16</w:t>
      </w:r>
      <w:r w:rsidR="00CE263D" w:rsidRPr="0068350D">
        <w:t>.</w:t>
      </w:r>
    </w:p>
    <w:p w14:paraId="0641F1D4" w14:textId="64413C5F" w:rsidR="00F7420B" w:rsidRPr="0068350D" w:rsidRDefault="003A3563" w:rsidP="003A3563">
      <w:pPr>
        <w:rPr>
          <w:b/>
          <w:bCs/>
        </w:rPr>
      </w:pPr>
      <w:r w:rsidRPr="0068350D">
        <w:rPr>
          <w:b/>
          <w:bCs/>
        </w:rPr>
        <w:t xml:space="preserve">Observation </w:t>
      </w:r>
      <w:r w:rsidR="0068350D" w:rsidRPr="0068350D">
        <w:rPr>
          <w:b/>
          <w:bCs/>
        </w:rPr>
        <w:t>7</w:t>
      </w:r>
      <w:r w:rsidRPr="0068350D">
        <w:rPr>
          <w:b/>
          <w:bCs/>
        </w:rPr>
        <w:t xml:space="preserve">: In AI/ML positioning Case 1, for assistance data, </w:t>
      </w:r>
      <w:r w:rsidR="00CE2609" w:rsidRPr="0068350D">
        <w:rPr>
          <w:b/>
          <w:bCs/>
        </w:rPr>
        <w:t xml:space="preserve">when provided implicitly, </w:t>
      </w:r>
      <w:r w:rsidR="00CD676E" w:rsidRPr="0068350D">
        <w:rPr>
          <w:b/>
          <w:bCs/>
        </w:rPr>
        <w:t xml:space="preserve">assigning IDs to frequent and common changes </w:t>
      </w:r>
      <w:r w:rsidR="00152187" w:rsidRPr="0068350D">
        <w:rPr>
          <w:b/>
          <w:bCs/>
        </w:rPr>
        <w:t>of</w:t>
      </w:r>
      <w:r w:rsidR="00CD676E" w:rsidRPr="0068350D">
        <w:rPr>
          <w:b/>
          <w:bCs/>
        </w:rPr>
        <w:t xml:space="preserve"> </w:t>
      </w:r>
      <w:r w:rsidR="00DF5939" w:rsidRPr="0068350D">
        <w:rPr>
          <w:b/>
          <w:bCs/>
        </w:rPr>
        <w:t>info</w:t>
      </w:r>
      <w:r w:rsidR="00622F0C" w:rsidRPr="0068350D">
        <w:rPr>
          <w:b/>
          <w:bCs/>
        </w:rPr>
        <w:t xml:space="preserve"> </w:t>
      </w:r>
      <w:r w:rsidR="00DF5939" w:rsidRPr="0068350D">
        <w:rPr>
          <w:b/>
          <w:bCs/>
        </w:rPr>
        <w:t>#7</w:t>
      </w:r>
      <w:r w:rsidR="00622F0C" w:rsidRPr="0068350D">
        <w:rPr>
          <w:b/>
          <w:bCs/>
        </w:rPr>
        <w:t xml:space="preserve"> or </w:t>
      </w:r>
      <w:r w:rsidR="00B731DF" w:rsidRPr="0068350D">
        <w:rPr>
          <w:b/>
          <w:bCs/>
        </w:rPr>
        <w:t xml:space="preserve"> info</w:t>
      </w:r>
      <w:r w:rsidR="00622F0C" w:rsidRPr="0068350D">
        <w:rPr>
          <w:b/>
          <w:bCs/>
        </w:rPr>
        <w:t xml:space="preserve"> </w:t>
      </w:r>
      <w:r w:rsidR="00B731DF" w:rsidRPr="0068350D">
        <w:rPr>
          <w:b/>
          <w:bCs/>
        </w:rPr>
        <w:t>#16</w:t>
      </w:r>
      <w:r w:rsidR="00DE3A82" w:rsidRPr="0068350D">
        <w:rPr>
          <w:b/>
          <w:bCs/>
        </w:rPr>
        <w:t xml:space="preserve"> value, helps UE </w:t>
      </w:r>
      <w:r w:rsidR="00CD676E" w:rsidRPr="0068350D">
        <w:rPr>
          <w:b/>
          <w:bCs/>
        </w:rPr>
        <w:t>switch between models rather than  performing unnecessary model retraining or new data collection</w:t>
      </w:r>
      <w:r w:rsidR="00BF2842" w:rsidRPr="0068350D">
        <w:rPr>
          <w:b/>
          <w:bCs/>
        </w:rPr>
        <w:t>.</w:t>
      </w:r>
    </w:p>
    <w:p w14:paraId="7AB3B0FD" w14:textId="77777777" w:rsidR="00F7420B" w:rsidRPr="0068350D" w:rsidRDefault="00F7420B" w:rsidP="003A3563">
      <w:pPr>
        <w:rPr>
          <w:b/>
          <w:bCs/>
        </w:rPr>
      </w:pPr>
    </w:p>
    <w:p w14:paraId="7168197A" w14:textId="187C7F86" w:rsidR="009D40D6" w:rsidRPr="0068350D" w:rsidRDefault="00076047" w:rsidP="003A3563">
      <w:r w:rsidRPr="0068350D">
        <w:t>Third, there can be small changes to info</w:t>
      </w:r>
      <w:r w:rsidR="000211D8" w:rsidRPr="0068350D">
        <w:t xml:space="preserve"> </w:t>
      </w:r>
      <w:r w:rsidRPr="0068350D">
        <w:t>#7</w:t>
      </w:r>
      <w:r w:rsidR="00CC4E2B" w:rsidRPr="0068350D">
        <w:t xml:space="preserve"> that not necessarily need to trigger a change in the validity timestamping. </w:t>
      </w:r>
      <w:r w:rsidR="003E5CAA" w:rsidRPr="0068350D">
        <w:t xml:space="preserve">For example, network operator may need to </w:t>
      </w:r>
      <w:r w:rsidR="00864F6F" w:rsidRPr="0068350D">
        <w:t xml:space="preserve">change panel vertical location </w:t>
      </w:r>
      <w:proofErr w:type="gramStart"/>
      <w:r w:rsidR="00864F6F" w:rsidRPr="0068350D">
        <w:t>a few</w:t>
      </w:r>
      <w:proofErr w:type="gramEnd"/>
      <w:r w:rsidR="00864F6F" w:rsidRPr="0068350D">
        <w:t xml:space="preserve"> centimetres. Such small change may or may not affect AIML model. It </w:t>
      </w:r>
      <w:r w:rsidR="00905FA7" w:rsidRPr="0068350D">
        <w:t xml:space="preserve">is helpful to offer operator the flexibility of applying such changes while letting UE know there can be a tolerable margin </w:t>
      </w:r>
      <w:r w:rsidR="00DC2896" w:rsidRPr="0068350D">
        <w:t xml:space="preserve">for the change. The validity margin can indicate how </w:t>
      </w:r>
      <w:proofErr w:type="gramStart"/>
      <w:r w:rsidR="00DC2896" w:rsidRPr="0068350D">
        <w:t>much</w:t>
      </w:r>
      <w:proofErr w:type="gramEnd"/>
      <w:r w:rsidR="00DC2896" w:rsidRPr="0068350D">
        <w:t xml:space="preserve"> the TRP location can change without </w:t>
      </w:r>
      <w:r w:rsidR="00D020F8" w:rsidRPr="0068350D">
        <w:t xml:space="preserve">indicating a new timestamping. </w:t>
      </w:r>
      <w:r w:rsidR="007474CB" w:rsidRPr="0068350D">
        <w:t xml:space="preserve">The UE can leverage this validity margin to enhance robustness of the model </w:t>
      </w:r>
      <w:r w:rsidR="006A7CC6" w:rsidRPr="0068350D">
        <w:t>and</w:t>
      </w:r>
      <w:r w:rsidR="007474CB" w:rsidRPr="0068350D">
        <w:t xml:space="preserve"> decide on tolerance requirements.</w:t>
      </w:r>
      <w:r w:rsidR="00E74FDC" w:rsidRPr="0068350D">
        <w:t xml:space="preserve"> </w:t>
      </w:r>
      <w:r w:rsidR="00E74FDC" w:rsidRPr="0068350D">
        <w:rPr>
          <w:b/>
          <w:bCs/>
        </w:rPr>
        <w:t xml:space="preserve">One candidate for validity margin is to </w:t>
      </w:r>
      <w:r w:rsidR="003427A1" w:rsidRPr="0068350D">
        <w:rPr>
          <w:b/>
          <w:bCs/>
        </w:rPr>
        <w:t xml:space="preserve">consider </w:t>
      </w:r>
      <w:r w:rsidR="00C37E04" w:rsidRPr="0068350D">
        <w:rPr>
          <w:b/>
          <w:bCs/>
        </w:rPr>
        <w:t xml:space="preserve">a </w:t>
      </w:r>
      <w:r w:rsidR="003427A1" w:rsidRPr="0068350D">
        <w:rPr>
          <w:b/>
          <w:bCs/>
        </w:rPr>
        <w:t xml:space="preserve">relative bound </w:t>
      </w:r>
      <w:r w:rsidR="00C37E04" w:rsidRPr="0068350D">
        <w:rPr>
          <w:b/>
          <w:bCs/>
        </w:rPr>
        <w:t>describing tolerable change</w:t>
      </w:r>
      <w:r w:rsidR="00C37E04" w:rsidRPr="0068350D">
        <w:t xml:space="preserve"> </w:t>
      </w:r>
      <w:r w:rsidR="003427A1" w:rsidRPr="0068350D">
        <w:t>in</w:t>
      </w:r>
      <w:r w:rsidR="00E74FDC" w:rsidRPr="0068350D">
        <w:t xml:space="preserve"> </w:t>
      </w:r>
      <w:r w:rsidR="003B0933" w:rsidRPr="0068350D">
        <w:t>TRP location</w:t>
      </w:r>
      <w:r w:rsidR="009F174B" w:rsidRPr="0068350D">
        <w:t>, e.g., sequenc</w:t>
      </w:r>
      <w:r w:rsidR="00F14AEE" w:rsidRPr="0068350D">
        <w:t>e</w:t>
      </w:r>
      <w:r w:rsidR="009F174B" w:rsidRPr="0068350D">
        <w:t xml:space="preserve"> of </w:t>
      </w:r>
      <w:r w:rsidR="00BF4146" w:rsidRPr="0068350D">
        <w:t>horizontal and vertical bounds using IEs</w:t>
      </w:r>
      <w:r w:rsidR="009D40D6" w:rsidRPr="0068350D">
        <w:t xml:space="preserve"> </w:t>
      </w:r>
      <w:r w:rsidR="009D40D6" w:rsidRPr="0068350D">
        <w:rPr>
          <w:i/>
          <w:iCs/>
        </w:rPr>
        <w:t>horizontal-r18</w:t>
      </w:r>
      <w:r w:rsidR="009D40D6" w:rsidRPr="0068350D">
        <w:t xml:space="preserve">, </w:t>
      </w:r>
      <w:r w:rsidR="009D40D6" w:rsidRPr="0068350D">
        <w:rPr>
          <w:i/>
          <w:iCs/>
        </w:rPr>
        <w:t>vertical-r18</w:t>
      </w:r>
      <w:r w:rsidR="009D40D6" w:rsidRPr="0068350D">
        <w:t>, and</w:t>
      </w:r>
      <w:r w:rsidR="00994904" w:rsidRPr="0068350D">
        <w:t xml:space="preserve"> </w:t>
      </w:r>
      <w:r w:rsidR="009D40D6" w:rsidRPr="0068350D">
        <w:rPr>
          <w:i/>
          <w:iCs/>
        </w:rPr>
        <w:t>units</w:t>
      </w:r>
      <w:r w:rsidR="00994904" w:rsidRPr="0068350D">
        <w:rPr>
          <w:i/>
          <w:iCs/>
        </w:rPr>
        <w:t>-r18</w:t>
      </w:r>
      <w:r w:rsidR="00A1637B" w:rsidRPr="0068350D">
        <w:t>. The same design can also be scoped for implicit indication of info</w:t>
      </w:r>
      <w:r w:rsidR="000211D8" w:rsidRPr="0068350D">
        <w:t xml:space="preserve"> </w:t>
      </w:r>
      <w:r w:rsidR="00A1637B" w:rsidRPr="0068350D">
        <w:t>#16</w:t>
      </w:r>
      <w:r w:rsidR="004A7161" w:rsidRPr="0068350D">
        <w:t>, e.g., by reusing existing IEs, range of IE</w:t>
      </w:r>
      <w:r w:rsidR="004A7161" w:rsidRPr="0068350D">
        <w:rPr>
          <w:i/>
          <w:iCs/>
        </w:rPr>
        <w:t xml:space="preserve"> meanBeamPower-r18</w:t>
      </w:r>
      <w:r w:rsidR="004A7161" w:rsidRPr="0068350D">
        <w:t>:</w:t>
      </w:r>
    </w:p>
    <w:p w14:paraId="512E663A" w14:textId="77777777" w:rsidR="00951096" w:rsidRDefault="00951096" w:rsidP="003A3563">
      <w:pPr>
        <w:rPr>
          <w:color w:val="FF0000"/>
        </w:rPr>
      </w:pPr>
    </w:p>
    <w:tbl>
      <w:tblPr>
        <w:tblStyle w:val="TableGrid"/>
        <w:tblW w:w="0" w:type="auto"/>
        <w:tblLook w:val="04A0" w:firstRow="1" w:lastRow="0" w:firstColumn="1" w:lastColumn="0" w:noHBand="0" w:noVBand="1"/>
      </w:tblPr>
      <w:tblGrid>
        <w:gridCol w:w="9629"/>
      </w:tblGrid>
      <w:tr w:rsidR="00FE3195" w14:paraId="73DD9512" w14:textId="77777777" w:rsidTr="00FE3195">
        <w:tc>
          <w:tcPr>
            <w:tcW w:w="9629" w:type="dxa"/>
          </w:tcPr>
          <w:p w14:paraId="7FE5E4BB" w14:textId="7B5CFF0D" w:rsidR="00FE3195" w:rsidRDefault="00FE3195" w:rsidP="00FE3195">
            <w:pPr>
              <w:pStyle w:val="PL"/>
              <w:shd w:val="clear" w:color="auto" w:fill="E6E6E6"/>
              <w:rPr>
                <w:rFonts w:eastAsia="DengXian"/>
                <w:snapToGrid w:val="0"/>
                <w:lang w:eastAsia="zh-CN"/>
              </w:rPr>
            </w:pPr>
            <w:r>
              <w:rPr>
                <w:rFonts w:eastAsia="DengXian"/>
                <w:snapToGrid w:val="0"/>
                <w:lang w:eastAsia="zh-CN"/>
              </w:rPr>
              <w:t>TS 37.355</w:t>
            </w:r>
          </w:p>
          <w:p w14:paraId="4EE55727" w14:textId="77777777" w:rsidR="00FE3195" w:rsidRDefault="00FE3195" w:rsidP="00FE3195">
            <w:pPr>
              <w:pStyle w:val="PL"/>
              <w:shd w:val="clear" w:color="auto" w:fill="E6E6E6"/>
              <w:rPr>
                <w:rFonts w:eastAsia="DengXian"/>
                <w:snapToGrid w:val="0"/>
                <w:lang w:eastAsia="zh-CN"/>
              </w:rPr>
            </w:pPr>
          </w:p>
          <w:p w14:paraId="08CFF8BD" w14:textId="3DAE0660" w:rsidR="00FE3195" w:rsidRPr="00026371" w:rsidRDefault="00FE3195" w:rsidP="00FE3195">
            <w:pPr>
              <w:pStyle w:val="PL"/>
              <w:shd w:val="clear" w:color="auto" w:fill="E6E6E6"/>
              <w:rPr>
                <w:sz w:val="12"/>
                <w:szCs w:val="12"/>
              </w:rPr>
            </w:pPr>
            <w:r w:rsidRPr="00026371">
              <w:rPr>
                <w:snapToGrid w:val="0"/>
                <w:sz w:val="12"/>
                <w:szCs w:val="12"/>
              </w:rPr>
              <w:tab/>
              <w:t>units-r18</w:t>
            </w:r>
            <w:r w:rsidRPr="00026371">
              <w:rPr>
                <w:snapToGrid w:val="0"/>
                <w:sz w:val="12"/>
                <w:szCs w:val="12"/>
              </w:rPr>
              <w:tab/>
            </w:r>
            <w:r w:rsidRPr="00026371">
              <w:rPr>
                <w:sz w:val="12"/>
                <w:szCs w:val="12"/>
              </w:rPr>
              <w:t>ENUMERATED {mm, cm, m, ...},</w:t>
            </w:r>
          </w:p>
          <w:p w14:paraId="0B5C0C1E" w14:textId="6097B232" w:rsidR="00FE3195" w:rsidRPr="00026371" w:rsidRDefault="00FE3195" w:rsidP="00FE3195">
            <w:pPr>
              <w:pStyle w:val="PL"/>
              <w:shd w:val="clear" w:color="auto" w:fill="E6E6E6"/>
              <w:rPr>
                <w:snapToGrid w:val="0"/>
                <w:sz w:val="12"/>
                <w:szCs w:val="12"/>
                <w:lang w:eastAsia="ko-KR"/>
              </w:rPr>
            </w:pPr>
            <w:r w:rsidRPr="00026371">
              <w:rPr>
                <w:snapToGrid w:val="0"/>
                <w:sz w:val="12"/>
                <w:szCs w:val="12"/>
              </w:rPr>
              <w:tab/>
              <w:t>horizontal-r18</w:t>
            </w:r>
            <w:r w:rsidRPr="00026371">
              <w:rPr>
                <w:snapToGrid w:val="0"/>
                <w:sz w:val="12"/>
                <w:szCs w:val="12"/>
              </w:rPr>
              <w:tab/>
            </w:r>
            <w:r w:rsidRPr="00026371">
              <w:rPr>
                <w:snapToGrid w:val="0"/>
                <w:sz w:val="12"/>
                <w:szCs w:val="12"/>
                <w:lang w:eastAsia="ko-KR"/>
              </w:rPr>
              <w:t>INTEGER (0..255),</w:t>
            </w:r>
          </w:p>
          <w:p w14:paraId="24D7A016" w14:textId="16546066" w:rsidR="00FE3195" w:rsidRDefault="00FE3195" w:rsidP="009D40D6">
            <w:pPr>
              <w:pStyle w:val="PL"/>
              <w:shd w:val="clear" w:color="auto" w:fill="E6E6E6"/>
              <w:rPr>
                <w:snapToGrid w:val="0"/>
                <w:sz w:val="12"/>
                <w:szCs w:val="12"/>
                <w:lang w:eastAsia="ko-KR"/>
              </w:rPr>
            </w:pPr>
            <w:r w:rsidRPr="00026371">
              <w:rPr>
                <w:snapToGrid w:val="0"/>
                <w:sz w:val="12"/>
                <w:szCs w:val="12"/>
                <w:lang w:eastAsia="ko-KR"/>
              </w:rPr>
              <w:tab/>
              <w:t>vertical-r18</w:t>
            </w:r>
            <w:r w:rsidRPr="00026371">
              <w:rPr>
                <w:snapToGrid w:val="0"/>
                <w:sz w:val="12"/>
                <w:szCs w:val="12"/>
                <w:lang w:eastAsia="ko-KR"/>
              </w:rPr>
              <w:tab/>
              <w:t>INTEGER (0..255)</w:t>
            </w:r>
          </w:p>
          <w:p w14:paraId="58461B64" w14:textId="77777777" w:rsidR="009D40D6" w:rsidRPr="009D40D6" w:rsidRDefault="009D40D6" w:rsidP="009D40D6">
            <w:pPr>
              <w:pStyle w:val="PL"/>
              <w:shd w:val="clear" w:color="auto" w:fill="E6E6E6"/>
              <w:rPr>
                <w:snapToGrid w:val="0"/>
                <w:sz w:val="12"/>
                <w:szCs w:val="12"/>
                <w:lang w:eastAsia="ko-KR"/>
              </w:rPr>
            </w:pPr>
          </w:p>
          <w:p w14:paraId="36E8F92F" w14:textId="4707C99E" w:rsidR="000211D8" w:rsidRPr="009D40D6" w:rsidRDefault="00026371" w:rsidP="000211D8">
            <w:pPr>
              <w:pStyle w:val="PL"/>
              <w:shd w:val="clear" w:color="auto" w:fill="E6E6E6"/>
              <w:rPr>
                <w:sz w:val="12"/>
                <w:szCs w:val="12"/>
              </w:rPr>
            </w:pPr>
            <w:r w:rsidRPr="00026371">
              <w:rPr>
                <w:sz w:val="12"/>
                <w:szCs w:val="12"/>
              </w:rPr>
              <w:tab/>
              <w:t>meanBeamPower-r18</w:t>
            </w:r>
            <w:r w:rsidRPr="00026371">
              <w:rPr>
                <w:sz w:val="12"/>
                <w:szCs w:val="12"/>
              </w:rPr>
              <w:tab/>
            </w:r>
            <w:r w:rsidRPr="00026371">
              <w:rPr>
                <w:sz w:val="12"/>
                <w:szCs w:val="12"/>
              </w:rPr>
              <w:tab/>
            </w:r>
            <w:r w:rsidRPr="00026371">
              <w:rPr>
                <w:sz w:val="12"/>
                <w:szCs w:val="12"/>
              </w:rPr>
              <w:tab/>
            </w:r>
            <w:r w:rsidRPr="00026371">
              <w:rPr>
                <w:sz w:val="12"/>
                <w:szCs w:val="12"/>
              </w:rPr>
              <w:tab/>
            </w:r>
            <w:r w:rsidRPr="00026371">
              <w:rPr>
                <w:sz w:val="12"/>
                <w:szCs w:val="12"/>
              </w:rPr>
              <w:tab/>
              <w:t>INTEGER (0..127),</w:t>
            </w:r>
          </w:p>
          <w:p w14:paraId="176409ED" w14:textId="6315693E" w:rsidR="004E333C" w:rsidRPr="009D40D6" w:rsidRDefault="004E333C" w:rsidP="009D40D6">
            <w:pPr>
              <w:pStyle w:val="PL"/>
              <w:shd w:val="clear" w:color="auto" w:fill="E6E6E6"/>
              <w:rPr>
                <w:sz w:val="12"/>
                <w:szCs w:val="12"/>
              </w:rPr>
            </w:pPr>
          </w:p>
        </w:tc>
      </w:tr>
    </w:tbl>
    <w:p w14:paraId="60C5E344" w14:textId="77777777" w:rsidR="00FE3195" w:rsidRPr="00076047" w:rsidRDefault="00FE3195" w:rsidP="003A3563">
      <w:pPr>
        <w:rPr>
          <w:color w:val="FF0000"/>
        </w:rPr>
      </w:pPr>
    </w:p>
    <w:p w14:paraId="07F4E247" w14:textId="23342942" w:rsidR="002C3B2C" w:rsidRPr="0068350D" w:rsidRDefault="002C3B2C" w:rsidP="002C3B2C">
      <w:pPr>
        <w:rPr>
          <w:b/>
          <w:bCs/>
        </w:rPr>
      </w:pPr>
      <w:r w:rsidRPr="0068350D">
        <w:rPr>
          <w:b/>
          <w:bCs/>
        </w:rPr>
        <w:t xml:space="preserve">Observation </w:t>
      </w:r>
      <w:r w:rsidR="0068350D" w:rsidRPr="0068350D">
        <w:rPr>
          <w:b/>
          <w:bCs/>
        </w:rPr>
        <w:t>8</w:t>
      </w:r>
      <w:r w:rsidRPr="0068350D">
        <w:rPr>
          <w:b/>
          <w:bCs/>
        </w:rPr>
        <w:t xml:space="preserve">: In AI/ML positioning Case 1, for assistance data, </w:t>
      </w:r>
      <w:r w:rsidR="004A7161" w:rsidRPr="0068350D">
        <w:rPr>
          <w:b/>
          <w:bCs/>
        </w:rPr>
        <w:t xml:space="preserve">when provided implicitly, </w:t>
      </w:r>
      <w:r w:rsidRPr="0068350D">
        <w:rPr>
          <w:b/>
          <w:bCs/>
        </w:rPr>
        <w:t>assigning validity margin to tolerable changes of info</w:t>
      </w:r>
      <w:r w:rsidR="000211D8" w:rsidRPr="0068350D">
        <w:rPr>
          <w:b/>
          <w:bCs/>
        </w:rPr>
        <w:t xml:space="preserve"> </w:t>
      </w:r>
      <w:r w:rsidRPr="0068350D">
        <w:rPr>
          <w:b/>
          <w:bCs/>
        </w:rPr>
        <w:t>#7</w:t>
      </w:r>
      <w:r w:rsidR="000211D8" w:rsidRPr="0068350D">
        <w:rPr>
          <w:b/>
          <w:bCs/>
        </w:rPr>
        <w:t xml:space="preserve"> or </w:t>
      </w:r>
      <w:r w:rsidR="005B3040" w:rsidRPr="0068350D">
        <w:rPr>
          <w:b/>
          <w:bCs/>
        </w:rPr>
        <w:t xml:space="preserve"> info</w:t>
      </w:r>
      <w:r w:rsidR="000211D8" w:rsidRPr="0068350D">
        <w:rPr>
          <w:b/>
          <w:bCs/>
        </w:rPr>
        <w:t xml:space="preserve"> </w:t>
      </w:r>
      <w:r w:rsidR="005B3040" w:rsidRPr="0068350D">
        <w:rPr>
          <w:b/>
          <w:bCs/>
        </w:rPr>
        <w:t>#16</w:t>
      </w:r>
      <w:r w:rsidRPr="0068350D">
        <w:rPr>
          <w:b/>
          <w:bCs/>
        </w:rPr>
        <w:t xml:space="preserve"> value offers network operator</w:t>
      </w:r>
      <w:r w:rsidR="004A7161" w:rsidRPr="0068350D">
        <w:rPr>
          <w:b/>
          <w:bCs/>
        </w:rPr>
        <w:t xml:space="preserve"> the flexibility</w:t>
      </w:r>
      <w:r w:rsidR="008E467C" w:rsidRPr="0068350D">
        <w:rPr>
          <w:b/>
          <w:bCs/>
        </w:rPr>
        <w:t xml:space="preserve"> </w:t>
      </w:r>
      <w:r w:rsidR="004A7161" w:rsidRPr="0068350D">
        <w:rPr>
          <w:b/>
          <w:bCs/>
        </w:rPr>
        <w:t xml:space="preserve">of </w:t>
      </w:r>
      <w:r w:rsidR="008E467C" w:rsidRPr="0068350D">
        <w:rPr>
          <w:b/>
          <w:bCs/>
        </w:rPr>
        <w:t>apply</w:t>
      </w:r>
      <w:r w:rsidR="004A7161" w:rsidRPr="0068350D">
        <w:rPr>
          <w:b/>
          <w:bCs/>
        </w:rPr>
        <w:t>ing</w:t>
      </w:r>
      <w:r w:rsidR="008E467C" w:rsidRPr="0068350D">
        <w:rPr>
          <w:b/>
          <w:bCs/>
        </w:rPr>
        <w:t xml:space="preserve"> </w:t>
      </w:r>
      <w:r w:rsidR="00B13384" w:rsidRPr="0068350D">
        <w:rPr>
          <w:b/>
          <w:bCs/>
        </w:rPr>
        <w:t xml:space="preserve">small tolerable </w:t>
      </w:r>
      <w:r w:rsidR="008E467C" w:rsidRPr="0068350D">
        <w:rPr>
          <w:b/>
          <w:bCs/>
        </w:rPr>
        <w:t xml:space="preserve">changes without </w:t>
      </w:r>
      <w:r w:rsidR="004A7161" w:rsidRPr="0068350D">
        <w:rPr>
          <w:b/>
          <w:bCs/>
        </w:rPr>
        <w:t>updating</w:t>
      </w:r>
      <w:r w:rsidR="00B13384" w:rsidRPr="0068350D">
        <w:rPr>
          <w:b/>
          <w:bCs/>
        </w:rPr>
        <w:t xml:space="preserve"> implicit indication</w:t>
      </w:r>
      <w:r w:rsidRPr="0068350D">
        <w:rPr>
          <w:b/>
          <w:bCs/>
        </w:rPr>
        <w:t>. UE can also consider th</w:t>
      </w:r>
      <w:r w:rsidR="007474CB" w:rsidRPr="0068350D">
        <w:rPr>
          <w:b/>
          <w:bCs/>
        </w:rPr>
        <w:t xml:space="preserve">is validity margin when training </w:t>
      </w:r>
      <w:r w:rsidR="00C5414E" w:rsidRPr="0068350D">
        <w:rPr>
          <w:b/>
          <w:bCs/>
        </w:rPr>
        <w:t>to ensure model</w:t>
      </w:r>
      <w:r w:rsidR="00B306F1" w:rsidRPr="0068350D">
        <w:rPr>
          <w:b/>
          <w:bCs/>
        </w:rPr>
        <w:t xml:space="preserve"> robustness. </w:t>
      </w:r>
    </w:p>
    <w:p w14:paraId="3781056D" w14:textId="45B01C6A" w:rsidR="006B284B" w:rsidRPr="0068350D" w:rsidRDefault="00414C30" w:rsidP="00414C30">
      <w:pPr>
        <w:rPr>
          <w:b/>
          <w:bCs/>
        </w:rPr>
      </w:pPr>
      <w:r w:rsidRPr="0068350D">
        <w:rPr>
          <w:b/>
          <w:bCs/>
        </w:rPr>
        <w:t xml:space="preserve">Proposal </w:t>
      </w:r>
      <w:r w:rsidR="0059044A">
        <w:rPr>
          <w:b/>
          <w:bCs/>
        </w:rPr>
        <w:t>4</w:t>
      </w:r>
      <w:r w:rsidRPr="0068350D">
        <w:rPr>
          <w:b/>
          <w:bCs/>
        </w:rPr>
        <w:t xml:space="preserve">: In AI/ML positioning Case 1, for assistance data, the implicit indication of for </w:t>
      </w:r>
      <w:r w:rsidR="006B284B" w:rsidRPr="0068350D">
        <w:rPr>
          <w:b/>
          <w:bCs/>
        </w:rPr>
        <w:t xml:space="preserve">remaining AD, i.e., </w:t>
      </w:r>
      <w:r w:rsidRPr="0068350D">
        <w:rPr>
          <w:b/>
          <w:bCs/>
        </w:rPr>
        <w:t>info#7</w:t>
      </w:r>
      <w:r w:rsidR="00560823" w:rsidRPr="0068350D">
        <w:rPr>
          <w:b/>
          <w:bCs/>
        </w:rPr>
        <w:t xml:space="preserve"> or </w:t>
      </w:r>
      <w:r w:rsidR="000E22A5" w:rsidRPr="0068350D">
        <w:rPr>
          <w:b/>
          <w:bCs/>
        </w:rPr>
        <w:t>info#16</w:t>
      </w:r>
      <w:r w:rsidR="00560823" w:rsidRPr="0068350D">
        <w:rPr>
          <w:b/>
          <w:bCs/>
        </w:rPr>
        <w:t>,</w:t>
      </w:r>
      <w:r w:rsidR="006B284B" w:rsidRPr="0068350D">
        <w:rPr>
          <w:b/>
          <w:bCs/>
        </w:rPr>
        <w:t xml:space="preserve"> include</w:t>
      </w:r>
      <w:r w:rsidR="00152E90" w:rsidRPr="0068350D">
        <w:rPr>
          <w:b/>
          <w:bCs/>
        </w:rPr>
        <w:t>s</w:t>
      </w:r>
      <w:r w:rsidR="006B284B" w:rsidRPr="0068350D">
        <w:rPr>
          <w:b/>
          <w:bCs/>
        </w:rPr>
        <w:t xml:space="preserve"> the following:</w:t>
      </w:r>
    </w:p>
    <w:p w14:paraId="57B7A06F" w14:textId="12FAF11E" w:rsidR="006B284B" w:rsidRPr="0068350D" w:rsidRDefault="006B284B" w:rsidP="006B284B">
      <w:pPr>
        <w:pStyle w:val="ListParagraph"/>
        <w:numPr>
          <w:ilvl w:val="0"/>
          <w:numId w:val="69"/>
        </w:numPr>
        <w:rPr>
          <w:b/>
          <w:bCs/>
        </w:rPr>
      </w:pPr>
      <w:r w:rsidRPr="0068350D">
        <w:rPr>
          <w:b/>
          <w:bCs/>
        </w:rPr>
        <w:t xml:space="preserve">Validity </w:t>
      </w:r>
      <w:r w:rsidR="00561DE9" w:rsidRPr="0068350D">
        <w:rPr>
          <w:b/>
          <w:bCs/>
        </w:rPr>
        <w:t>t</w:t>
      </w:r>
      <w:r w:rsidRPr="0068350D">
        <w:rPr>
          <w:b/>
          <w:bCs/>
        </w:rPr>
        <w:t>imestamp</w:t>
      </w:r>
      <w:r w:rsidR="00FE70FC" w:rsidRPr="0068350D">
        <w:rPr>
          <w:b/>
          <w:bCs/>
        </w:rPr>
        <w:t xml:space="preserve"> (e.g., </w:t>
      </w:r>
      <w:r w:rsidR="00670EEB" w:rsidRPr="0068350D">
        <w:rPr>
          <w:b/>
          <w:bCs/>
        </w:rPr>
        <w:t xml:space="preserve">IE </w:t>
      </w:r>
      <w:r w:rsidR="00A32CAD" w:rsidRPr="0068350D">
        <w:rPr>
          <w:b/>
          <w:bCs/>
          <w:i/>
          <w:iCs/>
          <w:snapToGrid w:val="0"/>
        </w:rPr>
        <w:t>UTCTime</w:t>
      </w:r>
      <w:r w:rsidR="00670EEB" w:rsidRPr="0068350D">
        <w:rPr>
          <w:i/>
          <w:iCs/>
          <w:snapToGrid w:val="0"/>
        </w:rPr>
        <w:t xml:space="preserve"> </w:t>
      </w:r>
      <w:r w:rsidR="00670EEB" w:rsidRPr="0068350D">
        <w:rPr>
          <w:b/>
          <w:bCs/>
          <w:snapToGrid w:val="0"/>
        </w:rPr>
        <w:t>in TS 37.355</w:t>
      </w:r>
      <w:r w:rsidR="003203B5" w:rsidRPr="0068350D">
        <w:rPr>
          <w:b/>
          <w:bCs/>
        </w:rPr>
        <w:t>)</w:t>
      </w:r>
    </w:p>
    <w:p w14:paraId="3A92A082" w14:textId="5CB18140" w:rsidR="006B284B" w:rsidRPr="0068350D" w:rsidRDefault="006B284B" w:rsidP="006B284B">
      <w:pPr>
        <w:pStyle w:val="ListParagraph"/>
        <w:numPr>
          <w:ilvl w:val="0"/>
          <w:numId w:val="68"/>
        </w:numPr>
        <w:rPr>
          <w:b/>
          <w:bCs/>
        </w:rPr>
      </w:pPr>
      <w:r w:rsidRPr="0068350D">
        <w:rPr>
          <w:b/>
          <w:bCs/>
        </w:rPr>
        <w:t>Identifier/Index (</w:t>
      </w:r>
      <w:r w:rsidR="00FE70FC" w:rsidRPr="0068350D">
        <w:rPr>
          <w:b/>
          <w:bCs/>
        </w:rPr>
        <w:t xml:space="preserve">e.g., </w:t>
      </w:r>
      <w:r w:rsidRPr="0068350D">
        <w:rPr>
          <w:b/>
          <w:bCs/>
        </w:rPr>
        <w:t>up to 8 bits)</w:t>
      </w:r>
    </w:p>
    <w:p w14:paraId="2624816E" w14:textId="539DEA15" w:rsidR="006B284B" w:rsidRPr="0068350D" w:rsidRDefault="006B284B" w:rsidP="006B284B">
      <w:pPr>
        <w:pStyle w:val="ListParagraph"/>
        <w:numPr>
          <w:ilvl w:val="0"/>
          <w:numId w:val="67"/>
        </w:numPr>
        <w:rPr>
          <w:b/>
          <w:bCs/>
        </w:rPr>
      </w:pPr>
      <w:r w:rsidRPr="0068350D">
        <w:rPr>
          <w:b/>
          <w:bCs/>
        </w:rPr>
        <w:t>Validity margin</w:t>
      </w:r>
      <w:r w:rsidR="003203B5" w:rsidRPr="0068350D">
        <w:rPr>
          <w:b/>
          <w:bCs/>
        </w:rPr>
        <w:t xml:space="preserve"> (e.g., </w:t>
      </w:r>
      <w:r w:rsidR="00951096" w:rsidRPr="0068350D">
        <w:rPr>
          <w:rFonts w:eastAsia="DengXian"/>
          <w:i/>
          <w:iCs/>
          <w:snapToGrid w:val="0"/>
          <w:lang w:eastAsia="zh-CN"/>
        </w:rPr>
        <w:t xml:space="preserve"> </w:t>
      </w:r>
      <w:r w:rsidR="00951096" w:rsidRPr="0068350D">
        <w:rPr>
          <w:b/>
          <w:bCs/>
        </w:rPr>
        <w:t xml:space="preserve">IEs </w:t>
      </w:r>
      <w:r w:rsidR="00951096" w:rsidRPr="0068350D">
        <w:rPr>
          <w:b/>
          <w:bCs/>
          <w:i/>
          <w:iCs/>
        </w:rPr>
        <w:t>horizontal-r18</w:t>
      </w:r>
      <w:r w:rsidR="00951096" w:rsidRPr="0068350D">
        <w:rPr>
          <w:b/>
          <w:bCs/>
        </w:rPr>
        <w:t xml:space="preserve">, </w:t>
      </w:r>
      <w:r w:rsidR="00951096" w:rsidRPr="0068350D">
        <w:rPr>
          <w:b/>
          <w:bCs/>
          <w:i/>
          <w:iCs/>
        </w:rPr>
        <w:t>vertical-r18</w:t>
      </w:r>
      <w:r w:rsidR="00951096" w:rsidRPr="0068350D">
        <w:rPr>
          <w:b/>
          <w:bCs/>
        </w:rPr>
        <w:t xml:space="preserve">, </w:t>
      </w:r>
      <w:r w:rsidR="00951096" w:rsidRPr="0068350D">
        <w:rPr>
          <w:b/>
          <w:bCs/>
          <w:i/>
          <w:iCs/>
        </w:rPr>
        <w:t>units-r18, meanBeamPower-r18</w:t>
      </w:r>
      <w:r w:rsidR="0060659E" w:rsidRPr="0068350D">
        <w:rPr>
          <w:b/>
          <w:bCs/>
          <w:i/>
          <w:iCs/>
        </w:rPr>
        <w:t xml:space="preserve">, </w:t>
      </w:r>
      <w:r w:rsidR="00670EEB" w:rsidRPr="0068350D">
        <w:rPr>
          <w:b/>
          <w:bCs/>
          <w:snapToGrid w:val="0"/>
        </w:rPr>
        <w:t>in TS 37.355</w:t>
      </w:r>
      <w:r w:rsidR="003203B5" w:rsidRPr="0068350D">
        <w:rPr>
          <w:b/>
          <w:bCs/>
        </w:rPr>
        <w:t>)</w:t>
      </w:r>
    </w:p>
    <w:p w14:paraId="40D5735D" w14:textId="77777777" w:rsidR="006B284B" w:rsidRPr="0068350D" w:rsidRDefault="006B284B" w:rsidP="00414C30">
      <w:pPr>
        <w:rPr>
          <w:b/>
          <w:bCs/>
        </w:rPr>
      </w:pPr>
    </w:p>
    <w:p w14:paraId="373E4172" w14:textId="77777777" w:rsidR="00414C30" w:rsidRPr="00C63571" w:rsidRDefault="00414C30" w:rsidP="00D34708">
      <w:pPr>
        <w:rPr>
          <w:color w:val="FF0000"/>
        </w:rPr>
      </w:pPr>
    </w:p>
    <w:p w14:paraId="319299BF" w14:textId="16A91AC9" w:rsidR="00D71A42" w:rsidRDefault="009824C9" w:rsidP="00D71A42">
      <w:pPr>
        <w:pStyle w:val="Heading6"/>
      </w:pPr>
      <w:r>
        <w:t>Mapping</w:t>
      </w:r>
      <w:r w:rsidR="00D71A42">
        <w:t xml:space="preserve"> of implicit indication</w:t>
      </w:r>
    </w:p>
    <w:p w14:paraId="5087E1E8" w14:textId="3A4BFB45" w:rsidR="00483F29" w:rsidRPr="0068350D" w:rsidRDefault="002439FB" w:rsidP="00D34708">
      <w:r w:rsidRPr="0068350D">
        <w:t>The explicit indication of info</w:t>
      </w:r>
      <w:r w:rsidR="00B37CB7" w:rsidRPr="0068350D">
        <w:t xml:space="preserve"> </w:t>
      </w:r>
      <w:r w:rsidRPr="0068350D">
        <w:t xml:space="preserve">#7 </w:t>
      </w:r>
      <w:r w:rsidR="00DB6BFC" w:rsidRPr="0068350D">
        <w:t>(</w:t>
      </w:r>
      <w:r w:rsidRPr="0068350D">
        <w:t>TRP location</w:t>
      </w:r>
      <w:r w:rsidR="00DB6BFC" w:rsidRPr="0068350D">
        <w:t>)</w:t>
      </w:r>
      <w:r w:rsidR="00FA4A22" w:rsidRPr="0068350D">
        <w:t xml:space="preserve"> </w:t>
      </w:r>
      <w:r w:rsidR="00DC08D5" w:rsidRPr="0068350D">
        <w:t xml:space="preserve">in specifications </w:t>
      </w:r>
      <w:r w:rsidR="00DB6BFC" w:rsidRPr="0068350D">
        <w:t xml:space="preserve">can </w:t>
      </w:r>
      <w:r w:rsidR="00DC08D5" w:rsidRPr="0068350D">
        <w:t>take the granularity</w:t>
      </w:r>
      <w:r w:rsidR="00DB6BFC" w:rsidRPr="0068350D">
        <w:t xml:space="preserve"> and mapping</w:t>
      </w:r>
      <w:r w:rsidR="00DC08D5" w:rsidRPr="0068350D">
        <w:t xml:space="preserve"> of </w:t>
      </w:r>
      <w:r w:rsidR="00DB6BFC" w:rsidRPr="0068350D">
        <w:t xml:space="preserve">PRS </w:t>
      </w:r>
      <w:r w:rsidR="00DC08D5" w:rsidRPr="0068350D">
        <w:t>resource leve</w:t>
      </w:r>
      <w:r w:rsidR="00DB6BFC" w:rsidRPr="0068350D">
        <w:t>l</w:t>
      </w:r>
      <w:r w:rsidR="00483F29" w:rsidRPr="0068350D">
        <w:t>, as shown below:</w:t>
      </w:r>
    </w:p>
    <w:tbl>
      <w:tblPr>
        <w:tblStyle w:val="TableGrid"/>
        <w:tblW w:w="0" w:type="auto"/>
        <w:tblLook w:val="04A0" w:firstRow="1" w:lastRow="0" w:firstColumn="1" w:lastColumn="0" w:noHBand="0" w:noVBand="1"/>
      </w:tblPr>
      <w:tblGrid>
        <w:gridCol w:w="9629"/>
      </w:tblGrid>
      <w:tr w:rsidR="00483F29" w14:paraId="1E956A34" w14:textId="77777777" w:rsidTr="00483F29">
        <w:tc>
          <w:tcPr>
            <w:tcW w:w="9629" w:type="dxa"/>
          </w:tcPr>
          <w:p w14:paraId="09D18BE6" w14:textId="18E294B2" w:rsidR="004A2D17" w:rsidRPr="00DB6BFC" w:rsidRDefault="004A2D17" w:rsidP="00D34708">
            <w:r w:rsidRPr="00DB6BFC">
              <w:t>TS 37.355</w:t>
            </w:r>
          </w:p>
          <w:p w14:paraId="6CDAEF91" w14:textId="77777777" w:rsidR="00D51306" w:rsidRPr="00D51306" w:rsidRDefault="00D51306" w:rsidP="00D51306">
            <w:pPr>
              <w:pStyle w:val="PL"/>
              <w:shd w:val="clear" w:color="auto" w:fill="E6E6E6"/>
              <w:rPr>
                <w:sz w:val="12"/>
                <w:szCs w:val="12"/>
              </w:rPr>
            </w:pPr>
            <w:r w:rsidRPr="00D51306">
              <w:rPr>
                <w:sz w:val="12"/>
                <w:szCs w:val="12"/>
              </w:rPr>
              <w:t>-- ASN1START</w:t>
            </w:r>
          </w:p>
          <w:p w14:paraId="26258F27" w14:textId="77777777" w:rsidR="00D51306" w:rsidRPr="00D51306" w:rsidRDefault="00D51306" w:rsidP="00D51306">
            <w:pPr>
              <w:pStyle w:val="PL"/>
              <w:shd w:val="clear" w:color="auto" w:fill="E6E6E6"/>
              <w:rPr>
                <w:sz w:val="12"/>
                <w:szCs w:val="12"/>
              </w:rPr>
            </w:pPr>
          </w:p>
          <w:p w14:paraId="09F1A037" w14:textId="77777777" w:rsidR="00D51306" w:rsidRPr="00D51306" w:rsidRDefault="00D51306" w:rsidP="00D51306">
            <w:pPr>
              <w:pStyle w:val="PL"/>
              <w:shd w:val="clear" w:color="auto" w:fill="E6E6E6"/>
              <w:rPr>
                <w:snapToGrid w:val="0"/>
                <w:sz w:val="12"/>
                <w:szCs w:val="12"/>
              </w:rPr>
            </w:pPr>
            <w:r w:rsidRPr="00D51306">
              <w:rPr>
                <w:snapToGrid w:val="0"/>
                <w:sz w:val="12"/>
                <w:szCs w:val="12"/>
              </w:rPr>
              <w:t>NR-TRP-LocationInfo-r16 ::= SEQUENCE (SIZE (1..</w:t>
            </w:r>
            <w:r w:rsidRPr="00D51306">
              <w:rPr>
                <w:sz w:val="12"/>
                <w:szCs w:val="12"/>
              </w:rPr>
              <w:t>nrMaxFreqLayers-r16</w:t>
            </w:r>
            <w:r w:rsidRPr="00D51306">
              <w:rPr>
                <w:snapToGrid w:val="0"/>
                <w:sz w:val="12"/>
                <w:szCs w:val="12"/>
              </w:rPr>
              <w:t>)) OF</w:t>
            </w:r>
          </w:p>
          <w:p w14:paraId="159C17A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NR-TRP-LocationInfoPerFreqLayer-r16</w:t>
            </w:r>
          </w:p>
          <w:p w14:paraId="20451C72" w14:textId="77777777" w:rsidR="00D51306" w:rsidRPr="00D51306" w:rsidRDefault="00D51306" w:rsidP="00D51306">
            <w:pPr>
              <w:pStyle w:val="PL"/>
              <w:shd w:val="clear" w:color="auto" w:fill="E6E6E6"/>
              <w:rPr>
                <w:sz w:val="12"/>
                <w:szCs w:val="12"/>
              </w:rPr>
            </w:pPr>
          </w:p>
          <w:p w14:paraId="1660F7AA" w14:textId="77777777" w:rsidR="00D51306" w:rsidRPr="00D51306" w:rsidRDefault="00D51306" w:rsidP="00D51306">
            <w:pPr>
              <w:pStyle w:val="PL"/>
              <w:shd w:val="clear" w:color="auto" w:fill="E6E6E6"/>
              <w:rPr>
                <w:snapToGrid w:val="0"/>
                <w:sz w:val="12"/>
                <w:szCs w:val="12"/>
              </w:rPr>
            </w:pPr>
            <w:r w:rsidRPr="00D51306">
              <w:rPr>
                <w:snapToGrid w:val="0"/>
                <w:sz w:val="12"/>
                <w:szCs w:val="12"/>
              </w:rPr>
              <w:t>NR-TRP-LocationInfoPerFreqLayer-r16 ::= SEQUENCE {</w:t>
            </w:r>
          </w:p>
          <w:p w14:paraId="2109FBB8" w14:textId="77777777" w:rsidR="00D51306" w:rsidRPr="00D51306" w:rsidRDefault="00D51306" w:rsidP="00D51306">
            <w:pPr>
              <w:pStyle w:val="PL"/>
              <w:shd w:val="clear" w:color="auto" w:fill="E6E6E6"/>
              <w:rPr>
                <w:snapToGrid w:val="0"/>
                <w:sz w:val="12"/>
                <w:szCs w:val="12"/>
              </w:rPr>
            </w:pPr>
            <w:r w:rsidRPr="00D51306">
              <w:rPr>
                <w:sz w:val="12"/>
                <w:szCs w:val="12"/>
              </w:rPr>
              <w:tab/>
              <w:t>referencePoint-r16</w:t>
            </w:r>
            <w:r w:rsidRPr="00D51306">
              <w:rPr>
                <w:sz w:val="12"/>
                <w:szCs w:val="12"/>
              </w:rPr>
              <w:tab/>
            </w:r>
            <w:r w:rsidRPr="00D51306">
              <w:rPr>
                <w:sz w:val="12"/>
                <w:szCs w:val="12"/>
              </w:rPr>
              <w:tab/>
            </w:r>
            <w:r w:rsidRPr="00D51306">
              <w:rPr>
                <w:sz w:val="12"/>
                <w:szCs w:val="12"/>
              </w:rPr>
              <w:tab/>
            </w:r>
            <w:r w:rsidRPr="0069140E">
              <w:rPr>
                <w:snapToGrid w:val="0"/>
                <w:sz w:val="12"/>
                <w:szCs w:val="12"/>
                <w:highlight w:val="yellow"/>
              </w:rPr>
              <w:t>ReferencePoint-r16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Cond NotSameAsPrev</w:t>
            </w:r>
          </w:p>
          <w:p w14:paraId="170A75D9" w14:textId="77777777" w:rsidR="00D51306" w:rsidRPr="0069140E" w:rsidRDefault="00D51306" w:rsidP="00D51306">
            <w:pPr>
              <w:pStyle w:val="PL"/>
              <w:shd w:val="clear" w:color="auto" w:fill="E6E6E6"/>
              <w:rPr>
                <w:sz w:val="12"/>
                <w:szCs w:val="12"/>
                <w:highlight w:val="yellow"/>
              </w:rPr>
            </w:pPr>
            <w:r w:rsidRPr="00D51306">
              <w:rPr>
                <w:snapToGrid w:val="0"/>
                <w:sz w:val="12"/>
                <w:szCs w:val="12"/>
              </w:rPr>
              <w:tab/>
            </w:r>
            <w:r w:rsidRPr="0069140E">
              <w:rPr>
                <w:snapToGrid w:val="0"/>
                <w:sz w:val="12"/>
                <w:szCs w:val="12"/>
                <w:highlight w:val="yellow"/>
              </w:rPr>
              <w:t>trp-LocationInfoList-r16</w:t>
            </w:r>
            <w:r w:rsidRPr="0069140E">
              <w:rPr>
                <w:snapToGrid w:val="0"/>
                <w:sz w:val="12"/>
                <w:szCs w:val="12"/>
                <w:highlight w:val="yellow"/>
              </w:rPr>
              <w:tab/>
            </w:r>
            <w:r w:rsidRPr="0069140E">
              <w:rPr>
                <w:sz w:val="12"/>
                <w:szCs w:val="12"/>
                <w:highlight w:val="yellow"/>
              </w:rPr>
              <w:t>SEQUENCE (SIZE (1..nrMaxTRPsPerFreq-r16)) OF</w:t>
            </w:r>
          </w:p>
          <w:p w14:paraId="0757BB8F" w14:textId="77777777" w:rsidR="00D51306" w:rsidRPr="00D51306" w:rsidRDefault="00D51306" w:rsidP="00D51306">
            <w:pPr>
              <w:pStyle w:val="PL"/>
              <w:shd w:val="clear" w:color="auto" w:fill="E6E6E6"/>
              <w:rPr>
                <w:sz w:val="12"/>
                <w:szCs w:val="12"/>
              </w:rPr>
            </w:pP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t>TRP-LocationInfoElement-r16</w:t>
            </w:r>
            <w:r w:rsidRPr="0069140E">
              <w:rPr>
                <w:snapToGrid w:val="0"/>
                <w:sz w:val="12"/>
                <w:szCs w:val="12"/>
                <w:highlight w:val="yellow"/>
              </w:rPr>
              <w:t>,</w:t>
            </w:r>
          </w:p>
          <w:p w14:paraId="4BC3197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16B5C7A0" w14:textId="77777777" w:rsidR="00D51306" w:rsidRPr="00D51306" w:rsidRDefault="00D51306" w:rsidP="00D51306">
            <w:pPr>
              <w:pStyle w:val="PL"/>
              <w:shd w:val="clear" w:color="auto" w:fill="E6E6E6"/>
              <w:rPr>
                <w:snapToGrid w:val="0"/>
                <w:sz w:val="12"/>
                <w:szCs w:val="12"/>
              </w:rPr>
            </w:pPr>
            <w:r w:rsidRPr="00D51306">
              <w:rPr>
                <w:snapToGrid w:val="0"/>
                <w:sz w:val="12"/>
                <w:szCs w:val="12"/>
              </w:rPr>
              <w:t>}</w:t>
            </w:r>
          </w:p>
          <w:p w14:paraId="56B7F83A" w14:textId="77777777" w:rsidR="00D51306" w:rsidRPr="00D51306" w:rsidRDefault="00D51306" w:rsidP="00D51306">
            <w:pPr>
              <w:pStyle w:val="PL"/>
              <w:shd w:val="clear" w:color="auto" w:fill="E6E6E6"/>
              <w:rPr>
                <w:snapToGrid w:val="0"/>
                <w:sz w:val="12"/>
                <w:szCs w:val="12"/>
              </w:rPr>
            </w:pPr>
          </w:p>
          <w:p w14:paraId="6ABA9E43" w14:textId="77777777" w:rsidR="00D51306" w:rsidRPr="00D51306" w:rsidRDefault="00D51306" w:rsidP="00D51306">
            <w:pPr>
              <w:pStyle w:val="PL"/>
              <w:shd w:val="clear" w:color="auto" w:fill="E6E6E6"/>
              <w:rPr>
                <w:sz w:val="12"/>
                <w:szCs w:val="12"/>
              </w:rPr>
            </w:pPr>
            <w:r w:rsidRPr="00D51306">
              <w:rPr>
                <w:sz w:val="12"/>
                <w:szCs w:val="12"/>
              </w:rPr>
              <w:t>TRP-LocationInfoElement-r16 ::= SEQUENCE {</w:t>
            </w:r>
          </w:p>
          <w:p w14:paraId="14565E56" w14:textId="77777777" w:rsidR="00D51306" w:rsidRPr="00D51306" w:rsidRDefault="00D51306" w:rsidP="00D51306">
            <w:pPr>
              <w:pStyle w:val="PL"/>
              <w:shd w:val="clear" w:color="auto" w:fill="E6E6E6"/>
              <w:rPr>
                <w:snapToGrid w:val="0"/>
                <w:sz w:val="12"/>
                <w:szCs w:val="12"/>
                <w:lang w:eastAsia="ja-JP"/>
              </w:rPr>
            </w:pPr>
            <w:r w:rsidRPr="00D51306">
              <w:rPr>
                <w:snapToGrid w:val="0"/>
                <w:sz w:val="12"/>
                <w:szCs w:val="12"/>
              </w:rPr>
              <w:tab/>
              <w:t>dl-PRS-ID-r16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INTEGER (0..255),</w:t>
            </w:r>
          </w:p>
          <w:p w14:paraId="506DD598"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nr-PhysCellID-r16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NR-PhysCellID-r16</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20A80595"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nr-CellGlobalID-r16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NCGI-r15</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68EAE50A" w14:textId="77777777" w:rsidR="00D51306" w:rsidRPr="00D51306" w:rsidRDefault="00D51306" w:rsidP="00D51306">
            <w:pPr>
              <w:pStyle w:val="PL"/>
              <w:shd w:val="clear" w:color="auto" w:fill="E6E6E6"/>
              <w:rPr>
                <w:sz w:val="12"/>
                <w:szCs w:val="12"/>
              </w:rPr>
            </w:pPr>
            <w:r w:rsidRPr="00D51306">
              <w:rPr>
                <w:snapToGrid w:val="0"/>
                <w:sz w:val="12"/>
                <w:szCs w:val="12"/>
              </w:rPr>
              <w:tab/>
            </w:r>
            <w:r w:rsidRPr="00D51306">
              <w:rPr>
                <w:sz w:val="12"/>
                <w:szCs w:val="12"/>
              </w:rPr>
              <w:t>nr-ARFCN</w:t>
            </w:r>
            <w:r w:rsidRPr="00D51306">
              <w:rPr>
                <w:snapToGrid w:val="0"/>
                <w:sz w:val="12"/>
                <w:szCs w:val="12"/>
              </w:rPr>
              <w:t>-r16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ARFCN-ValueNR-r15</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1661AE84" w14:textId="77777777" w:rsidR="00D51306" w:rsidRPr="00D51306" w:rsidRDefault="00D51306" w:rsidP="00D51306">
            <w:pPr>
              <w:pStyle w:val="PL"/>
              <w:shd w:val="clear" w:color="auto" w:fill="E6E6E6"/>
              <w:rPr>
                <w:sz w:val="12"/>
                <w:szCs w:val="12"/>
              </w:rPr>
            </w:pPr>
            <w:r w:rsidRPr="00D51306">
              <w:rPr>
                <w:rFonts w:eastAsia="Batang"/>
                <w:sz w:val="12"/>
                <w:szCs w:val="12"/>
                <w:lang w:eastAsia="sv-SE"/>
              </w:rPr>
              <w:tab/>
              <w:t>associated-DL-PRS-ID-r16</w:t>
            </w:r>
            <w:r w:rsidRPr="00D51306">
              <w:rPr>
                <w:rFonts w:eastAsia="Batang"/>
                <w:sz w:val="12"/>
                <w:szCs w:val="12"/>
                <w:lang w:eastAsia="sv-SE"/>
              </w:rPr>
              <w:tab/>
            </w:r>
            <w:r w:rsidRPr="00D51306">
              <w:rPr>
                <w:rFonts w:eastAsia="Batang"/>
                <w:sz w:val="12"/>
                <w:szCs w:val="12"/>
                <w:lang w:eastAsia="sv-SE"/>
              </w:rPr>
              <w:tab/>
              <w:t>INTEGER (0..255)</w:t>
            </w:r>
            <w:r w:rsidRPr="00D51306">
              <w:rPr>
                <w:rFonts w:eastAsia="Batang"/>
                <w:sz w:val="12"/>
                <w:szCs w:val="12"/>
                <w:lang w:eastAsia="sv-SE"/>
              </w:rPr>
              <w:tab/>
            </w:r>
            <w:r w:rsidRPr="00D51306">
              <w:rPr>
                <w:rFonts w:eastAsia="Batang"/>
                <w:sz w:val="12"/>
                <w:szCs w:val="12"/>
                <w:lang w:eastAsia="sv-SE"/>
              </w:rPr>
              <w:tab/>
            </w:r>
            <w:r w:rsidRPr="00D51306">
              <w:rPr>
                <w:rFonts w:eastAsia="Batang"/>
                <w:sz w:val="12"/>
                <w:szCs w:val="12"/>
                <w:lang w:eastAsia="sv-SE"/>
              </w:rPr>
              <w:tab/>
              <w:t>OPTIONAL,</w:t>
            </w:r>
            <w:r w:rsidRPr="00D51306">
              <w:rPr>
                <w:rFonts w:eastAsia="Batang"/>
                <w:sz w:val="12"/>
                <w:szCs w:val="12"/>
                <w:lang w:eastAsia="sv-SE"/>
              </w:rPr>
              <w:tab/>
              <w:t>-- Need OP</w:t>
            </w:r>
          </w:p>
          <w:p w14:paraId="3C70B76C" w14:textId="77777777" w:rsidR="00D51306" w:rsidRPr="00D51306" w:rsidRDefault="00D51306" w:rsidP="00D51306">
            <w:pPr>
              <w:pStyle w:val="PL"/>
              <w:shd w:val="clear" w:color="auto" w:fill="E6E6E6"/>
              <w:rPr>
                <w:snapToGrid w:val="0"/>
                <w:sz w:val="12"/>
                <w:szCs w:val="12"/>
              </w:rPr>
            </w:pPr>
            <w:r w:rsidRPr="00D51306">
              <w:rPr>
                <w:sz w:val="12"/>
                <w:szCs w:val="12"/>
              </w:rPr>
              <w:tab/>
            </w:r>
            <w:r w:rsidRPr="00B33A14">
              <w:rPr>
                <w:sz w:val="12"/>
                <w:szCs w:val="12"/>
                <w:highlight w:val="yellow"/>
              </w:rPr>
              <w:t>trp-Location-r16</w:t>
            </w:r>
            <w:r w:rsidRPr="00B33A14">
              <w:rPr>
                <w:sz w:val="12"/>
                <w:szCs w:val="12"/>
                <w:highlight w:val="yellow"/>
              </w:rPr>
              <w:tab/>
            </w:r>
            <w:r w:rsidRPr="00B33A14">
              <w:rPr>
                <w:sz w:val="12"/>
                <w:szCs w:val="12"/>
                <w:highlight w:val="yellow"/>
              </w:rPr>
              <w:tab/>
            </w:r>
            <w:r w:rsidRPr="00B33A14">
              <w:rPr>
                <w:sz w:val="12"/>
                <w:szCs w:val="12"/>
                <w:highlight w:val="yellow"/>
              </w:rPr>
              <w:tab/>
            </w:r>
            <w:r w:rsidRPr="00B33A14">
              <w:rPr>
                <w:sz w:val="12"/>
                <w:szCs w:val="12"/>
                <w:highlight w:val="yellow"/>
              </w:rPr>
              <w:tab/>
            </w:r>
            <w:r w:rsidRPr="00B33A14">
              <w:rPr>
                <w:snapToGrid w:val="0"/>
                <w:sz w:val="12"/>
                <w:szCs w:val="12"/>
                <w:highlight w:val="yellow"/>
              </w:rPr>
              <w:t>RelativeLocation-r16</w:t>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t>OPTIONAL,</w:t>
            </w:r>
            <w:r w:rsidRPr="00B33A14">
              <w:rPr>
                <w:snapToGrid w:val="0"/>
                <w:sz w:val="12"/>
                <w:szCs w:val="12"/>
                <w:highlight w:val="yellow"/>
              </w:rPr>
              <w:tab/>
              <w:t>-- Need OP</w:t>
            </w:r>
          </w:p>
          <w:p w14:paraId="4B399049" w14:textId="77777777" w:rsidR="00D51306" w:rsidRPr="00AF30F2" w:rsidRDefault="00D51306" w:rsidP="00D51306">
            <w:pPr>
              <w:pStyle w:val="PL"/>
              <w:shd w:val="clear" w:color="auto" w:fill="E6E6E6"/>
              <w:rPr>
                <w:snapToGrid w:val="0"/>
                <w:sz w:val="12"/>
                <w:szCs w:val="12"/>
                <w:highlight w:val="yellow"/>
              </w:rPr>
            </w:pPr>
            <w:r w:rsidRPr="00D51306">
              <w:rPr>
                <w:snapToGrid w:val="0"/>
                <w:sz w:val="12"/>
                <w:szCs w:val="12"/>
              </w:rPr>
              <w:tab/>
            </w:r>
            <w:r w:rsidRPr="00AF30F2">
              <w:rPr>
                <w:snapToGrid w:val="0"/>
                <w:sz w:val="12"/>
                <w:szCs w:val="12"/>
                <w:highlight w:val="yellow"/>
              </w:rPr>
              <w:t>trp-DL-PRS-ResourceSets-r16</w:t>
            </w:r>
            <w:r w:rsidRPr="00AF30F2">
              <w:rPr>
                <w:snapToGrid w:val="0"/>
                <w:sz w:val="12"/>
                <w:szCs w:val="12"/>
                <w:highlight w:val="yellow"/>
              </w:rPr>
              <w:tab/>
            </w:r>
            <w:r w:rsidRPr="00AF30F2">
              <w:rPr>
                <w:snapToGrid w:val="0"/>
                <w:sz w:val="12"/>
                <w:szCs w:val="12"/>
                <w:highlight w:val="yellow"/>
              </w:rPr>
              <w:tab/>
              <w:t>SEQUENCE (SIZE(1..nrMaxSetsPerTrpPerFreqLayer-r16)) OF</w:t>
            </w:r>
          </w:p>
          <w:p w14:paraId="7A61297E" w14:textId="77777777" w:rsidR="00D51306" w:rsidRPr="00D51306" w:rsidRDefault="00D51306" w:rsidP="00D51306">
            <w:pPr>
              <w:pStyle w:val="PL"/>
              <w:shd w:val="clear" w:color="auto" w:fill="E6E6E6"/>
              <w:rPr>
                <w:snapToGrid w:val="0"/>
                <w:sz w:val="12"/>
                <w:szCs w:val="12"/>
              </w:rPr>
            </w:pP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DL-PRS-ResourceSets-TRP-Element-r16</w:t>
            </w:r>
            <w:r w:rsidRPr="00AF30F2">
              <w:rPr>
                <w:snapToGrid w:val="0"/>
                <w:sz w:val="12"/>
                <w:szCs w:val="12"/>
                <w:highlight w:val="yellow"/>
              </w:rPr>
              <w:tab/>
              <w:t>OPTIONAL,</w:t>
            </w:r>
            <w:r w:rsidRPr="00AF30F2">
              <w:rPr>
                <w:snapToGrid w:val="0"/>
                <w:sz w:val="12"/>
                <w:szCs w:val="12"/>
                <w:highlight w:val="yellow"/>
              </w:rPr>
              <w:tab/>
              <w:t>-- Need OP</w:t>
            </w:r>
          </w:p>
          <w:p w14:paraId="7C81B2F7"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16BBB906"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3AB5E86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trp-LocationCartesian-r18</w:t>
            </w:r>
            <w:r w:rsidRPr="00D51306">
              <w:rPr>
                <w:snapToGrid w:val="0"/>
                <w:sz w:val="12"/>
                <w:szCs w:val="12"/>
              </w:rPr>
              <w:tab/>
            </w:r>
            <w:r w:rsidRPr="00D51306">
              <w:rPr>
                <w:snapToGrid w:val="0"/>
                <w:sz w:val="12"/>
                <w:szCs w:val="12"/>
              </w:rPr>
              <w:tab/>
              <w:t>RelativeCartesianLocation-r18</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6FA2A836"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nr-IntegrityTRP-LocationBounds-r18</w:t>
            </w:r>
            <w:r w:rsidRPr="00D51306">
              <w:rPr>
                <w:snapToGrid w:val="0"/>
                <w:sz w:val="12"/>
                <w:szCs w:val="12"/>
              </w:rPr>
              <w:tab/>
            </w:r>
          </w:p>
          <w:p w14:paraId="4E1C212B"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NR-IntegrityLocationBounds-r18</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OR</w:t>
            </w:r>
          </w:p>
          <w:p w14:paraId="28314AB6"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060BE4AA" w14:textId="77777777" w:rsidR="00D51306" w:rsidRPr="00D51306" w:rsidRDefault="00D51306" w:rsidP="00D51306">
            <w:pPr>
              <w:pStyle w:val="PL"/>
              <w:shd w:val="clear" w:color="auto" w:fill="E6E6E6"/>
              <w:rPr>
                <w:snapToGrid w:val="0"/>
                <w:sz w:val="12"/>
                <w:szCs w:val="12"/>
              </w:rPr>
            </w:pPr>
            <w:r w:rsidRPr="00D51306">
              <w:rPr>
                <w:snapToGrid w:val="0"/>
                <w:sz w:val="12"/>
                <w:szCs w:val="12"/>
              </w:rPr>
              <w:t>}</w:t>
            </w:r>
          </w:p>
          <w:p w14:paraId="114FF83F" w14:textId="77777777" w:rsidR="00D51306" w:rsidRPr="00D51306" w:rsidRDefault="00D51306" w:rsidP="00D51306">
            <w:pPr>
              <w:pStyle w:val="PL"/>
              <w:shd w:val="clear" w:color="auto" w:fill="E6E6E6"/>
              <w:rPr>
                <w:snapToGrid w:val="0"/>
                <w:sz w:val="12"/>
                <w:szCs w:val="12"/>
              </w:rPr>
            </w:pPr>
          </w:p>
          <w:p w14:paraId="43F33BFD" w14:textId="77777777" w:rsidR="00D51306" w:rsidRPr="00D51306" w:rsidRDefault="00D51306" w:rsidP="00D51306">
            <w:pPr>
              <w:pStyle w:val="PL"/>
              <w:shd w:val="clear" w:color="auto" w:fill="E6E6E6"/>
              <w:rPr>
                <w:snapToGrid w:val="0"/>
                <w:sz w:val="12"/>
                <w:szCs w:val="12"/>
              </w:rPr>
            </w:pPr>
            <w:r w:rsidRPr="00D51306">
              <w:rPr>
                <w:snapToGrid w:val="0"/>
                <w:sz w:val="12"/>
                <w:szCs w:val="12"/>
              </w:rPr>
              <w:t>DL-PRS-ResourceSets-TRP-Element-r16 ::= SEQUENCE {</w:t>
            </w:r>
          </w:p>
          <w:p w14:paraId="65512E1A" w14:textId="77777777" w:rsidR="00D51306" w:rsidRPr="00AF30F2" w:rsidRDefault="00D51306" w:rsidP="00D51306">
            <w:pPr>
              <w:pStyle w:val="PL"/>
              <w:shd w:val="clear" w:color="auto" w:fill="E6E6E6"/>
              <w:rPr>
                <w:snapToGrid w:val="0"/>
                <w:sz w:val="12"/>
                <w:szCs w:val="12"/>
                <w:highlight w:val="yellow"/>
              </w:rPr>
            </w:pPr>
            <w:r w:rsidRPr="00D51306">
              <w:rPr>
                <w:snapToGrid w:val="0"/>
                <w:sz w:val="12"/>
                <w:szCs w:val="12"/>
              </w:rPr>
              <w:tab/>
            </w:r>
            <w:r w:rsidRPr="00AF30F2">
              <w:rPr>
                <w:snapToGrid w:val="0"/>
                <w:sz w:val="12"/>
                <w:szCs w:val="12"/>
                <w:highlight w:val="yellow"/>
              </w:rPr>
              <w:t>dl-PRS-ResourceSetARP-r16</w:t>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RelativeLocation-r16</w:t>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OPTIONAL,</w:t>
            </w:r>
            <w:r w:rsidRPr="00AF30F2">
              <w:rPr>
                <w:snapToGrid w:val="0"/>
                <w:sz w:val="12"/>
                <w:szCs w:val="12"/>
                <w:highlight w:val="yellow"/>
              </w:rPr>
              <w:tab/>
              <w:t>-- Need OP</w:t>
            </w:r>
          </w:p>
          <w:p w14:paraId="76628970" w14:textId="77777777" w:rsidR="00D51306" w:rsidRPr="00AF30F2" w:rsidRDefault="00D51306" w:rsidP="00D51306">
            <w:pPr>
              <w:pStyle w:val="PL"/>
              <w:shd w:val="clear" w:color="auto" w:fill="E6E6E6"/>
              <w:rPr>
                <w:snapToGrid w:val="0"/>
                <w:sz w:val="12"/>
                <w:szCs w:val="12"/>
                <w:highlight w:val="yellow"/>
              </w:rPr>
            </w:pPr>
            <w:r w:rsidRPr="00AF30F2">
              <w:rPr>
                <w:snapToGrid w:val="0"/>
                <w:sz w:val="12"/>
                <w:szCs w:val="12"/>
                <w:highlight w:val="yellow"/>
              </w:rPr>
              <w:tab/>
              <w:t>dl-PRS-Resource-ARP-List-r16</w:t>
            </w:r>
            <w:r w:rsidRPr="00AF30F2">
              <w:rPr>
                <w:snapToGrid w:val="0"/>
                <w:sz w:val="12"/>
                <w:szCs w:val="12"/>
                <w:highlight w:val="yellow"/>
              </w:rPr>
              <w:tab/>
            </w:r>
            <w:r w:rsidRPr="00AF30F2">
              <w:rPr>
                <w:snapToGrid w:val="0"/>
                <w:sz w:val="12"/>
                <w:szCs w:val="12"/>
                <w:highlight w:val="yellow"/>
              </w:rPr>
              <w:tab/>
              <w:t>SEQUENCE (SIZE(1..nrMaxResourcesPerSet-r16)) OF</w:t>
            </w:r>
          </w:p>
          <w:p w14:paraId="3D3F8067" w14:textId="77777777" w:rsidR="00D51306" w:rsidRPr="00D51306" w:rsidRDefault="00D51306" w:rsidP="00D51306">
            <w:pPr>
              <w:pStyle w:val="PL"/>
              <w:shd w:val="clear" w:color="auto" w:fill="E6E6E6"/>
              <w:rPr>
                <w:snapToGrid w:val="0"/>
                <w:sz w:val="12"/>
                <w:szCs w:val="12"/>
              </w:rPr>
            </w:pP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DL-PRS-Resource-ARP-Element-r16</w:t>
            </w:r>
            <w:r w:rsidRPr="00AF30F2">
              <w:rPr>
                <w:snapToGrid w:val="0"/>
                <w:sz w:val="12"/>
                <w:szCs w:val="12"/>
                <w:highlight w:val="yellow"/>
              </w:rPr>
              <w:tab/>
              <w:t>OPTIONAL,</w:t>
            </w:r>
            <w:r w:rsidRPr="00AF30F2">
              <w:rPr>
                <w:snapToGrid w:val="0"/>
                <w:sz w:val="12"/>
                <w:szCs w:val="12"/>
                <w:highlight w:val="yellow"/>
              </w:rPr>
              <w:tab/>
              <w:t>-- Need OP</w:t>
            </w:r>
          </w:p>
          <w:p w14:paraId="482DCCDA"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2018B471"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6ECF2672"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dl-PRS-ResourceSetARP-Cartesian-r18</w:t>
            </w:r>
            <w:r w:rsidRPr="00D51306">
              <w:rPr>
                <w:snapToGrid w:val="0"/>
                <w:sz w:val="12"/>
                <w:szCs w:val="12"/>
              </w:rPr>
              <w:tab/>
              <w:t>RelativeCartesianLocation-r18</w:t>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1C02C3A0" w14:textId="77777777" w:rsidR="00D51306" w:rsidRPr="00D51306" w:rsidRDefault="00D51306" w:rsidP="00D51306">
            <w:pPr>
              <w:pStyle w:val="PL"/>
              <w:shd w:val="clear" w:color="auto" w:fill="E6E6E6"/>
              <w:rPr>
                <w:rFonts w:eastAsia="DengXian"/>
                <w:snapToGrid w:val="0"/>
                <w:sz w:val="12"/>
                <w:szCs w:val="12"/>
                <w:lang w:eastAsia="zh-CN"/>
              </w:rPr>
            </w:pPr>
            <w:r w:rsidRPr="00D51306">
              <w:rPr>
                <w:snapToGrid w:val="0"/>
                <w:sz w:val="12"/>
                <w:szCs w:val="12"/>
                <w:lang w:eastAsia="zh-CN"/>
              </w:rPr>
              <w:tab/>
              <w:t>nr-IntegrityDL</w:t>
            </w:r>
            <w:r w:rsidRPr="00D51306">
              <w:rPr>
                <w:snapToGrid w:val="0"/>
                <w:sz w:val="12"/>
                <w:szCs w:val="12"/>
              </w:rPr>
              <w:t>-PRS-ResourceSetARP</w:t>
            </w:r>
            <w:r w:rsidRPr="00D51306">
              <w:rPr>
                <w:sz w:val="12"/>
                <w:szCs w:val="12"/>
              </w:rPr>
              <w:t>-Location</w:t>
            </w:r>
            <w:r w:rsidRPr="00D51306">
              <w:rPr>
                <w:snapToGrid w:val="0"/>
                <w:sz w:val="12"/>
                <w:szCs w:val="12"/>
              </w:rPr>
              <w:t>Bounds-r1</w:t>
            </w:r>
            <w:r w:rsidRPr="00D51306">
              <w:rPr>
                <w:snapToGrid w:val="0"/>
                <w:sz w:val="12"/>
                <w:szCs w:val="12"/>
                <w:lang w:eastAsia="zh-CN"/>
              </w:rPr>
              <w:t>8</w:t>
            </w:r>
          </w:p>
          <w:p w14:paraId="31178D4B" w14:textId="77777777" w:rsidR="00D51306" w:rsidRPr="00D51306" w:rsidRDefault="00D51306" w:rsidP="00D51306">
            <w:pPr>
              <w:pStyle w:val="PL"/>
              <w:shd w:val="clear" w:color="auto" w:fill="E6E6E6"/>
              <w:rPr>
                <w:rFonts w:eastAsia="DengXian"/>
                <w:snapToGrid w:val="0"/>
                <w:sz w:val="12"/>
                <w:szCs w:val="12"/>
                <w:lang w:eastAsia="zh-CN"/>
              </w:rPr>
            </w:pP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t>NR-Integrity</w:t>
            </w:r>
            <w:r w:rsidRPr="00D51306">
              <w:rPr>
                <w:sz w:val="12"/>
                <w:szCs w:val="12"/>
              </w:rPr>
              <w:t>Location</w:t>
            </w:r>
            <w:r w:rsidRPr="00D51306">
              <w:rPr>
                <w:snapToGrid w:val="0"/>
                <w:sz w:val="12"/>
                <w:szCs w:val="12"/>
              </w:rPr>
              <w:t>Bounds-r1</w:t>
            </w:r>
            <w:r w:rsidRPr="00D51306">
              <w:rPr>
                <w:snapToGrid w:val="0"/>
                <w:sz w:val="12"/>
                <w:szCs w:val="12"/>
                <w:lang w:eastAsia="zh-CN"/>
              </w:rPr>
              <w:t>8</w:t>
            </w:r>
            <w:r w:rsidRPr="00D51306">
              <w:rPr>
                <w:snapToGrid w:val="0"/>
                <w:sz w:val="12"/>
                <w:szCs w:val="12"/>
              </w:rPr>
              <w:tab/>
            </w:r>
            <w:r w:rsidRPr="00D51306">
              <w:rPr>
                <w:snapToGrid w:val="0"/>
                <w:sz w:val="12"/>
                <w:szCs w:val="12"/>
              </w:rPr>
              <w:tab/>
              <w:t>OPTIONAL</w:t>
            </w:r>
            <w:r w:rsidRPr="00D51306">
              <w:rPr>
                <w:rFonts w:eastAsia="DengXian"/>
                <w:snapToGrid w:val="0"/>
                <w:sz w:val="12"/>
                <w:szCs w:val="12"/>
                <w:lang w:eastAsia="zh-CN"/>
              </w:rPr>
              <w:tab/>
            </w:r>
            <w:r w:rsidRPr="00D51306">
              <w:rPr>
                <w:snapToGrid w:val="0"/>
                <w:sz w:val="12"/>
                <w:szCs w:val="12"/>
              </w:rPr>
              <w:t>-- Need O</w:t>
            </w:r>
            <w:r w:rsidRPr="00D51306">
              <w:rPr>
                <w:rFonts w:eastAsia="DengXian"/>
                <w:snapToGrid w:val="0"/>
                <w:sz w:val="12"/>
                <w:szCs w:val="12"/>
                <w:lang w:eastAsia="zh-CN"/>
              </w:rPr>
              <w:t>R</w:t>
            </w:r>
          </w:p>
          <w:p w14:paraId="6F944A9D"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26FF571B" w14:textId="77777777" w:rsidR="00D51306" w:rsidRPr="00D51306" w:rsidRDefault="00D51306" w:rsidP="00D51306">
            <w:pPr>
              <w:pStyle w:val="PL"/>
              <w:shd w:val="clear" w:color="auto" w:fill="E6E6E6"/>
              <w:rPr>
                <w:snapToGrid w:val="0"/>
                <w:sz w:val="12"/>
                <w:szCs w:val="12"/>
              </w:rPr>
            </w:pPr>
            <w:r w:rsidRPr="00D51306">
              <w:rPr>
                <w:snapToGrid w:val="0"/>
                <w:sz w:val="12"/>
                <w:szCs w:val="12"/>
              </w:rPr>
              <w:t>}</w:t>
            </w:r>
          </w:p>
          <w:p w14:paraId="2CBD7A35" w14:textId="77777777" w:rsidR="00D51306" w:rsidRPr="00D51306" w:rsidRDefault="00D51306" w:rsidP="00D51306">
            <w:pPr>
              <w:pStyle w:val="PL"/>
              <w:shd w:val="clear" w:color="auto" w:fill="E6E6E6"/>
              <w:rPr>
                <w:snapToGrid w:val="0"/>
                <w:sz w:val="12"/>
                <w:szCs w:val="12"/>
              </w:rPr>
            </w:pPr>
          </w:p>
          <w:p w14:paraId="7C05FD18" w14:textId="77777777" w:rsidR="00D51306" w:rsidRPr="00D51306" w:rsidRDefault="00D51306" w:rsidP="00D51306">
            <w:pPr>
              <w:pStyle w:val="PL"/>
              <w:shd w:val="clear" w:color="auto" w:fill="E6E6E6"/>
              <w:rPr>
                <w:snapToGrid w:val="0"/>
                <w:sz w:val="12"/>
                <w:szCs w:val="12"/>
              </w:rPr>
            </w:pPr>
            <w:r w:rsidRPr="00D51306">
              <w:rPr>
                <w:snapToGrid w:val="0"/>
                <w:sz w:val="12"/>
                <w:szCs w:val="12"/>
              </w:rPr>
              <w:t>DL-PRS-Resource-ARP-Element-r16 ::= SEQUENCE {</w:t>
            </w:r>
          </w:p>
          <w:p w14:paraId="0CCB8A9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r>
            <w:r w:rsidRPr="00B33A14">
              <w:rPr>
                <w:snapToGrid w:val="0"/>
                <w:sz w:val="12"/>
                <w:szCs w:val="12"/>
                <w:highlight w:val="yellow"/>
              </w:rPr>
              <w:t>dl-PRS-Resource-ARP-location-r16</w:t>
            </w:r>
            <w:r w:rsidRPr="00B33A14">
              <w:rPr>
                <w:snapToGrid w:val="0"/>
                <w:sz w:val="12"/>
                <w:szCs w:val="12"/>
                <w:highlight w:val="yellow"/>
              </w:rPr>
              <w:tab/>
              <w:t>RelativeLocation-r16</w:t>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t>OPTIONAL,</w:t>
            </w:r>
            <w:r w:rsidRPr="00B33A14">
              <w:rPr>
                <w:snapToGrid w:val="0"/>
                <w:sz w:val="12"/>
                <w:szCs w:val="12"/>
                <w:highlight w:val="yellow"/>
              </w:rPr>
              <w:tab/>
              <w:t>-- Need OP</w:t>
            </w:r>
          </w:p>
          <w:p w14:paraId="77917D7A"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2387A65C"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2605E6C6"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dl-PRS-Resource-ARP-locationCartesian-r18</w:t>
            </w:r>
          </w:p>
          <w:p w14:paraId="4B72FB1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RelativeCartesianLocation-r18</w:t>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151888CA" w14:textId="77777777" w:rsidR="00D51306" w:rsidRPr="00D51306" w:rsidRDefault="00D51306" w:rsidP="00D51306">
            <w:pPr>
              <w:pStyle w:val="PL"/>
              <w:shd w:val="clear" w:color="auto" w:fill="E6E6E6"/>
              <w:rPr>
                <w:rFonts w:eastAsia="DengXian"/>
                <w:snapToGrid w:val="0"/>
                <w:sz w:val="12"/>
                <w:szCs w:val="12"/>
                <w:lang w:eastAsia="zh-CN"/>
              </w:rPr>
            </w:pPr>
            <w:r w:rsidRPr="00D51306">
              <w:rPr>
                <w:snapToGrid w:val="0"/>
                <w:sz w:val="12"/>
                <w:szCs w:val="12"/>
                <w:lang w:eastAsia="zh-CN"/>
              </w:rPr>
              <w:tab/>
              <w:t>nr-IntegrityDL</w:t>
            </w:r>
            <w:r w:rsidRPr="00D51306">
              <w:rPr>
                <w:snapToGrid w:val="0"/>
                <w:sz w:val="12"/>
                <w:szCs w:val="12"/>
              </w:rPr>
              <w:t>-PRS-ResourceARP</w:t>
            </w:r>
            <w:r w:rsidRPr="00D51306">
              <w:rPr>
                <w:sz w:val="12"/>
                <w:szCs w:val="12"/>
              </w:rPr>
              <w:t>-Location</w:t>
            </w:r>
            <w:r w:rsidRPr="00D51306">
              <w:rPr>
                <w:snapToGrid w:val="0"/>
                <w:sz w:val="12"/>
                <w:szCs w:val="12"/>
              </w:rPr>
              <w:t>Bounds-r1</w:t>
            </w:r>
            <w:r w:rsidRPr="00D51306">
              <w:rPr>
                <w:snapToGrid w:val="0"/>
                <w:sz w:val="12"/>
                <w:szCs w:val="12"/>
                <w:lang w:eastAsia="zh-CN"/>
              </w:rPr>
              <w:t>8</w:t>
            </w:r>
          </w:p>
          <w:p w14:paraId="69446D85" w14:textId="77777777" w:rsidR="00D51306" w:rsidRPr="00D51306" w:rsidRDefault="00D51306" w:rsidP="00D51306">
            <w:pPr>
              <w:pStyle w:val="PL"/>
              <w:shd w:val="clear" w:color="auto" w:fill="E6E6E6"/>
              <w:rPr>
                <w:rFonts w:eastAsia="DengXian"/>
                <w:snapToGrid w:val="0"/>
                <w:sz w:val="12"/>
                <w:szCs w:val="12"/>
                <w:lang w:eastAsia="zh-CN"/>
              </w:rPr>
            </w:pP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t>NR-Integrity</w:t>
            </w:r>
            <w:r w:rsidRPr="00D51306">
              <w:rPr>
                <w:sz w:val="12"/>
                <w:szCs w:val="12"/>
              </w:rPr>
              <w:t>Location</w:t>
            </w:r>
            <w:r w:rsidRPr="00D51306">
              <w:rPr>
                <w:snapToGrid w:val="0"/>
                <w:sz w:val="12"/>
                <w:szCs w:val="12"/>
              </w:rPr>
              <w:t>Bounds-r1</w:t>
            </w:r>
            <w:r w:rsidRPr="00D51306">
              <w:rPr>
                <w:snapToGrid w:val="0"/>
                <w:sz w:val="12"/>
                <w:szCs w:val="12"/>
                <w:lang w:eastAsia="zh-CN"/>
              </w:rPr>
              <w:t>8</w:t>
            </w:r>
            <w:r w:rsidRPr="00D51306">
              <w:rPr>
                <w:snapToGrid w:val="0"/>
                <w:sz w:val="12"/>
                <w:szCs w:val="12"/>
              </w:rPr>
              <w:tab/>
            </w:r>
            <w:r w:rsidRPr="00D51306">
              <w:rPr>
                <w:snapToGrid w:val="0"/>
                <w:sz w:val="12"/>
                <w:szCs w:val="12"/>
              </w:rPr>
              <w:tab/>
              <w:t>OPTIONAL</w:t>
            </w:r>
            <w:r w:rsidRPr="00D51306">
              <w:rPr>
                <w:rFonts w:eastAsia="DengXian"/>
                <w:snapToGrid w:val="0"/>
                <w:sz w:val="12"/>
                <w:szCs w:val="12"/>
                <w:lang w:eastAsia="zh-CN"/>
              </w:rPr>
              <w:tab/>
            </w:r>
            <w:r w:rsidRPr="00D51306">
              <w:rPr>
                <w:snapToGrid w:val="0"/>
                <w:sz w:val="12"/>
                <w:szCs w:val="12"/>
              </w:rPr>
              <w:t>-- Need O</w:t>
            </w:r>
            <w:r w:rsidRPr="00D51306">
              <w:rPr>
                <w:rFonts w:eastAsia="DengXian"/>
                <w:snapToGrid w:val="0"/>
                <w:sz w:val="12"/>
                <w:szCs w:val="12"/>
                <w:lang w:eastAsia="zh-CN"/>
              </w:rPr>
              <w:t>R</w:t>
            </w:r>
          </w:p>
          <w:p w14:paraId="012A73B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w:t>
            </w:r>
          </w:p>
          <w:p w14:paraId="54A6ED21" w14:textId="77777777" w:rsidR="00D51306" w:rsidRPr="00D51306" w:rsidRDefault="00D51306" w:rsidP="00D51306">
            <w:pPr>
              <w:pStyle w:val="PL"/>
              <w:shd w:val="clear" w:color="auto" w:fill="E6E6E6"/>
              <w:rPr>
                <w:snapToGrid w:val="0"/>
                <w:sz w:val="12"/>
                <w:szCs w:val="12"/>
              </w:rPr>
            </w:pPr>
            <w:r w:rsidRPr="00D51306">
              <w:rPr>
                <w:snapToGrid w:val="0"/>
                <w:sz w:val="12"/>
                <w:szCs w:val="12"/>
              </w:rPr>
              <w:t>}</w:t>
            </w:r>
          </w:p>
          <w:p w14:paraId="22E3F22B" w14:textId="77777777" w:rsidR="00D51306" w:rsidRPr="00D51306" w:rsidRDefault="00D51306" w:rsidP="00D51306">
            <w:pPr>
              <w:pStyle w:val="PL"/>
              <w:shd w:val="clear" w:color="auto" w:fill="E6E6E6"/>
              <w:rPr>
                <w:sz w:val="12"/>
                <w:szCs w:val="12"/>
              </w:rPr>
            </w:pPr>
          </w:p>
          <w:p w14:paraId="1DCE1F22" w14:textId="77777777" w:rsidR="00D51306" w:rsidRPr="00D51306" w:rsidRDefault="00D51306" w:rsidP="00D51306">
            <w:pPr>
              <w:pStyle w:val="PL"/>
              <w:shd w:val="clear" w:color="auto" w:fill="E6E6E6"/>
              <w:rPr>
                <w:snapToGrid w:val="0"/>
                <w:sz w:val="12"/>
                <w:szCs w:val="12"/>
                <w:lang w:eastAsia="zh-CN"/>
              </w:rPr>
            </w:pPr>
            <w:r w:rsidRPr="00D51306">
              <w:rPr>
                <w:rFonts w:eastAsia="DengXian"/>
                <w:snapToGrid w:val="0"/>
                <w:sz w:val="12"/>
                <w:szCs w:val="12"/>
                <w:lang w:eastAsia="zh-CN"/>
              </w:rPr>
              <w:t>NR-Integrity</w:t>
            </w:r>
            <w:r w:rsidRPr="00D51306">
              <w:rPr>
                <w:sz w:val="12"/>
                <w:szCs w:val="12"/>
              </w:rPr>
              <w:t>Location</w:t>
            </w:r>
            <w:r w:rsidRPr="00D51306">
              <w:rPr>
                <w:snapToGrid w:val="0"/>
                <w:sz w:val="12"/>
                <w:szCs w:val="12"/>
              </w:rPr>
              <w:t>Bounds</w:t>
            </w:r>
            <w:r w:rsidRPr="00D51306">
              <w:rPr>
                <w:snapToGrid w:val="0"/>
                <w:sz w:val="12"/>
                <w:szCs w:val="12"/>
                <w:lang w:eastAsia="zh-CN"/>
              </w:rPr>
              <w:t xml:space="preserve">-r18 </w:t>
            </w:r>
            <w:r w:rsidRPr="00D51306">
              <w:rPr>
                <w:snapToGrid w:val="0"/>
                <w:sz w:val="12"/>
                <w:szCs w:val="12"/>
              </w:rPr>
              <w:t>::= SEQUENCE {</w:t>
            </w:r>
          </w:p>
          <w:p w14:paraId="078D2815" w14:textId="77777777" w:rsidR="00D51306" w:rsidRPr="00D51306" w:rsidRDefault="00D51306" w:rsidP="00D51306">
            <w:pPr>
              <w:pStyle w:val="PL"/>
              <w:shd w:val="clear" w:color="auto" w:fill="E6E6E6"/>
              <w:rPr>
                <w:sz w:val="12"/>
                <w:szCs w:val="12"/>
              </w:rPr>
            </w:pPr>
            <w:r w:rsidRPr="00D51306">
              <w:rPr>
                <w:snapToGrid w:val="0"/>
                <w:sz w:val="12"/>
                <w:szCs w:val="12"/>
              </w:rPr>
              <w:tab/>
              <w:t>units-r18</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z w:val="12"/>
                <w:szCs w:val="12"/>
              </w:rPr>
              <w:t>ENUMERATED {mm, cm, m, ...},</w:t>
            </w:r>
          </w:p>
          <w:p w14:paraId="4D47611B"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meanLocationErrorBound-r18</w:t>
            </w:r>
            <w:r w:rsidRPr="00D51306">
              <w:rPr>
                <w:snapToGrid w:val="0"/>
                <w:sz w:val="12"/>
                <w:szCs w:val="12"/>
              </w:rPr>
              <w:tab/>
            </w:r>
            <w:r w:rsidRPr="00D51306">
              <w:rPr>
                <w:snapToGrid w:val="0"/>
                <w:sz w:val="12"/>
                <w:szCs w:val="12"/>
              </w:rPr>
              <w:tab/>
            </w:r>
            <w:r w:rsidRPr="00D51306">
              <w:rPr>
                <w:snapToGrid w:val="0"/>
                <w:sz w:val="12"/>
                <w:szCs w:val="12"/>
              </w:rPr>
              <w:tab/>
              <w:t>SEQUENCE {</w:t>
            </w:r>
          </w:p>
          <w:p w14:paraId="46651A7B" w14:textId="77777777" w:rsidR="00D51306" w:rsidRPr="00D51306" w:rsidRDefault="00D51306" w:rsidP="00D51306">
            <w:pPr>
              <w:pStyle w:val="PL"/>
              <w:shd w:val="clear" w:color="auto" w:fill="E6E6E6"/>
              <w:rPr>
                <w:snapToGrid w:val="0"/>
                <w:sz w:val="12"/>
                <w:szCs w:val="12"/>
                <w:lang w:eastAsia="ko-KR"/>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horizontal-r18</w:t>
            </w:r>
            <w:r w:rsidRPr="00D51306">
              <w:rPr>
                <w:snapToGrid w:val="0"/>
                <w:sz w:val="12"/>
                <w:szCs w:val="12"/>
              </w:rPr>
              <w:tab/>
            </w:r>
            <w:r w:rsidRPr="00D51306">
              <w:rPr>
                <w:snapToGrid w:val="0"/>
                <w:sz w:val="12"/>
                <w:szCs w:val="12"/>
                <w:lang w:eastAsia="ko-KR"/>
              </w:rPr>
              <w:t>INTEGER (0..255),</w:t>
            </w:r>
          </w:p>
          <w:p w14:paraId="2FB5BA13" w14:textId="77777777" w:rsidR="00D51306" w:rsidRPr="00D51306" w:rsidRDefault="00D51306" w:rsidP="00D51306">
            <w:pPr>
              <w:pStyle w:val="PL"/>
              <w:shd w:val="clear" w:color="auto" w:fill="E6E6E6"/>
              <w:rPr>
                <w:snapToGrid w:val="0"/>
                <w:sz w:val="12"/>
                <w:szCs w:val="12"/>
                <w:lang w:eastAsia="ko-KR"/>
              </w:rPr>
            </w:pP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t>vertical-r18</w:t>
            </w:r>
            <w:r w:rsidRPr="00D51306">
              <w:rPr>
                <w:snapToGrid w:val="0"/>
                <w:sz w:val="12"/>
                <w:szCs w:val="12"/>
                <w:lang w:eastAsia="ko-KR"/>
              </w:rPr>
              <w:tab/>
              <w:t>INTEGER (0..255)</w:t>
            </w:r>
          </w:p>
          <w:p w14:paraId="69B03920" w14:textId="77777777" w:rsidR="00D51306" w:rsidRPr="00D51306" w:rsidRDefault="00D51306" w:rsidP="00D51306">
            <w:pPr>
              <w:pStyle w:val="PL"/>
              <w:shd w:val="clear" w:color="auto" w:fill="E6E6E6"/>
              <w:rPr>
                <w:snapToGrid w:val="0"/>
                <w:sz w:val="12"/>
                <w:szCs w:val="12"/>
                <w:lang w:eastAsia="ko-KR"/>
              </w:rPr>
            </w:pP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t>},</w:t>
            </w:r>
          </w:p>
          <w:p w14:paraId="288C72BE" w14:textId="77777777" w:rsidR="00D51306" w:rsidRPr="00D51306" w:rsidRDefault="00D51306" w:rsidP="00D51306">
            <w:pPr>
              <w:pStyle w:val="PL"/>
              <w:shd w:val="clear" w:color="auto" w:fill="E6E6E6"/>
              <w:rPr>
                <w:snapToGrid w:val="0"/>
                <w:sz w:val="12"/>
                <w:szCs w:val="12"/>
              </w:rPr>
            </w:pPr>
            <w:r w:rsidRPr="00D51306">
              <w:rPr>
                <w:snapToGrid w:val="0"/>
                <w:sz w:val="12"/>
                <w:szCs w:val="12"/>
              </w:rPr>
              <w:tab/>
              <w:t>stdDevLocationErrorBound-r18</w:t>
            </w:r>
            <w:r w:rsidRPr="00D51306">
              <w:rPr>
                <w:snapToGrid w:val="0"/>
                <w:sz w:val="12"/>
                <w:szCs w:val="12"/>
              </w:rPr>
              <w:tab/>
            </w:r>
            <w:r w:rsidRPr="00D51306">
              <w:rPr>
                <w:snapToGrid w:val="0"/>
                <w:sz w:val="12"/>
                <w:szCs w:val="12"/>
              </w:rPr>
              <w:tab/>
              <w:t>SEQUENCE {</w:t>
            </w:r>
          </w:p>
          <w:p w14:paraId="2F1AAF01" w14:textId="77777777" w:rsidR="00D51306" w:rsidRPr="00D51306" w:rsidRDefault="00D51306" w:rsidP="00D51306">
            <w:pPr>
              <w:pStyle w:val="PL"/>
              <w:shd w:val="clear" w:color="auto" w:fill="E6E6E6"/>
              <w:rPr>
                <w:snapToGrid w:val="0"/>
                <w:sz w:val="12"/>
                <w:szCs w:val="12"/>
                <w:lang w:eastAsia="ko-KR"/>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horizontal-r18</w:t>
            </w:r>
            <w:r w:rsidRPr="00D51306">
              <w:rPr>
                <w:snapToGrid w:val="0"/>
                <w:sz w:val="12"/>
                <w:szCs w:val="12"/>
              </w:rPr>
              <w:tab/>
            </w:r>
            <w:r w:rsidRPr="00D51306">
              <w:rPr>
                <w:snapToGrid w:val="0"/>
                <w:sz w:val="12"/>
                <w:szCs w:val="12"/>
                <w:lang w:eastAsia="ko-KR"/>
              </w:rPr>
              <w:t>INTEGER (0..255),</w:t>
            </w:r>
          </w:p>
          <w:p w14:paraId="2DB873E2" w14:textId="77777777" w:rsidR="00D51306" w:rsidRPr="00D51306" w:rsidRDefault="00D51306" w:rsidP="00D51306">
            <w:pPr>
              <w:pStyle w:val="PL"/>
              <w:shd w:val="clear" w:color="auto" w:fill="E6E6E6"/>
              <w:rPr>
                <w:snapToGrid w:val="0"/>
                <w:sz w:val="12"/>
                <w:szCs w:val="12"/>
                <w:lang w:eastAsia="ko-KR"/>
              </w:rPr>
            </w:pP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t>vertical-r18</w:t>
            </w:r>
            <w:r w:rsidRPr="00D51306">
              <w:rPr>
                <w:snapToGrid w:val="0"/>
                <w:sz w:val="12"/>
                <w:szCs w:val="12"/>
                <w:lang w:eastAsia="ko-KR"/>
              </w:rPr>
              <w:tab/>
              <w:t>INTEGER (0..255)</w:t>
            </w:r>
          </w:p>
          <w:p w14:paraId="184279A0" w14:textId="77777777" w:rsidR="00D51306" w:rsidRPr="00D51306" w:rsidRDefault="00D51306" w:rsidP="00D51306">
            <w:pPr>
              <w:pStyle w:val="PL"/>
              <w:shd w:val="clear" w:color="auto" w:fill="E6E6E6"/>
              <w:rPr>
                <w:snapToGrid w:val="0"/>
                <w:sz w:val="12"/>
                <w:szCs w:val="12"/>
              </w:rPr>
            </w:pP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r>
            <w:r w:rsidRPr="00D51306">
              <w:rPr>
                <w:snapToGrid w:val="0"/>
                <w:sz w:val="12"/>
                <w:szCs w:val="12"/>
                <w:lang w:eastAsia="ko-KR"/>
              </w:rPr>
              <w:tab/>
              <w:t>},</w:t>
            </w:r>
          </w:p>
          <w:p w14:paraId="49409E68" w14:textId="77777777" w:rsidR="00D51306" w:rsidRPr="00D51306" w:rsidRDefault="00D51306" w:rsidP="00D51306">
            <w:pPr>
              <w:pStyle w:val="PL"/>
              <w:shd w:val="clear" w:color="auto" w:fill="E6E6E6"/>
              <w:rPr>
                <w:snapToGrid w:val="0"/>
                <w:sz w:val="12"/>
                <w:szCs w:val="12"/>
                <w:lang w:eastAsia="zh-CN"/>
              </w:rPr>
            </w:pPr>
            <w:r w:rsidRPr="00D51306">
              <w:rPr>
                <w:snapToGrid w:val="0"/>
                <w:sz w:val="12"/>
                <w:szCs w:val="12"/>
              </w:rPr>
              <w:tab/>
              <w:t>..</w:t>
            </w:r>
            <w:r w:rsidRPr="00D51306">
              <w:rPr>
                <w:snapToGrid w:val="0"/>
                <w:sz w:val="12"/>
                <w:szCs w:val="12"/>
                <w:lang w:eastAsia="zh-CN"/>
              </w:rPr>
              <w:t>.</w:t>
            </w:r>
          </w:p>
          <w:p w14:paraId="4F09C6DC" w14:textId="77777777" w:rsidR="00D51306" w:rsidRPr="00D51306" w:rsidRDefault="00D51306" w:rsidP="00D51306">
            <w:pPr>
              <w:pStyle w:val="PL"/>
              <w:shd w:val="clear" w:color="auto" w:fill="E6E6E6"/>
              <w:rPr>
                <w:sz w:val="12"/>
                <w:szCs w:val="12"/>
                <w:lang w:eastAsia="zh-CN"/>
              </w:rPr>
            </w:pPr>
            <w:r w:rsidRPr="00D51306">
              <w:rPr>
                <w:snapToGrid w:val="0"/>
                <w:sz w:val="12"/>
                <w:szCs w:val="12"/>
              </w:rPr>
              <w:t>}</w:t>
            </w:r>
          </w:p>
          <w:p w14:paraId="451EBFE9" w14:textId="77777777" w:rsidR="00D51306" w:rsidRPr="00D51306" w:rsidRDefault="00D51306" w:rsidP="00D51306">
            <w:pPr>
              <w:pStyle w:val="PL"/>
              <w:shd w:val="clear" w:color="auto" w:fill="E6E6E6"/>
              <w:rPr>
                <w:sz w:val="12"/>
                <w:szCs w:val="12"/>
              </w:rPr>
            </w:pPr>
          </w:p>
          <w:p w14:paraId="47B52D41" w14:textId="77777777" w:rsidR="00D51306" w:rsidRPr="00D51306" w:rsidRDefault="00D51306" w:rsidP="00D51306">
            <w:pPr>
              <w:pStyle w:val="PL"/>
              <w:shd w:val="clear" w:color="auto" w:fill="E6E6E6"/>
              <w:rPr>
                <w:sz w:val="12"/>
                <w:szCs w:val="12"/>
              </w:rPr>
            </w:pPr>
            <w:r w:rsidRPr="00D51306">
              <w:rPr>
                <w:sz w:val="12"/>
                <w:szCs w:val="12"/>
              </w:rPr>
              <w:t>-- ASN1STOP</w:t>
            </w:r>
          </w:p>
          <w:p w14:paraId="0D12A01F" w14:textId="1E55052D" w:rsidR="00DB6BFC" w:rsidRDefault="00DB6BFC" w:rsidP="00D34708">
            <w:pPr>
              <w:rPr>
                <w:color w:val="FF0000"/>
              </w:rPr>
            </w:pPr>
          </w:p>
        </w:tc>
      </w:tr>
    </w:tbl>
    <w:p w14:paraId="5AC62444" w14:textId="77777777" w:rsidR="00483F29" w:rsidRDefault="00483F29" w:rsidP="00D34708">
      <w:pPr>
        <w:rPr>
          <w:color w:val="FF0000"/>
        </w:rPr>
      </w:pPr>
    </w:p>
    <w:p w14:paraId="10AD084D" w14:textId="0D37DA50" w:rsidR="00721521" w:rsidRPr="0068350D" w:rsidRDefault="00721521" w:rsidP="00721521">
      <w:pPr>
        <w:rPr>
          <w:b/>
          <w:bCs/>
        </w:rPr>
      </w:pPr>
      <w:r w:rsidRPr="0068350D">
        <w:rPr>
          <w:b/>
          <w:bCs/>
        </w:rPr>
        <w:t xml:space="preserve">Observation </w:t>
      </w:r>
      <w:r w:rsidR="0068350D" w:rsidRPr="0068350D">
        <w:rPr>
          <w:b/>
          <w:bCs/>
        </w:rPr>
        <w:t>9</w:t>
      </w:r>
      <w:r w:rsidRPr="0068350D">
        <w:rPr>
          <w:b/>
          <w:bCs/>
        </w:rPr>
        <w:t>: In AI/ML positioning Case 1, for assistance data, the granularity and mapping of explicit indication for info</w:t>
      </w:r>
      <w:r w:rsidR="00B37CB7" w:rsidRPr="0068350D">
        <w:rPr>
          <w:b/>
          <w:bCs/>
        </w:rPr>
        <w:t xml:space="preserve"> </w:t>
      </w:r>
      <w:r w:rsidRPr="0068350D">
        <w:rPr>
          <w:b/>
          <w:bCs/>
        </w:rPr>
        <w:t xml:space="preserve">#7 in specifications </w:t>
      </w:r>
      <w:r w:rsidR="00684052" w:rsidRPr="0068350D">
        <w:rPr>
          <w:b/>
          <w:bCs/>
        </w:rPr>
        <w:t>can be</w:t>
      </w:r>
      <w:r w:rsidRPr="0068350D">
        <w:rPr>
          <w:b/>
          <w:bCs/>
        </w:rPr>
        <w:t xml:space="preserve"> per PRS resource. </w:t>
      </w:r>
    </w:p>
    <w:p w14:paraId="7A590681" w14:textId="77777777" w:rsidR="00483F29" w:rsidRPr="0068350D" w:rsidRDefault="00483F29" w:rsidP="00D34708"/>
    <w:p w14:paraId="4F40A6B7" w14:textId="5142BD8C" w:rsidR="001713C7" w:rsidRPr="0068350D" w:rsidRDefault="00DB6BFC" w:rsidP="00D34708">
      <w:r w:rsidRPr="0068350D">
        <w:t xml:space="preserve">The same granularity and mapping of existing specification can carry to providing the implicit indication  </w:t>
      </w:r>
      <w:r w:rsidR="000C6ED3" w:rsidRPr="0068350D">
        <w:rPr>
          <w:b/>
          <w:bCs/>
        </w:rPr>
        <w:t xml:space="preserve">We understand that other companies want to have a simpler indication where granularity can be </w:t>
      </w:r>
      <w:r w:rsidR="007F68DA" w:rsidRPr="0068350D">
        <w:rPr>
          <w:b/>
          <w:bCs/>
        </w:rPr>
        <w:t xml:space="preserve">on </w:t>
      </w:r>
      <w:r w:rsidRPr="0068350D">
        <w:rPr>
          <w:b/>
          <w:bCs/>
        </w:rPr>
        <w:t xml:space="preserve">per </w:t>
      </w:r>
      <w:r w:rsidR="007F68DA" w:rsidRPr="0068350D">
        <w:rPr>
          <w:b/>
          <w:bCs/>
        </w:rPr>
        <w:t xml:space="preserve">area level or </w:t>
      </w:r>
      <w:r w:rsidRPr="0068350D">
        <w:rPr>
          <w:b/>
          <w:bCs/>
        </w:rPr>
        <w:t xml:space="preserve">per </w:t>
      </w:r>
      <w:r w:rsidR="007F68DA" w:rsidRPr="0068350D">
        <w:rPr>
          <w:b/>
          <w:bCs/>
        </w:rPr>
        <w:t xml:space="preserve">TRP level. For fair treatment and inclusion of potential </w:t>
      </w:r>
      <w:r w:rsidR="006008E0" w:rsidRPr="0068350D">
        <w:rPr>
          <w:b/>
          <w:bCs/>
        </w:rPr>
        <w:t>views, we think the granularity can be left for network to decide.</w:t>
      </w:r>
      <w:r w:rsidR="006008E0" w:rsidRPr="0068350D">
        <w:t xml:space="preserve"> </w:t>
      </w:r>
      <w:r w:rsidR="001713C7" w:rsidRPr="0068350D">
        <w:t>The UE can request a specific granularity</w:t>
      </w:r>
      <w:r w:rsidRPr="0068350D">
        <w:t xml:space="preserve"> and mapping</w:t>
      </w:r>
      <w:r w:rsidR="001713C7" w:rsidRPr="0068350D">
        <w:t xml:space="preserve"> but it can be up to LMF to decide on it</w:t>
      </w:r>
      <w:r w:rsidR="00483F29" w:rsidRPr="0068350D">
        <w:t>.</w:t>
      </w:r>
      <w:r w:rsidR="00721521" w:rsidRPr="0068350D">
        <w:t xml:space="preserve"> The same can </w:t>
      </w:r>
      <w:r w:rsidR="00192B72" w:rsidRPr="0068350D">
        <w:t xml:space="preserve">also </w:t>
      </w:r>
      <w:r w:rsidR="00B37CB7" w:rsidRPr="0068350D">
        <w:t xml:space="preserve">to </w:t>
      </w:r>
      <w:r w:rsidR="00192B72" w:rsidRPr="0068350D">
        <w:t xml:space="preserve"> </w:t>
      </w:r>
      <w:r w:rsidR="00B37CB7" w:rsidRPr="0068350D">
        <w:t xml:space="preserve">AD </w:t>
      </w:r>
      <w:r w:rsidR="00192B72" w:rsidRPr="0068350D">
        <w:t>info</w:t>
      </w:r>
      <w:r w:rsidR="00B37CB7" w:rsidRPr="0068350D">
        <w:t xml:space="preserve"> </w:t>
      </w:r>
      <w:r w:rsidR="00192B72" w:rsidRPr="0068350D">
        <w:t>#16.</w:t>
      </w:r>
      <w:r w:rsidR="000B1E51" w:rsidRPr="0068350D">
        <w:t xml:space="preserve"> </w:t>
      </w:r>
    </w:p>
    <w:p w14:paraId="441742B3" w14:textId="570E5F64" w:rsidR="001713C7" w:rsidRPr="0068350D" w:rsidRDefault="00A5496B" w:rsidP="001713C7">
      <w:pPr>
        <w:rPr>
          <w:b/>
          <w:bCs/>
        </w:rPr>
      </w:pPr>
      <w:r w:rsidRPr="0068350D">
        <w:rPr>
          <w:b/>
          <w:bCs/>
        </w:rPr>
        <w:t>Proposal</w:t>
      </w:r>
      <w:r w:rsidR="001713C7" w:rsidRPr="0068350D">
        <w:rPr>
          <w:b/>
          <w:bCs/>
        </w:rPr>
        <w:t xml:space="preserve"> </w:t>
      </w:r>
      <w:r w:rsidR="0059044A">
        <w:rPr>
          <w:b/>
          <w:bCs/>
        </w:rPr>
        <w:t>5</w:t>
      </w:r>
      <w:r w:rsidR="001713C7" w:rsidRPr="0068350D">
        <w:rPr>
          <w:b/>
          <w:bCs/>
        </w:rPr>
        <w:t xml:space="preserve">: In AI/ML positioning Case 1, for assistance data, </w:t>
      </w:r>
      <w:r w:rsidR="00D343D9" w:rsidRPr="0068350D">
        <w:rPr>
          <w:b/>
          <w:bCs/>
        </w:rPr>
        <w:t xml:space="preserve">when provided implicitly, </w:t>
      </w:r>
      <w:r w:rsidR="001713C7" w:rsidRPr="0068350D">
        <w:rPr>
          <w:b/>
          <w:bCs/>
        </w:rPr>
        <w:t xml:space="preserve">the </w:t>
      </w:r>
      <w:r w:rsidR="005A3836" w:rsidRPr="0068350D">
        <w:rPr>
          <w:b/>
          <w:bCs/>
        </w:rPr>
        <w:t>granularity</w:t>
      </w:r>
      <w:r w:rsidR="008A1B82" w:rsidRPr="0068350D">
        <w:rPr>
          <w:b/>
          <w:bCs/>
        </w:rPr>
        <w:t xml:space="preserve"> and mapping</w:t>
      </w:r>
      <w:r w:rsidR="005A3836" w:rsidRPr="0068350D">
        <w:rPr>
          <w:b/>
          <w:bCs/>
        </w:rPr>
        <w:t xml:space="preserve"> of </w:t>
      </w:r>
      <w:r w:rsidR="001713C7" w:rsidRPr="0068350D">
        <w:rPr>
          <w:b/>
          <w:bCs/>
        </w:rPr>
        <w:t xml:space="preserve">implicit indication </w:t>
      </w:r>
      <w:r w:rsidR="005A3836" w:rsidRPr="0068350D">
        <w:rPr>
          <w:b/>
          <w:bCs/>
        </w:rPr>
        <w:t>for</w:t>
      </w:r>
      <w:r w:rsidR="001713C7" w:rsidRPr="0068350D">
        <w:rPr>
          <w:b/>
          <w:bCs/>
        </w:rPr>
        <w:t xml:space="preserve"> info</w:t>
      </w:r>
      <w:r w:rsidR="00B37CB7" w:rsidRPr="0068350D">
        <w:rPr>
          <w:b/>
          <w:bCs/>
        </w:rPr>
        <w:t xml:space="preserve"> </w:t>
      </w:r>
      <w:r w:rsidR="001713C7" w:rsidRPr="0068350D">
        <w:rPr>
          <w:b/>
          <w:bCs/>
        </w:rPr>
        <w:t>#7</w:t>
      </w:r>
      <w:r w:rsidR="00B37CB7" w:rsidRPr="0068350D">
        <w:rPr>
          <w:b/>
          <w:bCs/>
        </w:rPr>
        <w:t xml:space="preserve"> or </w:t>
      </w:r>
      <w:r w:rsidR="0035498D" w:rsidRPr="0068350D">
        <w:rPr>
          <w:b/>
          <w:bCs/>
        </w:rPr>
        <w:t xml:space="preserve"> info</w:t>
      </w:r>
      <w:r w:rsidR="00B37CB7" w:rsidRPr="0068350D">
        <w:rPr>
          <w:b/>
          <w:bCs/>
        </w:rPr>
        <w:t xml:space="preserve"> </w:t>
      </w:r>
      <w:r w:rsidR="0035498D" w:rsidRPr="0068350D">
        <w:rPr>
          <w:b/>
          <w:bCs/>
        </w:rPr>
        <w:t>#</w:t>
      </w:r>
      <w:r w:rsidR="00926735" w:rsidRPr="0068350D">
        <w:rPr>
          <w:b/>
          <w:bCs/>
        </w:rPr>
        <w:t>16</w:t>
      </w:r>
      <w:r w:rsidR="00B37CB7" w:rsidRPr="0068350D">
        <w:rPr>
          <w:b/>
          <w:bCs/>
        </w:rPr>
        <w:t xml:space="preserve"> </w:t>
      </w:r>
      <w:r w:rsidR="005A3836" w:rsidRPr="0068350D">
        <w:rPr>
          <w:b/>
          <w:bCs/>
        </w:rPr>
        <w:t xml:space="preserve"> (e.g., per PRS resource, per PRS resource set, Per TRP, or Per Area) can</w:t>
      </w:r>
      <w:r w:rsidR="001E6DB5" w:rsidRPr="0068350D">
        <w:rPr>
          <w:b/>
          <w:bCs/>
        </w:rPr>
        <w:t xml:space="preserve"> follow legacy </w:t>
      </w:r>
      <w:r w:rsidR="00852232" w:rsidRPr="0068350D">
        <w:rPr>
          <w:b/>
          <w:bCs/>
        </w:rPr>
        <w:t>granularity and mapping. It can</w:t>
      </w:r>
      <w:r w:rsidR="005A3836" w:rsidRPr="0068350D">
        <w:rPr>
          <w:b/>
          <w:bCs/>
        </w:rPr>
        <w:t xml:space="preserve"> be decided by LMF. The UE can request</w:t>
      </w:r>
      <w:r w:rsidR="008A1B82" w:rsidRPr="0068350D">
        <w:rPr>
          <w:b/>
          <w:bCs/>
        </w:rPr>
        <w:t xml:space="preserve"> specific </w:t>
      </w:r>
      <w:r w:rsidR="00BA3D73" w:rsidRPr="0068350D">
        <w:rPr>
          <w:b/>
          <w:bCs/>
        </w:rPr>
        <w:t>granularity and mapping but it is up to LMF to decide the final one</w:t>
      </w:r>
      <w:r w:rsidR="001713C7" w:rsidRPr="0068350D">
        <w:rPr>
          <w:b/>
          <w:bCs/>
        </w:rPr>
        <w:t xml:space="preserve">. </w:t>
      </w:r>
    </w:p>
    <w:p w14:paraId="620765B6" w14:textId="77777777" w:rsidR="00C2711B" w:rsidRPr="0068350D" w:rsidRDefault="00C2711B" w:rsidP="00C2711B"/>
    <w:p w14:paraId="74FA8567" w14:textId="1F04C267" w:rsidR="000B1E51" w:rsidRPr="0068350D" w:rsidRDefault="000B1E51" w:rsidP="00C2711B">
      <w:pPr>
        <w:rPr>
          <w:b/>
          <w:bCs/>
        </w:rPr>
      </w:pPr>
      <w:r w:rsidRPr="0068350D">
        <w:t>For info</w:t>
      </w:r>
      <w:r w:rsidR="00B37CB7" w:rsidRPr="0068350D">
        <w:t xml:space="preserve"> </w:t>
      </w:r>
      <w:r w:rsidRPr="0068350D">
        <w:t xml:space="preserve">#7, it is also possible to hide </w:t>
      </w:r>
      <w:r w:rsidR="00424CC3" w:rsidRPr="0068350D">
        <w:t>the absolute location for one deployment level</w:t>
      </w:r>
      <w:r w:rsidR="006849B9" w:rsidRPr="0068350D">
        <w:t xml:space="preserve"> using an implicit indication</w:t>
      </w:r>
      <w:r w:rsidR="00424CC3" w:rsidRPr="0068350D">
        <w:t xml:space="preserve"> </w:t>
      </w:r>
      <w:r w:rsidR="006849B9" w:rsidRPr="0068350D">
        <w:t>while keeping</w:t>
      </w:r>
      <w:r w:rsidR="00F6182B" w:rsidRPr="0068350D">
        <w:t xml:space="preserve"> relative location provided</w:t>
      </w:r>
      <w:r w:rsidR="006849B9" w:rsidRPr="0068350D">
        <w:t xml:space="preserve"> explicitly</w:t>
      </w:r>
      <w:r w:rsidR="00F6182B" w:rsidRPr="0068350D">
        <w:t xml:space="preserve">. </w:t>
      </w:r>
      <w:r w:rsidR="006849B9" w:rsidRPr="0068350D">
        <w:t xml:space="preserve">The </w:t>
      </w:r>
      <w:r w:rsidR="00D343D9" w:rsidRPr="0068350D">
        <w:t>boundary level</w:t>
      </w:r>
      <w:r w:rsidR="006849B9" w:rsidRPr="0068350D">
        <w:t xml:space="preserve"> </w:t>
      </w:r>
      <w:r w:rsidR="00D343D9" w:rsidRPr="0068350D">
        <w:t>between</w:t>
      </w:r>
      <w:r w:rsidR="00547674" w:rsidRPr="0068350D">
        <w:t xml:space="preserve"> explicit and implicit indication can be left for LMF to decide. The UE may request certain level</w:t>
      </w:r>
      <w:r w:rsidR="00D94252" w:rsidRPr="0068350D">
        <w:t xml:space="preserve"> for which location information </w:t>
      </w:r>
      <w:r w:rsidR="00123F70" w:rsidRPr="0068350D">
        <w:t xml:space="preserve">beneath </w:t>
      </w:r>
      <w:r w:rsidR="00D94252" w:rsidRPr="0068350D">
        <w:t>is provided explicitly</w:t>
      </w:r>
      <w:r w:rsidR="00881B13" w:rsidRPr="0068350D">
        <w:t xml:space="preserve"> </w:t>
      </w:r>
      <w:r w:rsidR="00123F70" w:rsidRPr="0068350D">
        <w:t>and LMF can decide on whether to do so</w:t>
      </w:r>
      <w:r w:rsidR="00881B13" w:rsidRPr="0068350D">
        <w:t xml:space="preserve">. </w:t>
      </w:r>
      <w:r w:rsidR="00D94252" w:rsidRPr="0068350D">
        <w:t xml:space="preserve"> </w:t>
      </w:r>
      <w:r w:rsidR="00881B13" w:rsidRPr="0068350D">
        <w:rPr>
          <w:b/>
          <w:bCs/>
        </w:rPr>
        <w:t xml:space="preserve">In one example, the </w:t>
      </w:r>
      <w:r w:rsidR="0018339C" w:rsidRPr="0068350D">
        <w:rPr>
          <w:b/>
          <w:bCs/>
        </w:rPr>
        <w:t xml:space="preserve">IE </w:t>
      </w:r>
      <w:r w:rsidR="0018339C" w:rsidRPr="0068350D">
        <w:rPr>
          <w:b/>
          <w:bCs/>
        </w:rPr>
        <w:tab/>
      </w:r>
      <w:r w:rsidR="0018339C" w:rsidRPr="0068350D">
        <w:rPr>
          <w:b/>
          <w:bCs/>
          <w:i/>
          <w:iCs/>
        </w:rPr>
        <w:t>referencePoint-r16</w:t>
      </w:r>
      <w:r w:rsidR="0018339C" w:rsidRPr="0068350D">
        <w:rPr>
          <w:b/>
          <w:bCs/>
        </w:rPr>
        <w:t xml:space="preserve"> or IE </w:t>
      </w:r>
      <w:r w:rsidR="0018339C" w:rsidRPr="0068350D">
        <w:rPr>
          <w:b/>
          <w:bCs/>
          <w:i/>
          <w:iCs/>
        </w:rPr>
        <w:t>trp-Location-r16</w:t>
      </w:r>
      <w:r w:rsidR="0018339C" w:rsidRPr="0068350D">
        <w:rPr>
          <w:b/>
          <w:bCs/>
        </w:rPr>
        <w:t xml:space="preserve"> can be provided with implicit indication while </w:t>
      </w:r>
      <w:r w:rsidR="00F62D3C" w:rsidRPr="0068350D">
        <w:rPr>
          <w:b/>
          <w:bCs/>
        </w:rPr>
        <w:t xml:space="preserve">other </w:t>
      </w:r>
      <w:r w:rsidR="004F7444" w:rsidRPr="0068350D">
        <w:rPr>
          <w:b/>
          <w:bCs/>
        </w:rPr>
        <w:t xml:space="preserve">locations info under IE </w:t>
      </w:r>
      <w:r w:rsidR="004F7444" w:rsidRPr="0068350D">
        <w:rPr>
          <w:b/>
          <w:bCs/>
          <w:i/>
          <w:iCs/>
          <w:snapToGrid w:val="0"/>
        </w:rPr>
        <w:t>DL-PRS-ResourceSets-TRP-Element-r16</w:t>
      </w:r>
      <w:r w:rsidR="004F7444" w:rsidRPr="0068350D">
        <w:rPr>
          <w:b/>
          <w:bCs/>
          <w:snapToGrid w:val="0"/>
        </w:rPr>
        <w:t xml:space="preserve"> are provided </w:t>
      </w:r>
      <w:r w:rsidR="00F62D3C" w:rsidRPr="0068350D">
        <w:rPr>
          <w:b/>
          <w:bCs/>
        </w:rPr>
        <w:t xml:space="preserve"> </w:t>
      </w:r>
      <w:r w:rsidR="004F7444" w:rsidRPr="0068350D">
        <w:rPr>
          <w:b/>
          <w:bCs/>
        </w:rPr>
        <w:t>explicitly.</w:t>
      </w:r>
    </w:p>
    <w:p w14:paraId="0C0A3C3D" w14:textId="77777777" w:rsidR="000B1E51" w:rsidRPr="0068350D" w:rsidRDefault="000B1E51" w:rsidP="00C2711B"/>
    <w:p w14:paraId="7B880CC7" w14:textId="71CF0535" w:rsidR="004D5499" w:rsidRPr="0068350D" w:rsidRDefault="004D5499" w:rsidP="004D5499">
      <w:pPr>
        <w:rPr>
          <w:b/>
          <w:bCs/>
        </w:rPr>
      </w:pPr>
      <w:r w:rsidRPr="0068350D">
        <w:rPr>
          <w:b/>
          <w:bCs/>
        </w:rPr>
        <w:t xml:space="preserve">Proposal </w:t>
      </w:r>
      <w:r w:rsidR="0059044A">
        <w:rPr>
          <w:b/>
          <w:bCs/>
        </w:rPr>
        <w:t>6</w:t>
      </w:r>
      <w:r w:rsidRPr="0068350D">
        <w:rPr>
          <w:b/>
          <w:bCs/>
        </w:rPr>
        <w:t xml:space="preserve">: In AI/ML positioning Case 1, for assistance data, </w:t>
      </w:r>
      <w:r w:rsidR="00B00867" w:rsidRPr="0068350D">
        <w:rPr>
          <w:b/>
          <w:bCs/>
        </w:rPr>
        <w:t xml:space="preserve">when provided implicitly, </w:t>
      </w:r>
      <w:r w:rsidRPr="0068350D">
        <w:rPr>
          <w:b/>
          <w:bCs/>
        </w:rPr>
        <w:t>the indication of info</w:t>
      </w:r>
      <w:r w:rsidR="00B37CB7" w:rsidRPr="0068350D">
        <w:rPr>
          <w:b/>
          <w:bCs/>
        </w:rPr>
        <w:t xml:space="preserve"> </w:t>
      </w:r>
      <w:r w:rsidRPr="0068350D">
        <w:rPr>
          <w:b/>
          <w:bCs/>
        </w:rPr>
        <w:t xml:space="preserve">#7 can consider a mixture of implicit and </w:t>
      </w:r>
      <w:r w:rsidR="00F67AD2" w:rsidRPr="0068350D">
        <w:rPr>
          <w:b/>
          <w:bCs/>
        </w:rPr>
        <w:t xml:space="preserve">explicit </w:t>
      </w:r>
      <w:r w:rsidRPr="0068350D">
        <w:rPr>
          <w:b/>
          <w:bCs/>
        </w:rPr>
        <w:t>relative location information depending on the mapping level (e.g., implicit indication on area</w:t>
      </w:r>
      <w:r w:rsidR="00B00867" w:rsidRPr="0068350D">
        <w:rPr>
          <w:b/>
          <w:bCs/>
        </w:rPr>
        <w:t>/</w:t>
      </w:r>
      <w:r w:rsidRPr="0068350D">
        <w:rPr>
          <w:b/>
          <w:bCs/>
        </w:rPr>
        <w:t xml:space="preserve">TRP level and explicit indication with relative location for  lower levels (per resource set, per ARP/resource). </w:t>
      </w:r>
    </w:p>
    <w:p w14:paraId="1205F071" w14:textId="77777777" w:rsidR="00C81178" w:rsidRPr="00C63571" w:rsidRDefault="00C81178" w:rsidP="00C2711B">
      <w:pPr>
        <w:rPr>
          <w:color w:val="FF0000"/>
        </w:rPr>
      </w:pPr>
    </w:p>
    <w:p w14:paraId="50D5DDD8" w14:textId="04E45F87" w:rsidR="00C2711B" w:rsidRDefault="00C2711B" w:rsidP="00C2711B">
      <w:pPr>
        <w:pStyle w:val="Heading6"/>
      </w:pPr>
      <w:r>
        <w:t>Signaling related to implicit indication</w:t>
      </w:r>
    </w:p>
    <w:p w14:paraId="3F7D95D6" w14:textId="24B0EC33" w:rsidR="001713C7" w:rsidRPr="0068350D" w:rsidRDefault="00C2711B" w:rsidP="00D34708">
      <w:r w:rsidRPr="0068350D">
        <w:t xml:space="preserve">We find that the signaling related to implicit indication can follow same approach and </w:t>
      </w:r>
      <w:r w:rsidR="00BA0602" w:rsidRPr="0068350D">
        <w:t xml:space="preserve">logic for the explicit one. UE can indicate support of receiving </w:t>
      </w:r>
      <w:r w:rsidR="008717AA" w:rsidRPr="0068350D">
        <w:t>AD and can request AD provision in explicit or implicit indication.</w:t>
      </w:r>
    </w:p>
    <w:p w14:paraId="538A7DAC" w14:textId="782F5188" w:rsidR="00581585" w:rsidRPr="0068350D" w:rsidRDefault="008717AA" w:rsidP="003A2919">
      <w:pPr>
        <w:spacing w:after="0"/>
        <w:rPr>
          <w:b/>
          <w:bCs/>
        </w:rPr>
      </w:pPr>
      <w:r w:rsidRPr="0068350D">
        <w:rPr>
          <w:b/>
          <w:bCs/>
        </w:rPr>
        <w:t xml:space="preserve">Proposal </w:t>
      </w:r>
      <w:r w:rsidR="0059044A">
        <w:rPr>
          <w:b/>
          <w:bCs/>
        </w:rPr>
        <w:t>7</w:t>
      </w:r>
      <w:r w:rsidRPr="0068350D">
        <w:rPr>
          <w:b/>
          <w:bCs/>
        </w:rPr>
        <w:t xml:space="preserve">: In AI/ML positioning Case 1, for assistance data, </w:t>
      </w:r>
      <w:r w:rsidR="00581585" w:rsidRPr="0068350D">
        <w:rPr>
          <w:b/>
          <w:bCs/>
        </w:rPr>
        <w:t>signaling of</w:t>
      </w:r>
      <w:r w:rsidRPr="0068350D">
        <w:rPr>
          <w:b/>
          <w:bCs/>
        </w:rPr>
        <w:t xml:space="preserve"> info</w:t>
      </w:r>
      <w:r w:rsidR="00B37CB7" w:rsidRPr="0068350D">
        <w:rPr>
          <w:b/>
          <w:bCs/>
        </w:rPr>
        <w:t xml:space="preserve"> </w:t>
      </w:r>
      <w:r w:rsidRPr="0068350D">
        <w:rPr>
          <w:b/>
          <w:bCs/>
        </w:rPr>
        <w:t>#7</w:t>
      </w:r>
      <w:r w:rsidR="00B37CB7" w:rsidRPr="0068350D">
        <w:rPr>
          <w:b/>
          <w:bCs/>
        </w:rPr>
        <w:t xml:space="preserve"> or </w:t>
      </w:r>
      <w:r w:rsidRPr="0068350D">
        <w:rPr>
          <w:b/>
          <w:bCs/>
        </w:rPr>
        <w:t xml:space="preserve"> info</w:t>
      </w:r>
      <w:r w:rsidR="00B37CB7" w:rsidRPr="0068350D">
        <w:rPr>
          <w:b/>
          <w:bCs/>
        </w:rPr>
        <w:t xml:space="preserve"> </w:t>
      </w:r>
      <w:r w:rsidRPr="0068350D">
        <w:rPr>
          <w:b/>
          <w:bCs/>
        </w:rPr>
        <w:t>#16</w:t>
      </w:r>
      <w:r w:rsidR="00581585" w:rsidRPr="0068350D">
        <w:rPr>
          <w:b/>
          <w:bCs/>
        </w:rPr>
        <w:t>:</w:t>
      </w:r>
    </w:p>
    <w:p w14:paraId="2AAD44EC" w14:textId="77777777" w:rsidR="00F5462E" w:rsidRPr="0068350D" w:rsidRDefault="00581585" w:rsidP="003A2919">
      <w:pPr>
        <w:pStyle w:val="ListParagraph"/>
        <w:numPr>
          <w:ilvl w:val="0"/>
          <w:numId w:val="67"/>
        </w:numPr>
        <w:spacing w:after="0"/>
        <w:rPr>
          <w:b/>
          <w:bCs/>
        </w:rPr>
      </w:pPr>
      <w:r w:rsidRPr="0068350D">
        <w:rPr>
          <w:b/>
          <w:bCs/>
        </w:rPr>
        <w:t xml:space="preserve">UE indicates support capability of </w:t>
      </w:r>
      <w:r w:rsidR="00F5462E" w:rsidRPr="0068350D">
        <w:rPr>
          <w:b/>
          <w:bCs/>
        </w:rPr>
        <w:t>receiving these info</w:t>
      </w:r>
    </w:p>
    <w:p w14:paraId="49878C3A" w14:textId="77777777" w:rsidR="00F5462E" w:rsidRPr="0068350D" w:rsidRDefault="00F5462E" w:rsidP="003A2919">
      <w:pPr>
        <w:pStyle w:val="ListParagraph"/>
        <w:numPr>
          <w:ilvl w:val="0"/>
          <w:numId w:val="67"/>
        </w:numPr>
        <w:spacing w:after="0"/>
        <w:rPr>
          <w:b/>
          <w:bCs/>
        </w:rPr>
      </w:pPr>
      <w:r w:rsidRPr="0068350D">
        <w:rPr>
          <w:b/>
          <w:bCs/>
        </w:rPr>
        <w:t>UE can request explicit or implicit indication</w:t>
      </w:r>
    </w:p>
    <w:p w14:paraId="77B416BC" w14:textId="7FA167C9" w:rsidR="008717AA" w:rsidRPr="00866E35" w:rsidRDefault="00866E35" w:rsidP="003A2919">
      <w:pPr>
        <w:pStyle w:val="ListParagraph"/>
        <w:numPr>
          <w:ilvl w:val="0"/>
          <w:numId w:val="67"/>
        </w:numPr>
        <w:spacing w:after="0"/>
        <w:rPr>
          <w:b/>
          <w:bCs/>
          <w:color w:val="FF0000"/>
        </w:rPr>
      </w:pPr>
      <w:r w:rsidRPr="0068350D">
        <w:rPr>
          <w:b/>
          <w:bCs/>
        </w:rPr>
        <w:t>It is up to LMF to provide explicit, implicit, or no provision</w:t>
      </w:r>
      <w:r w:rsidR="008717AA" w:rsidRPr="0068350D">
        <w:rPr>
          <w:b/>
          <w:bCs/>
        </w:rPr>
        <w:t xml:space="preserve"> </w:t>
      </w:r>
    </w:p>
    <w:p w14:paraId="36F8A958" w14:textId="77777777" w:rsidR="00E92635" w:rsidRPr="00FE053A" w:rsidRDefault="00E92635" w:rsidP="00E92635">
      <w:pPr>
        <w:pBdr>
          <w:bottom w:val="single" w:sz="6" w:space="1" w:color="auto"/>
        </w:pBdr>
        <w:rPr>
          <w:i/>
        </w:rPr>
      </w:pPr>
    </w:p>
    <w:p w14:paraId="4F9801D8" w14:textId="77777777" w:rsidR="00F5141D" w:rsidRDefault="00F5141D" w:rsidP="00F5141D"/>
    <w:p w14:paraId="2FD27C63" w14:textId="304DA4B1" w:rsidR="00F5141D" w:rsidRDefault="00F5141D" w:rsidP="00F5141D">
      <w:pPr>
        <w:pStyle w:val="Heading2"/>
      </w:pPr>
      <w:r>
        <w:t>Case 1 – On-demand PRS enhancements</w:t>
      </w:r>
    </w:p>
    <w:p w14:paraId="38FAA69A" w14:textId="63BADD9D" w:rsidR="00F5141D" w:rsidRDefault="00F5141D" w:rsidP="00F5141D">
      <w:r>
        <w:t>The existing on-demand PRS mechanism allows UE to request limited set of recommended configurations</w:t>
      </w:r>
      <w:r w:rsidR="001A5C66">
        <w:t>, as follow</w:t>
      </w:r>
      <w:r>
        <w:t>:</w:t>
      </w:r>
    </w:p>
    <w:p w14:paraId="02D6241C" w14:textId="77777777" w:rsidR="00F5141D" w:rsidRPr="009B1784" w:rsidRDefault="00F5141D" w:rsidP="00CD676E">
      <w:pPr>
        <w:pStyle w:val="ListParagraph"/>
        <w:numPr>
          <w:ilvl w:val="0"/>
          <w:numId w:val="62"/>
        </w:numPr>
        <w:rPr>
          <w:lang w:val="en-US"/>
        </w:rPr>
      </w:pPr>
      <w:r>
        <w:t>Predefined PRS c</w:t>
      </w:r>
      <w:r w:rsidRPr="009E1215">
        <w:t>onfig</w:t>
      </w:r>
      <w:r>
        <w:t>uration</w:t>
      </w:r>
      <w:r w:rsidRPr="009E1215">
        <w:t xml:space="preserve"> preference</w:t>
      </w:r>
    </w:p>
    <w:p w14:paraId="6C34088E" w14:textId="77777777" w:rsidR="00F5141D" w:rsidRPr="009B1784" w:rsidRDefault="00F5141D" w:rsidP="00CD676E">
      <w:pPr>
        <w:pStyle w:val="ListParagraph"/>
        <w:numPr>
          <w:ilvl w:val="1"/>
          <w:numId w:val="62"/>
        </w:numPr>
        <w:rPr>
          <w:lang w:val="en-US"/>
        </w:rPr>
      </w:pPr>
      <w:r w:rsidRPr="009E1215">
        <w:t>Identifiers of predefined PRS configurations: e.g., dl-prs-configuration-id-PrefList-r17</w:t>
      </w:r>
    </w:p>
    <w:p w14:paraId="23392D3F" w14:textId="77777777" w:rsidR="00F5141D" w:rsidRPr="009B1784" w:rsidRDefault="00F5141D" w:rsidP="00CD676E">
      <w:pPr>
        <w:pStyle w:val="ListParagraph"/>
        <w:numPr>
          <w:ilvl w:val="0"/>
          <w:numId w:val="62"/>
        </w:numPr>
        <w:rPr>
          <w:lang w:val="en-US"/>
        </w:rPr>
      </w:pPr>
      <w:r w:rsidRPr="009E1215">
        <w:t>Freq</w:t>
      </w:r>
      <w:r>
        <w:t>uency</w:t>
      </w:r>
      <w:r w:rsidRPr="009E1215">
        <w:t xml:space="preserve"> layer </w:t>
      </w:r>
      <w:r>
        <w:t>related parameters</w:t>
      </w:r>
    </w:p>
    <w:p w14:paraId="63898574" w14:textId="77777777" w:rsidR="00F5141D" w:rsidRPr="009B1784" w:rsidRDefault="00F5141D" w:rsidP="00CD676E">
      <w:pPr>
        <w:pStyle w:val="ListParagraph"/>
        <w:numPr>
          <w:ilvl w:val="1"/>
          <w:numId w:val="62"/>
        </w:numPr>
        <w:rPr>
          <w:lang w:val="en-US"/>
        </w:rPr>
      </w:pPr>
      <w:r w:rsidRPr="009E1215">
        <w:t>FR range</w:t>
      </w:r>
    </w:p>
    <w:p w14:paraId="2DD19C7E" w14:textId="77777777" w:rsidR="00F5141D" w:rsidRPr="009B1784" w:rsidRDefault="00F5141D" w:rsidP="00CD676E">
      <w:pPr>
        <w:pStyle w:val="ListParagraph"/>
        <w:numPr>
          <w:ilvl w:val="1"/>
          <w:numId w:val="62"/>
        </w:numPr>
        <w:rPr>
          <w:lang w:val="en-US"/>
        </w:rPr>
      </w:pPr>
      <w:r w:rsidRPr="009E1215">
        <w:t>Bandwidth of PRS</w:t>
      </w:r>
    </w:p>
    <w:p w14:paraId="5D6D5015" w14:textId="77777777" w:rsidR="00F5141D" w:rsidRPr="009B1784" w:rsidRDefault="00F5141D" w:rsidP="00CD676E">
      <w:pPr>
        <w:pStyle w:val="ListParagraph"/>
        <w:numPr>
          <w:ilvl w:val="1"/>
          <w:numId w:val="62"/>
        </w:numPr>
        <w:rPr>
          <w:lang w:val="en-US"/>
        </w:rPr>
      </w:pPr>
      <w:r w:rsidRPr="009E1215">
        <w:t>Comb size of for PRS staggering</w:t>
      </w:r>
    </w:p>
    <w:p w14:paraId="45A62C51" w14:textId="77777777" w:rsidR="00F5141D" w:rsidRPr="009B1784" w:rsidRDefault="00F5141D" w:rsidP="00CD676E">
      <w:pPr>
        <w:pStyle w:val="ListParagraph"/>
        <w:numPr>
          <w:ilvl w:val="0"/>
          <w:numId w:val="62"/>
        </w:numPr>
        <w:rPr>
          <w:lang w:val="en-US"/>
        </w:rPr>
      </w:pPr>
      <w:r w:rsidRPr="009E1215">
        <w:t>PRS info</w:t>
      </w:r>
    </w:p>
    <w:p w14:paraId="12FEEE7A" w14:textId="77777777" w:rsidR="00F5141D" w:rsidRPr="00ED0870" w:rsidRDefault="00F5141D" w:rsidP="00CD676E">
      <w:pPr>
        <w:pStyle w:val="ListParagraph"/>
        <w:numPr>
          <w:ilvl w:val="1"/>
          <w:numId w:val="62"/>
        </w:numPr>
        <w:rPr>
          <w:lang w:val="en-US"/>
        </w:rPr>
      </w:pPr>
      <w:r w:rsidRPr="009E1215">
        <w:t>Periodicity of PRS</w:t>
      </w:r>
      <w:r>
        <w:t xml:space="preserve"> </w:t>
      </w:r>
    </w:p>
    <w:p w14:paraId="590F89FF" w14:textId="77777777" w:rsidR="00F5141D" w:rsidRPr="009B1784" w:rsidRDefault="00F5141D" w:rsidP="00CD676E">
      <w:pPr>
        <w:pStyle w:val="ListParagraph"/>
        <w:numPr>
          <w:ilvl w:val="1"/>
          <w:numId w:val="62"/>
        </w:numPr>
        <w:rPr>
          <w:lang w:val="en-US"/>
        </w:rPr>
      </w:pPr>
      <w:r w:rsidRPr="009E1215">
        <w:t>Num of OFDM symbols for PRS staggering</w:t>
      </w:r>
    </w:p>
    <w:p w14:paraId="442DE702" w14:textId="77777777" w:rsidR="00F5141D" w:rsidRPr="009B1784" w:rsidRDefault="00F5141D" w:rsidP="00CD676E">
      <w:pPr>
        <w:pStyle w:val="ListParagraph"/>
        <w:numPr>
          <w:ilvl w:val="1"/>
          <w:numId w:val="62"/>
        </w:numPr>
        <w:rPr>
          <w:lang w:val="en-US"/>
        </w:rPr>
      </w:pPr>
      <w:r w:rsidRPr="009E1215">
        <w:t>Comb size of PRS staggering</w:t>
      </w:r>
    </w:p>
    <w:p w14:paraId="30041CBB" w14:textId="77777777" w:rsidR="00F5141D" w:rsidRPr="00632253" w:rsidRDefault="00F5141D" w:rsidP="00CD676E">
      <w:pPr>
        <w:pStyle w:val="ListParagraph"/>
        <w:numPr>
          <w:ilvl w:val="1"/>
          <w:numId w:val="62"/>
        </w:numPr>
        <w:rPr>
          <w:lang w:val="en-US"/>
        </w:rPr>
      </w:pPr>
      <w:r w:rsidRPr="009E1215">
        <w:t>QCL info per PFL/TRP/PRS resource set</w:t>
      </w:r>
    </w:p>
    <w:p w14:paraId="64F5570E" w14:textId="25BB7B00" w:rsidR="00F5141D" w:rsidRDefault="00F5141D" w:rsidP="00F5141D">
      <w:r>
        <w:t>The following information are part of PRS configurations that</w:t>
      </w:r>
      <w:r w:rsidR="00E8765D">
        <w:t xml:space="preserve"> UE currently cannot recommend or request changing</w:t>
      </w:r>
      <w:r w:rsidR="002E2666">
        <w:t xml:space="preserve"> using the on-demand PRS mechanism</w:t>
      </w:r>
      <w:r>
        <w:t>:</w:t>
      </w:r>
    </w:p>
    <w:p w14:paraId="3319A54E" w14:textId="466BD11F" w:rsidR="00F5141D" w:rsidRPr="002E2666" w:rsidRDefault="00F5141D" w:rsidP="00CD676E">
      <w:pPr>
        <w:pStyle w:val="ListParagraph"/>
        <w:numPr>
          <w:ilvl w:val="0"/>
          <w:numId w:val="61"/>
        </w:numPr>
        <w:rPr>
          <w:rFonts w:eastAsia="Times New Roman"/>
          <w:color w:val="000000"/>
          <w:kern w:val="24"/>
        </w:rPr>
      </w:pPr>
      <w:r w:rsidRPr="002E2666">
        <w:rPr>
          <w:rFonts w:eastAsia="Times New Roman"/>
          <w:color w:val="000000"/>
          <w:kern w:val="24"/>
        </w:rPr>
        <w:t xml:space="preserve">TRPs and resource mapping (e.g., </w:t>
      </w:r>
      <w:r w:rsidR="00C43396" w:rsidRPr="002E2666">
        <w:rPr>
          <w:rFonts w:eastAsia="Times New Roman"/>
          <w:b/>
          <w:bCs/>
          <w:color w:val="000000"/>
          <w:kern w:val="24"/>
          <w:sz w:val="12"/>
          <w:szCs w:val="12"/>
        </w:rPr>
        <w:t>NR-SelectedDL-PRS-IndexList-r16</w:t>
      </w:r>
      <w:r w:rsidRPr="002E2666">
        <w:rPr>
          <w:rFonts w:eastAsia="Times New Roman"/>
          <w:color w:val="000000"/>
          <w:kern w:val="24"/>
        </w:rPr>
        <w:t>)</w:t>
      </w:r>
    </w:p>
    <w:p w14:paraId="79E7666B" w14:textId="77777777" w:rsidR="00F5141D" w:rsidRPr="002E2666" w:rsidRDefault="00F5141D" w:rsidP="00CD676E">
      <w:pPr>
        <w:pStyle w:val="ListParagraph"/>
        <w:numPr>
          <w:ilvl w:val="0"/>
          <w:numId w:val="61"/>
        </w:numPr>
        <w:rPr>
          <w:rFonts w:eastAsia="Times New Roman"/>
          <w:color w:val="000000"/>
          <w:kern w:val="24"/>
        </w:rPr>
      </w:pPr>
      <w:r w:rsidRPr="002E2666">
        <w:rPr>
          <w:rFonts w:eastAsia="Times New Roman"/>
          <w:color w:val="000000"/>
          <w:kern w:val="24"/>
        </w:rPr>
        <w:t>Frequency layer related parameters</w:t>
      </w:r>
    </w:p>
    <w:p w14:paraId="3D5102D8" w14:textId="1E99717D"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PRS subcarrier spacing</w:t>
      </w:r>
      <w:r w:rsidR="00FE7C7B" w:rsidRPr="002E2666">
        <w:rPr>
          <w:rFonts w:eastAsia="Times New Roman"/>
          <w:color w:val="000000"/>
          <w:kern w:val="24"/>
        </w:rPr>
        <w:t xml:space="preserve"> (e.g., </w:t>
      </w:r>
      <w:r w:rsidR="00FE7C7B" w:rsidRPr="002E2666">
        <w:rPr>
          <w:rFonts w:eastAsia="Times New Roman"/>
          <w:b/>
          <w:bCs/>
          <w:color w:val="000000"/>
          <w:kern w:val="24"/>
          <w:sz w:val="12"/>
          <w:szCs w:val="12"/>
        </w:rPr>
        <w:t>dl-PRS-SubcarrierSpacing-r16</w:t>
      </w:r>
      <w:r w:rsidR="00FE7C7B" w:rsidRPr="002E2666">
        <w:rPr>
          <w:rFonts w:eastAsia="Times New Roman"/>
          <w:color w:val="000000"/>
          <w:kern w:val="24"/>
        </w:rPr>
        <w:t>)</w:t>
      </w:r>
    </w:p>
    <w:p w14:paraId="67E6E891" w14:textId="402B9E85"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Frequency starting point of PRS</w:t>
      </w:r>
      <w:r w:rsidR="00FE7C7B" w:rsidRPr="002E2666">
        <w:rPr>
          <w:rFonts w:eastAsia="Times New Roman"/>
          <w:color w:val="000000"/>
          <w:kern w:val="24"/>
        </w:rPr>
        <w:t xml:space="preserve"> (e.g., </w:t>
      </w:r>
      <w:r w:rsidR="00645315" w:rsidRPr="002E2666">
        <w:rPr>
          <w:rFonts w:eastAsia="Times New Roman"/>
          <w:b/>
          <w:bCs/>
          <w:color w:val="000000"/>
          <w:kern w:val="24"/>
          <w:sz w:val="12"/>
          <w:szCs w:val="12"/>
        </w:rPr>
        <w:t>dl-PRS-StartPRB-r16</w:t>
      </w:r>
      <w:r w:rsidR="00FE7C7B" w:rsidRPr="002E2666">
        <w:rPr>
          <w:rFonts w:eastAsia="Times New Roman"/>
          <w:color w:val="000000"/>
          <w:kern w:val="24"/>
        </w:rPr>
        <w:t>)</w:t>
      </w:r>
      <w:r w:rsidR="00103AC6" w:rsidRPr="002E2666">
        <w:rPr>
          <w:rFonts w:eastAsia="Times New Roman"/>
          <w:color w:val="000000"/>
          <w:kern w:val="24"/>
        </w:rPr>
        <w:t xml:space="preserve"> and </w:t>
      </w:r>
      <w:r w:rsidR="00C43396" w:rsidRPr="002E2666">
        <w:rPr>
          <w:rFonts w:eastAsia="Times New Roman"/>
          <w:color w:val="000000"/>
          <w:kern w:val="24"/>
        </w:rPr>
        <w:t>f</w:t>
      </w:r>
      <w:r w:rsidRPr="002E2666">
        <w:rPr>
          <w:rFonts w:eastAsia="Times New Roman"/>
          <w:color w:val="000000"/>
          <w:kern w:val="24"/>
        </w:rPr>
        <w:t>req</w:t>
      </w:r>
      <w:r w:rsidR="00103AC6" w:rsidRPr="002E2666">
        <w:rPr>
          <w:rFonts w:eastAsia="Times New Roman"/>
          <w:color w:val="000000"/>
          <w:kern w:val="24"/>
        </w:rPr>
        <w:t>uency</w:t>
      </w:r>
      <w:r w:rsidRPr="002E2666">
        <w:rPr>
          <w:rFonts w:eastAsia="Times New Roman"/>
          <w:color w:val="000000"/>
          <w:kern w:val="24"/>
        </w:rPr>
        <w:t xml:space="preserve"> </w:t>
      </w:r>
      <w:r w:rsidR="00C43396" w:rsidRPr="002E2666">
        <w:rPr>
          <w:rFonts w:eastAsia="Times New Roman"/>
          <w:color w:val="000000"/>
          <w:kern w:val="24"/>
        </w:rPr>
        <w:t>b</w:t>
      </w:r>
      <w:r w:rsidRPr="002E2666">
        <w:rPr>
          <w:rFonts w:eastAsia="Times New Roman"/>
          <w:color w:val="000000"/>
          <w:kern w:val="24"/>
        </w:rPr>
        <w:t>and- ARFCN</w:t>
      </w:r>
    </w:p>
    <w:p w14:paraId="2074E330" w14:textId="5B74757F"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Frequency reference point</w:t>
      </w:r>
      <w:r w:rsidR="00BB6E8D" w:rsidRPr="002E2666">
        <w:rPr>
          <w:rFonts w:eastAsia="Times New Roman"/>
          <w:color w:val="000000"/>
          <w:kern w:val="24"/>
        </w:rPr>
        <w:t xml:space="preserve"> (e.g., </w:t>
      </w:r>
      <w:r w:rsidR="00480EE3" w:rsidRPr="002E2666">
        <w:rPr>
          <w:rFonts w:eastAsia="Times New Roman"/>
          <w:b/>
          <w:bCs/>
          <w:color w:val="000000"/>
          <w:kern w:val="24"/>
          <w:sz w:val="12"/>
          <w:szCs w:val="12"/>
        </w:rPr>
        <w:t>dl-PRS-PointA-r16</w:t>
      </w:r>
      <w:r w:rsidR="00BB6E8D" w:rsidRPr="002E2666">
        <w:rPr>
          <w:rFonts w:eastAsia="Times New Roman"/>
          <w:color w:val="000000"/>
          <w:kern w:val="24"/>
        </w:rPr>
        <w:t>)</w:t>
      </w:r>
    </w:p>
    <w:p w14:paraId="3F3C5A1E" w14:textId="24FEF786"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PRS cyclic prefix</w:t>
      </w:r>
      <w:r w:rsidR="00BB6E8D" w:rsidRPr="002E2666">
        <w:rPr>
          <w:rFonts w:eastAsia="Times New Roman"/>
          <w:color w:val="000000"/>
          <w:kern w:val="24"/>
        </w:rPr>
        <w:t xml:space="preserve"> (e.g., </w:t>
      </w:r>
      <w:r w:rsidR="00F61F7B" w:rsidRPr="002E2666">
        <w:rPr>
          <w:rFonts w:eastAsia="Times New Roman"/>
          <w:b/>
          <w:bCs/>
          <w:color w:val="000000"/>
          <w:kern w:val="24"/>
          <w:sz w:val="12"/>
          <w:szCs w:val="12"/>
        </w:rPr>
        <w:t>dl-PRS-CyclicPrefix-r16</w:t>
      </w:r>
      <w:r w:rsidR="00BB6E8D" w:rsidRPr="002E2666">
        <w:rPr>
          <w:rFonts w:eastAsia="Times New Roman"/>
          <w:color w:val="000000"/>
          <w:kern w:val="24"/>
        </w:rPr>
        <w:t>)</w:t>
      </w:r>
    </w:p>
    <w:p w14:paraId="0959F4CA" w14:textId="77777777" w:rsidR="00F5141D" w:rsidRPr="002E2666" w:rsidRDefault="00F5141D" w:rsidP="00CD676E">
      <w:pPr>
        <w:pStyle w:val="ListParagraph"/>
        <w:numPr>
          <w:ilvl w:val="0"/>
          <w:numId w:val="61"/>
        </w:numPr>
        <w:rPr>
          <w:rFonts w:eastAsia="Times New Roman"/>
          <w:color w:val="000000"/>
          <w:kern w:val="24"/>
        </w:rPr>
      </w:pPr>
      <w:r w:rsidRPr="002E2666">
        <w:rPr>
          <w:rFonts w:eastAsia="Times New Roman"/>
          <w:color w:val="000000"/>
          <w:kern w:val="24"/>
        </w:rPr>
        <w:t>PRS related parameters</w:t>
      </w:r>
    </w:p>
    <w:p w14:paraId="5B108C39" w14:textId="3659E9B8"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Cell identifiers and channel info</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3D2FA8" w:rsidRPr="002E2666">
        <w:rPr>
          <w:rFonts w:eastAsia="Times New Roman"/>
          <w:b/>
          <w:bCs/>
          <w:color w:val="000000"/>
          <w:kern w:val="24"/>
          <w:sz w:val="12"/>
          <w:szCs w:val="12"/>
        </w:rPr>
        <w:t>NR-PhysCellID-r16, nr-CellGlobalID-r16</w:t>
      </w:r>
      <w:r w:rsidR="00BB6E8D" w:rsidRPr="002E2666">
        <w:rPr>
          <w:rFonts w:eastAsia="Times New Roman"/>
          <w:color w:val="000000"/>
          <w:kern w:val="24"/>
        </w:rPr>
        <w:t>)</w:t>
      </w:r>
    </w:p>
    <w:p w14:paraId="24E0524E" w14:textId="7DCBCBBF"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SSB configurations of TRP(s)</w:t>
      </w:r>
      <w:r w:rsidR="00BB6E8D" w:rsidRPr="002E2666">
        <w:rPr>
          <w:rFonts w:eastAsia="Times New Roman"/>
          <w:color w:val="000000"/>
          <w:kern w:val="24"/>
        </w:rPr>
        <w:t xml:space="preserve"> (e.g., </w:t>
      </w:r>
      <w:r w:rsidR="00E230F7" w:rsidRPr="002E2666">
        <w:rPr>
          <w:rFonts w:eastAsia="Times New Roman"/>
          <w:b/>
          <w:bCs/>
          <w:color w:val="000000"/>
          <w:kern w:val="24"/>
          <w:sz w:val="12"/>
          <w:szCs w:val="12"/>
        </w:rPr>
        <w:t>nr-SSB-Config-r16</w:t>
      </w:r>
      <w:r w:rsidR="00BB6E8D" w:rsidRPr="002E2666">
        <w:rPr>
          <w:rFonts w:eastAsia="Times New Roman"/>
          <w:color w:val="000000"/>
          <w:kern w:val="24"/>
        </w:rPr>
        <w:t>)</w:t>
      </w:r>
    </w:p>
    <w:p w14:paraId="4CC24DE1" w14:textId="2E864E12"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TRP priorities (for AoD vs. TDoA)</w:t>
      </w:r>
      <w:r w:rsidR="00BB6E8D" w:rsidRPr="002E2666">
        <w:rPr>
          <w:rFonts w:eastAsia="Times New Roman"/>
          <w:color w:val="000000"/>
          <w:kern w:val="24"/>
        </w:rPr>
        <w:t xml:space="preserve"> (e.g., </w:t>
      </w:r>
      <w:r w:rsidR="00D84A8A" w:rsidRPr="002E2666">
        <w:rPr>
          <w:rFonts w:eastAsia="Times New Roman"/>
          <w:b/>
          <w:bCs/>
          <w:color w:val="000000"/>
          <w:kern w:val="24"/>
          <w:sz w:val="12"/>
          <w:szCs w:val="12"/>
        </w:rPr>
        <w:t>dl-PRS-ResourcePrioritySubset-r17</w:t>
      </w:r>
      <w:r w:rsidR="00BB6E8D" w:rsidRPr="002E2666">
        <w:rPr>
          <w:rFonts w:eastAsia="Times New Roman"/>
          <w:color w:val="000000"/>
          <w:kern w:val="24"/>
        </w:rPr>
        <w:t>)</w:t>
      </w:r>
    </w:p>
    <w:p w14:paraId="55329EE2" w14:textId="4CDB1B74"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TRP SFN initialization range</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957BF1" w:rsidRPr="002E2666">
        <w:rPr>
          <w:rFonts w:eastAsia="Times New Roman"/>
          <w:b/>
          <w:bCs/>
          <w:color w:val="000000"/>
          <w:kern w:val="24"/>
          <w:sz w:val="12"/>
          <w:szCs w:val="12"/>
        </w:rPr>
        <w:t>NR-DL-PRS-SFN0-Offset-r16</w:t>
      </w:r>
      <w:r w:rsidR="00BB6E8D" w:rsidRPr="002E2666">
        <w:rPr>
          <w:rFonts w:eastAsia="Times New Roman"/>
          <w:color w:val="000000"/>
          <w:kern w:val="24"/>
        </w:rPr>
        <w:t>)</w:t>
      </w:r>
    </w:p>
    <w:p w14:paraId="12061E65" w14:textId="004F2ECD"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Reference TRP’s PRS info</w:t>
      </w:r>
      <w:r w:rsidR="00BB6E8D" w:rsidRPr="002E2666">
        <w:rPr>
          <w:rFonts w:eastAsia="Times New Roman"/>
          <w:color w:val="000000"/>
          <w:kern w:val="24"/>
        </w:rPr>
        <w:t xml:space="preserve"> (e.g.,</w:t>
      </w:r>
      <w:r w:rsidR="00834FA7" w:rsidRPr="002E2666">
        <w:rPr>
          <w:rFonts w:eastAsia="Times New Roman"/>
          <w:color w:val="000000"/>
          <w:kern w:val="24"/>
        </w:rPr>
        <w:t xml:space="preserve"> </w:t>
      </w:r>
      <w:r w:rsidR="00834FA7" w:rsidRPr="002E2666">
        <w:rPr>
          <w:rFonts w:eastAsia="Times New Roman"/>
          <w:b/>
          <w:bCs/>
          <w:color w:val="000000"/>
          <w:kern w:val="24"/>
          <w:sz w:val="12"/>
          <w:szCs w:val="12"/>
        </w:rPr>
        <w:t>nr-DL-PRS-ReferenceInfo-r16</w:t>
      </w:r>
      <w:r w:rsidR="00BB6E8D" w:rsidRPr="002E2666">
        <w:rPr>
          <w:rFonts w:eastAsia="Times New Roman"/>
          <w:color w:val="000000"/>
          <w:kern w:val="24"/>
        </w:rPr>
        <w:t xml:space="preserve"> )</w:t>
      </w:r>
    </w:p>
    <w:p w14:paraId="0FC8B773" w14:textId="0833FE6D"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PRS TX power</w:t>
      </w:r>
      <w:r w:rsidR="00BB6E8D" w:rsidRPr="002E2666">
        <w:rPr>
          <w:rFonts w:eastAsia="Times New Roman"/>
          <w:color w:val="000000"/>
          <w:kern w:val="24"/>
        </w:rPr>
        <w:t xml:space="preserve"> (e.g., </w:t>
      </w:r>
      <w:r w:rsidR="00AC4254" w:rsidRPr="002E2666">
        <w:rPr>
          <w:rFonts w:eastAsia="Times New Roman"/>
          <w:b/>
          <w:bCs/>
          <w:color w:val="000000"/>
          <w:kern w:val="24"/>
          <w:sz w:val="12"/>
          <w:szCs w:val="12"/>
        </w:rPr>
        <w:t>dl-PRS-ResourcePower-r16</w:t>
      </w:r>
      <w:r w:rsidR="00BB6E8D" w:rsidRPr="002E2666">
        <w:rPr>
          <w:rFonts w:eastAsia="Times New Roman"/>
          <w:color w:val="000000"/>
          <w:kern w:val="24"/>
        </w:rPr>
        <w:t>)</w:t>
      </w:r>
    </w:p>
    <w:p w14:paraId="7494FB02" w14:textId="77777777" w:rsidR="004F3000"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PRS sequence seed/ID</w:t>
      </w:r>
      <w:r w:rsidR="00BB6E8D" w:rsidRPr="002E2666">
        <w:rPr>
          <w:rFonts w:eastAsia="Times New Roman"/>
          <w:color w:val="000000"/>
          <w:kern w:val="24"/>
        </w:rPr>
        <w:t xml:space="preserve"> (e.g., </w:t>
      </w:r>
      <w:r w:rsidR="00150398" w:rsidRPr="002E2666">
        <w:rPr>
          <w:rFonts w:eastAsia="Times New Roman"/>
          <w:b/>
          <w:bCs/>
          <w:color w:val="000000"/>
          <w:kern w:val="24"/>
          <w:sz w:val="12"/>
          <w:szCs w:val="12"/>
        </w:rPr>
        <w:t>dl-PRS-SequenceID-r16</w:t>
      </w:r>
      <w:r w:rsidR="00BB6E8D" w:rsidRPr="002E2666">
        <w:rPr>
          <w:rFonts w:eastAsia="Times New Roman"/>
          <w:color w:val="000000"/>
          <w:kern w:val="24"/>
        </w:rPr>
        <w:t>)</w:t>
      </w:r>
    </w:p>
    <w:p w14:paraId="058F6D8F" w14:textId="77777777" w:rsidR="00E51C15"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Time gap between repeated PRS resources</w:t>
      </w:r>
      <w:r w:rsidR="00BB6E8D" w:rsidRPr="002E2666">
        <w:rPr>
          <w:rFonts w:eastAsia="Times New Roman"/>
          <w:color w:val="000000"/>
          <w:kern w:val="24"/>
        </w:rPr>
        <w:t xml:space="preserve"> (e.g., </w:t>
      </w:r>
      <w:r w:rsidR="004F3000" w:rsidRPr="002E2666">
        <w:rPr>
          <w:rFonts w:eastAsia="Times New Roman"/>
          <w:b/>
          <w:bCs/>
          <w:color w:val="000000"/>
          <w:kern w:val="24"/>
          <w:sz w:val="12"/>
          <w:szCs w:val="12"/>
        </w:rPr>
        <w:t>dl-PRS-ResourceTimeGap-r16</w:t>
      </w:r>
      <w:r w:rsidR="00BB6E8D" w:rsidRPr="002E2666">
        <w:rPr>
          <w:rFonts w:eastAsia="Times New Roman"/>
          <w:color w:val="000000"/>
          <w:kern w:val="24"/>
        </w:rPr>
        <w:t>)</w:t>
      </w:r>
    </w:p>
    <w:p w14:paraId="43C3C3AA" w14:textId="48EB4A55"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Muting options and patterns for PRS</w:t>
      </w:r>
      <w:r w:rsidR="00BB6E8D" w:rsidRPr="002E2666">
        <w:rPr>
          <w:rFonts w:eastAsia="Times New Roman"/>
          <w:color w:val="000000"/>
          <w:kern w:val="24"/>
        </w:rPr>
        <w:t xml:space="preserve"> (e.g., </w:t>
      </w:r>
      <w:r w:rsidR="00E51C15" w:rsidRPr="002E2666">
        <w:rPr>
          <w:rFonts w:eastAsia="Times New Roman"/>
          <w:b/>
          <w:bCs/>
          <w:color w:val="000000"/>
          <w:kern w:val="24"/>
          <w:sz w:val="12"/>
          <w:szCs w:val="12"/>
        </w:rPr>
        <w:t>dl-PRS-MutingOption1-r16, dl-PRS-MutingOption2-r16, NR-MutingPattern-r16</w:t>
      </w:r>
      <w:r w:rsidR="00BB6E8D" w:rsidRPr="002E2666">
        <w:rPr>
          <w:rFonts w:eastAsia="Times New Roman"/>
          <w:color w:val="000000"/>
          <w:kern w:val="24"/>
        </w:rPr>
        <w:t>)</w:t>
      </w:r>
    </w:p>
    <w:p w14:paraId="48363A8E" w14:textId="1102B254"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PRS offsets (symbol, slot level)</w:t>
      </w:r>
      <w:r w:rsidR="00BB6E8D" w:rsidRPr="002E2666">
        <w:rPr>
          <w:rFonts w:eastAsia="Times New Roman"/>
          <w:color w:val="000000"/>
          <w:kern w:val="24"/>
        </w:rPr>
        <w:t xml:space="preserve"> (e.g., </w:t>
      </w:r>
      <w:r w:rsidR="008A3CAA" w:rsidRPr="002E2666">
        <w:rPr>
          <w:rFonts w:eastAsia="Times New Roman"/>
          <w:b/>
          <w:bCs/>
          <w:color w:val="000000"/>
          <w:kern w:val="24"/>
          <w:sz w:val="12"/>
          <w:szCs w:val="12"/>
        </w:rPr>
        <w:t>dl-PRS-ResourceSlotOffset-r16, dl-PRS-ResourceSymbolOffset-r16, dl-PRS-ResourceSymbolOffset-v1800</w:t>
      </w:r>
      <w:r w:rsidR="00BB6E8D" w:rsidRPr="002E2666">
        <w:rPr>
          <w:rFonts w:eastAsia="Times New Roman"/>
          <w:color w:val="000000"/>
          <w:kern w:val="24"/>
        </w:rPr>
        <w:t>)</w:t>
      </w:r>
    </w:p>
    <w:p w14:paraId="637145B5" w14:textId="77777777" w:rsidR="00F5141D" w:rsidRPr="002E2666" w:rsidRDefault="00F5141D" w:rsidP="00CD676E">
      <w:pPr>
        <w:pStyle w:val="ListParagraph"/>
        <w:numPr>
          <w:ilvl w:val="0"/>
          <w:numId w:val="61"/>
        </w:numPr>
        <w:rPr>
          <w:rFonts w:eastAsia="Times New Roman"/>
          <w:color w:val="000000"/>
          <w:kern w:val="24"/>
        </w:rPr>
      </w:pPr>
      <w:r w:rsidRPr="002E2666">
        <w:rPr>
          <w:rFonts w:eastAsia="Times New Roman"/>
          <w:color w:val="000000"/>
          <w:kern w:val="24"/>
        </w:rPr>
        <w:t>Other parameters</w:t>
      </w:r>
    </w:p>
    <w:p w14:paraId="0B8C0EB8" w14:textId="1B45E51C"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Range related to TRP expected LOS status, expected RSTD, expected angles AoA/AoDs</w:t>
      </w:r>
      <w:r w:rsidR="00BB6E8D" w:rsidRPr="002E2666">
        <w:rPr>
          <w:rFonts w:eastAsia="Times New Roman"/>
          <w:color w:val="000000"/>
          <w:kern w:val="24"/>
        </w:rPr>
        <w:t xml:space="preserve"> (e.g., </w:t>
      </w:r>
      <w:r w:rsidR="000A2808" w:rsidRPr="002E2666">
        <w:rPr>
          <w:rFonts w:eastAsia="Times New Roman"/>
          <w:b/>
          <w:bCs/>
          <w:color w:val="000000"/>
          <w:kern w:val="24"/>
          <w:sz w:val="12"/>
          <w:szCs w:val="12"/>
        </w:rPr>
        <w:t>NR-DL-PRS-ExpectedLOS-NLOS-Assistance-r17 , nr-DL-PRS-ExpectedRSTD-r16, nr-DL-PRS-ExpectedRSTD-Uncertainty-r16, NR-DL-PRS-ExpectedAoD-or-AoA-r17</w:t>
      </w:r>
      <w:r w:rsidR="00BB6E8D" w:rsidRPr="002E2666">
        <w:rPr>
          <w:rFonts w:eastAsia="Times New Roman"/>
          <w:color w:val="000000"/>
          <w:kern w:val="24"/>
        </w:rPr>
        <w:t>)</w:t>
      </w:r>
    </w:p>
    <w:p w14:paraId="171D53C8" w14:textId="004811F1"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Range related TRP relative time difference (RTD) range</w:t>
      </w:r>
      <w:r w:rsidRPr="002E2666">
        <w:rPr>
          <w:rFonts w:ascii="Microsoft Sans Serif" w:eastAsia="Times New Roman" w:hAnsi="Microsoft Sans Serif" w:cs="Microsoft Sans Serif"/>
          <w:color w:val="13171F"/>
          <w:kern w:val="24"/>
        </w:rPr>
        <w:t xml:space="preserve"> </w:t>
      </w:r>
      <w:r w:rsidR="00BB6E8D" w:rsidRPr="002E2666">
        <w:rPr>
          <w:rFonts w:eastAsia="Times New Roman"/>
          <w:color w:val="000000"/>
          <w:kern w:val="24"/>
        </w:rPr>
        <w:t xml:space="preserve">(e.g., </w:t>
      </w:r>
      <w:r w:rsidR="002B265D" w:rsidRPr="002E2666">
        <w:rPr>
          <w:rFonts w:eastAsia="Times New Roman"/>
          <w:b/>
          <w:bCs/>
          <w:color w:val="000000"/>
          <w:kern w:val="24"/>
          <w:sz w:val="12"/>
          <w:szCs w:val="12"/>
        </w:rPr>
        <w:t>NR-RTD-Info-r16</w:t>
      </w:r>
      <w:r w:rsidR="00BB6E8D" w:rsidRPr="002E2666">
        <w:rPr>
          <w:rFonts w:eastAsia="Times New Roman"/>
          <w:color w:val="000000"/>
          <w:kern w:val="24"/>
        </w:rPr>
        <w:t xml:space="preserve">) </w:t>
      </w:r>
      <w:r w:rsidR="00BB6E8D" w:rsidRPr="002E2666">
        <w:rPr>
          <w:rFonts w:ascii="Microsoft Sans Serif" w:eastAsia="Times New Roman" w:hAnsi="Microsoft Sans Serif" w:cs="Microsoft Sans Serif"/>
          <w:color w:val="13171F"/>
          <w:kern w:val="24"/>
        </w:rPr>
        <w:t xml:space="preserve"> </w:t>
      </w:r>
    </w:p>
    <w:p w14:paraId="68E85150" w14:textId="77777777" w:rsidR="00A33EF5"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Range related to TRP TX timing errors ID/margins</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652C42" w:rsidRPr="002E2666">
        <w:rPr>
          <w:rFonts w:eastAsia="Times New Roman"/>
          <w:b/>
          <w:bCs/>
          <w:color w:val="000000"/>
          <w:kern w:val="24"/>
          <w:sz w:val="12"/>
          <w:szCs w:val="12"/>
        </w:rPr>
        <w:t xml:space="preserve">NR-DL-PRS-TRP-TEG-Info-r17, TEG-TimingErrorMargin-r17  </w:t>
      </w:r>
      <w:r w:rsidR="00BB6E8D" w:rsidRPr="002E2666">
        <w:rPr>
          <w:rFonts w:eastAsia="Times New Roman"/>
          <w:color w:val="000000"/>
          <w:kern w:val="24"/>
        </w:rPr>
        <w:t>)</w:t>
      </w:r>
    </w:p>
    <w:p w14:paraId="6B78AB19" w14:textId="77777777" w:rsidR="00FB2FC4"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Range related to TRP/PRS beam info and shape</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001806" w:rsidRPr="002E2666">
        <w:rPr>
          <w:rFonts w:eastAsia="Times New Roman"/>
          <w:b/>
          <w:bCs/>
          <w:color w:val="000000"/>
          <w:kern w:val="24"/>
          <w:sz w:val="12"/>
          <w:szCs w:val="12"/>
        </w:rPr>
        <w:t xml:space="preserve">NR-DL-PRS-BeamInfo-r16, NR-TRP-BeamAntennaInfo-r17 </w:t>
      </w:r>
      <w:r w:rsidR="00BB6E8D" w:rsidRPr="002E2666">
        <w:rPr>
          <w:rFonts w:eastAsia="Times New Roman"/>
          <w:color w:val="000000"/>
          <w:kern w:val="24"/>
        </w:rPr>
        <w:t>)</w:t>
      </w:r>
    </w:p>
    <w:p w14:paraId="317A6216" w14:textId="3F8BA654"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Local origin info</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FB2FC4" w:rsidRPr="002E2666">
        <w:rPr>
          <w:rFonts w:eastAsia="Times New Roman"/>
          <w:b/>
          <w:bCs/>
          <w:color w:val="000000"/>
          <w:kern w:val="24"/>
          <w:sz w:val="12"/>
          <w:szCs w:val="12"/>
        </w:rPr>
        <w:t xml:space="preserve">LocalOrigin-r18 </w:t>
      </w:r>
      <w:r w:rsidR="00BB6E8D" w:rsidRPr="002E2666">
        <w:rPr>
          <w:rFonts w:eastAsia="Times New Roman"/>
          <w:color w:val="000000"/>
          <w:kern w:val="24"/>
        </w:rPr>
        <w:t>)</w:t>
      </w:r>
    </w:p>
    <w:p w14:paraId="3F11C394" w14:textId="727F35D2"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 xml:space="preserve">PRU info </w:t>
      </w:r>
      <w:r w:rsidR="00BB6E8D" w:rsidRPr="002E2666">
        <w:rPr>
          <w:rFonts w:eastAsia="Times New Roman"/>
          <w:color w:val="000000"/>
          <w:kern w:val="24"/>
        </w:rPr>
        <w:t xml:space="preserve">(e.g., </w:t>
      </w:r>
      <w:r w:rsidR="00C6633C" w:rsidRPr="002E2666">
        <w:rPr>
          <w:rFonts w:eastAsia="Times New Roman"/>
          <w:b/>
          <w:bCs/>
          <w:color w:val="000000"/>
          <w:kern w:val="24"/>
          <w:sz w:val="12"/>
          <w:szCs w:val="12"/>
        </w:rPr>
        <w:t>NR-PRU-DL-Info-r18</w:t>
      </w:r>
      <w:r w:rsidR="00BB6E8D" w:rsidRPr="002E2666">
        <w:rPr>
          <w:rFonts w:eastAsia="Times New Roman"/>
          <w:color w:val="000000"/>
          <w:kern w:val="24"/>
        </w:rPr>
        <w:t>)</w:t>
      </w:r>
    </w:p>
    <w:p w14:paraId="2788D996" w14:textId="21F7B8BB" w:rsidR="00F5141D" w:rsidRPr="002E2666" w:rsidRDefault="00F5141D" w:rsidP="00CD676E">
      <w:pPr>
        <w:pStyle w:val="ListParagraph"/>
        <w:numPr>
          <w:ilvl w:val="1"/>
          <w:numId w:val="61"/>
        </w:numPr>
        <w:rPr>
          <w:rFonts w:eastAsia="Times New Roman"/>
          <w:color w:val="000000"/>
          <w:kern w:val="24"/>
        </w:rPr>
      </w:pPr>
      <w:r w:rsidRPr="002E2666">
        <w:rPr>
          <w:rFonts w:eastAsia="Times New Roman"/>
          <w:color w:val="000000"/>
          <w:kern w:val="24"/>
        </w:rPr>
        <w:t>Range related to integrity bounds and parameters</w:t>
      </w:r>
      <w:r w:rsidR="00BB6E8D" w:rsidRPr="002E2666">
        <w:rPr>
          <w:rFonts w:eastAsia="Times New Roman"/>
          <w:color w:val="000000"/>
          <w:kern w:val="24"/>
        </w:rPr>
        <w:t xml:space="preserve"> (e.g., </w:t>
      </w:r>
      <w:r w:rsidR="00E8765D" w:rsidRPr="002E2666">
        <w:rPr>
          <w:rFonts w:eastAsia="Times New Roman"/>
          <w:b/>
          <w:bCs/>
          <w:color w:val="000000"/>
          <w:kern w:val="24"/>
          <w:sz w:val="12"/>
          <w:szCs w:val="12"/>
        </w:rPr>
        <w:t>NR-IntegrityRiskParameters-r18, NR-IntegrityServiceAlert-r18, NR-IntegrityServiceParameters-r18, NR-IntegrityParametersTRP-LocationInfo-r18, NR-IntegrityParametersTRP-BeamAntennaInfo-r18, NR-IntegrityBeamInfoBounds-r18, NR-IntegrityRTD-InfoBounds-r18</w:t>
      </w:r>
      <w:r w:rsidR="00BB6E8D" w:rsidRPr="002E2666">
        <w:rPr>
          <w:rFonts w:eastAsia="Times New Roman"/>
          <w:color w:val="000000"/>
          <w:kern w:val="24"/>
        </w:rPr>
        <w:t>)</w:t>
      </w:r>
    </w:p>
    <w:p w14:paraId="48101AA5" w14:textId="77777777" w:rsidR="00F5141D" w:rsidRPr="008F3AF9" w:rsidRDefault="00F5141D" w:rsidP="00F5141D">
      <w:pPr>
        <w:pStyle w:val="ListParagraph"/>
        <w:ind w:left="1440"/>
        <w:rPr>
          <w:rFonts w:eastAsia="Times New Roman"/>
          <w:color w:val="000000"/>
          <w:kern w:val="24"/>
        </w:rPr>
      </w:pPr>
    </w:p>
    <w:p w14:paraId="6A8AAF0A" w14:textId="77777777" w:rsidR="00F5141D" w:rsidRDefault="00F5141D" w:rsidP="00F5141D"/>
    <w:p w14:paraId="5F4C0582" w14:textId="0F949934" w:rsidR="00973D8E" w:rsidRDefault="00973D8E" w:rsidP="00973D8E">
      <w:r>
        <w:t>UE need</w:t>
      </w:r>
      <w:r w:rsidR="00786F7E">
        <w:t>s</w:t>
      </w:r>
      <w:r>
        <w:t xml:space="preserve"> to collect data for training and/or monitoring. RAN1 concluded that existing mechanisms, e.g., on-demand PRS, can be feasible for enabling data collection. For training and monitoring, the UE need</w:t>
      </w:r>
      <w:r w:rsidR="00E57BB9">
        <w:t>s</w:t>
      </w:r>
      <w:r>
        <w:t xml:space="preserve"> to have more flexibility when obtaining data:</w:t>
      </w:r>
    </w:p>
    <w:p w14:paraId="027C3295" w14:textId="73AA7119" w:rsidR="00973D8E" w:rsidRDefault="00973D8E" w:rsidP="00CD676E">
      <w:pPr>
        <w:pStyle w:val="ListParagraph"/>
        <w:numPr>
          <w:ilvl w:val="0"/>
          <w:numId w:val="64"/>
        </w:numPr>
      </w:pPr>
      <w:r>
        <w:t xml:space="preserve">Obtain data with ‘super configurations’ and ‘diverse representation’ for configurations (e.g., diverse subcarrier spacing, </w:t>
      </w:r>
      <w:r w:rsidR="00D76A8B">
        <w:t xml:space="preserve">frequency bands, </w:t>
      </w:r>
      <w:r>
        <w:t xml:space="preserve">frequency starting points, cyclic prefix, TX powers, PRS offsets or muting patterns, recommended ranges for SFN initialization LOS states, ranges of RTD, </w:t>
      </w:r>
      <w:proofErr w:type="gramStart"/>
      <w:r>
        <w:t>etc.</w:t>
      </w:r>
      <w:proofErr w:type="gramEnd"/>
      <w:r>
        <w:t>)</w:t>
      </w:r>
    </w:p>
    <w:p w14:paraId="71AD363F" w14:textId="77777777" w:rsidR="00973D8E" w:rsidRDefault="00973D8E" w:rsidP="00CD676E">
      <w:pPr>
        <w:pStyle w:val="ListParagraph"/>
        <w:numPr>
          <w:ilvl w:val="0"/>
          <w:numId w:val="63"/>
        </w:numPr>
      </w:pPr>
      <w:r>
        <w:t xml:space="preserve">Obtain data with ‘monitoring-friendly’ configurations (e.g., focus on TRPs with good LOS, SINR, RTD, GDoP, </w:t>
      </w:r>
      <w:proofErr w:type="gramStart"/>
      <w:r>
        <w:t>etc.</w:t>
      </w:r>
      <w:proofErr w:type="gramEnd"/>
      <w:r>
        <w:t>)</w:t>
      </w:r>
    </w:p>
    <w:p w14:paraId="23615148" w14:textId="77777777" w:rsidR="00E97E5D" w:rsidRDefault="00E97E5D" w:rsidP="00E97E5D"/>
    <w:p w14:paraId="31D152DC" w14:textId="0FDF9AC3" w:rsidR="00E97E5D" w:rsidRDefault="00E97E5D" w:rsidP="00E97E5D">
      <w:r>
        <w:t>We summarize why the above information is needed and important in the following table:</w:t>
      </w:r>
    </w:p>
    <w:tbl>
      <w:tblPr>
        <w:tblStyle w:val="TableGrid"/>
        <w:tblW w:w="0" w:type="auto"/>
        <w:tblLook w:val="04A0" w:firstRow="1" w:lastRow="0" w:firstColumn="1" w:lastColumn="0" w:noHBand="0" w:noVBand="1"/>
      </w:tblPr>
      <w:tblGrid>
        <w:gridCol w:w="1628"/>
        <w:gridCol w:w="1561"/>
        <w:gridCol w:w="3617"/>
        <w:gridCol w:w="2823"/>
      </w:tblGrid>
      <w:tr w:rsidR="00E97E5D" w14:paraId="033AA420" w14:textId="77777777">
        <w:tc>
          <w:tcPr>
            <w:tcW w:w="1628" w:type="dxa"/>
          </w:tcPr>
          <w:p w14:paraId="46648F9F" w14:textId="77777777" w:rsidR="00E97E5D" w:rsidRDefault="00E97E5D">
            <w:r>
              <w:t>Type of information</w:t>
            </w:r>
          </w:p>
        </w:tc>
        <w:tc>
          <w:tcPr>
            <w:tcW w:w="1561" w:type="dxa"/>
          </w:tcPr>
          <w:p w14:paraId="1AE6AE77" w14:textId="77777777" w:rsidR="00E97E5D" w:rsidRDefault="00E97E5D">
            <w:r>
              <w:t>Example of IEs</w:t>
            </w:r>
          </w:p>
        </w:tc>
        <w:tc>
          <w:tcPr>
            <w:tcW w:w="3617" w:type="dxa"/>
          </w:tcPr>
          <w:p w14:paraId="1EBFCDB2" w14:textId="77777777" w:rsidR="00E97E5D" w:rsidRDefault="00E97E5D">
            <w:r>
              <w:t>Motivation</w:t>
            </w:r>
          </w:p>
        </w:tc>
        <w:tc>
          <w:tcPr>
            <w:tcW w:w="2823" w:type="dxa"/>
          </w:tcPr>
          <w:p w14:paraId="3F42DD90" w14:textId="77777777" w:rsidR="00E97E5D" w:rsidRDefault="00E97E5D">
            <w:r>
              <w:t>Benefits for LMF and NW</w:t>
            </w:r>
          </w:p>
        </w:tc>
      </w:tr>
      <w:tr w:rsidR="00E97E5D" w14:paraId="081DD04B" w14:textId="77777777">
        <w:tc>
          <w:tcPr>
            <w:tcW w:w="1628" w:type="dxa"/>
          </w:tcPr>
          <w:p w14:paraId="7BB705AF" w14:textId="77777777" w:rsidR="00E97E5D" w:rsidRDefault="00E97E5D">
            <w:r>
              <w:t>Desired TRP and PRS resource to be selected and prioritized for on-demand PRS</w:t>
            </w:r>
          </w:p>
        </w:tc>
        <w:tc>
          <w:tcPr>
            <w:tcW w:w="1561" w:type="dxa"/>
          </w:tcPr>
          <w:p w14:paraId="37621545" w14:textId="77777777" w:rsidR="00E97E5D" w:rsidRPr="00597A0D" w:rsidRDefault="00E97E5D">
            <w:r w:rsidRPr="00597A0D">
              <w:rPr>
                <w:rFonts w:eastAsia="Times New Roman"/>
                <w:b/>
                <w:bCs/>
                <w:color w:val="000000"/>
                <w:kern w:val="24"/>
                <w:sz w:val="12"/>
                <w:szCs w:val="12"/>
              </w:rPr>
              <w:t xml:space="preserve">NR-PhysCellID-r16, nr-CellGlobalID-r16, </w:t>
            </w:r>
          </w:p>
        </w:tc>
        <w:tc>
          <w:tcPr>
            <w:tcW w:w="3617" w:type="dxa"/>
          </w:tcPr>
          <w:p w14:paraId="513B0AEE" w14:textId="77777777" w:rsidR="00E04264" w:rsidRDefault="00E04264" w:rsidP="00E04264">
            <w:r>
              <w:t>- (data collection) UE can indicate desired cells and TRPs/PRS resources to help create mixed dataset for mixed cell and TRPs/PRS resource operation</w:t>
            </w:r>
          </w:p>
          <w:p w14:paraId="6E1C5D7A" w14:textId="77777777" w:rsidR="00E04264" w:rsidRDefault="00E04264"/>
          <w:p w14:paraId="48D6CADD" w14:textId="2412538F" w:rsidR="00E97E5D" w:rsidRDefault="00E97E5D">
            <w:r>
              <w:t>- (inference) UE can prioritize cells and TRPs/PRS resources for which the model is known to achieve excellent performance</w:t>
            </w:r>
          </w:p>
          <w:p w14:paraId="45B4C24F" w14:textId="77777777" w:rsidR="00E97E5D" w:rsidRDefault="00E97E5D" w:rsidP="00E04264"/>
        </w:tc>
        <w:tc>
          <w:tcPr>
            <w:tcW w:w="2823" w:type="dxa"/>
          </w:tcPr>
          <w:p w14:paraId="428F2225" w14:textId="77777777" w:rsidR="00E97E5D" w:rsidRDefault="00E97E5D">
            <w:r>
              <w:t>LMF/gNB can turn off non-desirable TRPs or consider more optimized schedule for operating TRPs based on common on-demand indication from large number of UE.</w:t>
            </w:r>
          </w:p>
        </w:tc>
      </w:tr>
      <w:tr w:rsidR="00E97E5D" w14:paraId="3AB5C394" w14:textId="77777777">
        <w:tc>
          <w:tcPr>
            <w:tcW w:w="1628" w:type="dxa"/>
          </w:tcPr>
          <w:p w14:paraId="7ACC8178" w14:textId="77777777" w:rsidR="00E97E5D" w:rsidRDefault="00E97E5D">
            <w:r>
              <w:t>Desired PRS signal parameters</w:t>
            </w:r>
          </w:p>
        </w:tc>
        <w:tc>
          <w:tcPr>
            <w:tcW w:w="1561" w:type="dxa"/>
          </w:tcPr>
          <w:p w14:paraId="128FC997" w14:textId="77777777" w:rsidR="00E97E5D" w:rsidRPr="00597A0D" w:rsidRDefault="00E97E5D">
            <w:pPr>
              <w:rPr>
                <w:sz w:val="12"/>
                <w:szCs w:val="12"/>
              </w:rPr>
            </w:pPr>
            <w:r w:rsidRPr="00597A0D">
              <w:rPr>
                <w:sz w:val="12"/>
                <w:szCs w:val="12"/>
              </w:rPr>
              <w:t>nr-ARFCN</w:t>
            </w:r>
            <w:r w:rsidRPr="00597A0D">
              <w:rPr>
                <w:snapToGrid w:val="0"/>
                <w:sz w:val="12"/>
                <w:szCs w:val="12"/>
              </w:rPr>
              <w:t xml:space="preserve">-r16, </w:t>
            </w:r>
            <w:r w:rsidRPr="00597A0D">
              <w:rPr>
                <w:rFonts w:eastAsia="Times New Roman"/>
                <w:b/>
                <w:bCs/>
                <w:color w:val="000000"/>
                <w:kern w:val="24"/>
                <w:sz w:val="12"/>
                <w:szCs w:val="12"/>
              </w:rPr>
              <w:t>dl-PRS-StartPRB-r16, dl-PRS-ResourcePower-r16, dl-PRS-ResourceTimeGap-r16, dl-PRS-ResourceSlotOffset-r16, dl-PRS-ResourceSymbolOffset-r16, dl-PRS-ResourceSymbolOffset-v1800</w:t>
            </w:r>
          </w:p>
        </w:tc>
        <w:tc>
          <w:tcPr>
            <w:tcW w:w="3617" w:type="dxa"/>
          </w:tcPr>
          <w:p w14:paraId="31355609" w14:textId="5D4EEC5D" w:rsidR="00E97E5D" w:rsidRDefault="00E97E5D">
            <w:r>
              <w:t xml:space="preserve">-(inference, data collection, and monitoring) The wavelength can affect the channel response and multipath profile </w:t>
            </w:r>
            <w:r w:rsidR="00C54A0E">
              <w:t>that model learn</w:t>
            </w:r>
            <w:r w:rsidR="004D106A">
              <w:t>s</w:t>
            </w:r>
            <w:r w:rsidR="00C54A0E">
              <w:t xml:space="preserve">. </w:t>
            </w:r>
            <w:r>
              <w:t>UE can indicate desired frequency bands or centre values that are compatible with UE model. UE can also request range of frequency bands and centre values to build mixed dataset for robust and reliable training. UE can also rely on two separate frequencies/bands to test model reliability and robustness during monitoring</w:t>
            </w:r>
          </w:p>
          <w:p w14:paraId="6632693D" w14:textId="30EB2526" w:rsidR="00E97E5D" w:rsidRDefault="00E97E5D">
            <w:r>
              <w:t>-(inference, data collection, and monitoring) The PRS TX power can affect the SINR and model can be SINR-specific. UE can indicate desired PRS TX power</w:t>
            </w:r>
            <w:r w:rsidR="00DF5C0E">
              <w:t xml:space="preserve"> (or range of powers)</w:t>
            </w:r>
            <w:r>
              <w:t xml:space="preserve"> that is compatible with UE model. UE can request range of TX power values to build mixed dataset for robust and reliable training. UE can also rely on two separate TX powers to </w:t>
            </w:r>
            <w:proofErr w:type="gramStart"/>
            <w:r>
              <w:t>test</w:t>
            </w:r>
            <w:proofErr w:type="gramEnd"/>
            <w:r>
              <w:t xml:space="preserve"> model reliability and robustness during monitoring</w:t>
            </w:r>
          </w:p>
          <w:p w14:paraId="36FC3E6C" w14:textId="77777777" w:rsidR="00E97E5D" w:rsidRDefault="00E97E5D"/>
          <w:p w14:paraId="6D4E6BDB" w14:textId="77777777" w:rsidR="00E97E5D" w:rsidRDefault="00E97E5D"/>
          <w:p w14:paraId="748C94CF" w14:textId="76D6A770" w:rsidR="00E97E5D" w:rsidRDefault="00E97E5D">
            <w:r>
              <w:t>-(inference, data collection, and monitoring) UE can indicate desired time gaps between PRS resources and symbol/slot offsets between PRS occasions that are compatible with model processing timeline. The UE model can also be trained while considering specific repetitions and/or  time gaps. UE can also request specific time gaps and offsets that can help do concurrent inference and monitoring</w:t>
            </w:r>
            <w:r w:rsidR="00271CF9">
              <w:t xml:space="preserve"> while respecting timeline and processing load</w:t>
            </w:r>
            <w:r>
              <w:t xml:space="preserve">. </w:t>
            </w:r>
          </w:p>
        </w:tc>
        <w:tc>
          <w:tcPr>
            <w:tcW w:w="2823" w:type="dxa"/>
          </w:tcPr>
          <w:p w14:paraId="5035CAE6" w14:textId="04F2FFC8" w:rsidR="00E97E5D" w:rsidRDefault="00E97E5D">
            <w:r>
              <w:t>LMF ensure</w:t>
            </w:r>
            <w:r w:rsidR="008519D3">
              <w:t>s</w:t>
            </w:r>
            <w:r>
              <w:t xml:space="preserve"> Case 1 can reliably work with different frequency bands, frequency centres, TX powers. LMF can also </w:t>
            </w:r>
            <w:r w:rsidR="00D64BF0">
              <w:t>relax timing gaps, resource offsets,</w:t>
            </w:r>
            <w:r>
              <w:t xml:space="preserve"> and optimize them to common settings when recommended by large number of UEs.</w:t>
            </w:r>
          </w:p>
        </w:tc>
      </w:tr>
      <w:tr w:rsidR="00E97E5D" w14:paraId="513FA94D" w14:textId="77777777">
        <w:tc>
          <w:tcPr>
            <w:tcW w:w="1628" w:type="dxa"/>
          </w:tcPr>
          <w:p w14:paraId="6A1CDF6D" w14:textId="77777777" w:rsidR="00E97E5D" w:rsidRDefault="00E97E5D">
            <w:r>
              <w:t>Desired PRU info</w:t>
            </w:r>
          </w:p>
        </w:tc>
        <w:tc>
          <w:tcPr>
            <w:tcW w:w="1561" w:type="dxa"/>
          </w:tcPr>
          <w:p w14:paraId="70B4508E" w14:textId="77777777" w:rsidR="00E97E5D" w:rsidRDefault="00E97E5D">
            <w:r w:rsidRPr="002A7142">
              <w:rPr>
                <w:snapToGrid w:val="0"/>
              </w:rPr>
              <w:t>nr-</w:t>
            </w:r>
            <w:r w:rsidRPr="002A7142">
              <w:rPr>
                <w:snapToGrid w:val="0"/>
                <w:lang w:eastAsia="zh-CN"/>
              </w:rPr>
              <w:t>PRU</w:t>
            </w:r>
            <w:r w:rsidRPr="002A7142">
              <w:rPr>
                <w:snapToGrid w:val="0"/>
              </w:rPr>
              <w:t>-LocationInfo-r1</w:t>
            </w:r>
            <w:r w:rsidRPr="002A7142">
              <w:rPr>
                <w:snapToGrid w:val="0"/>
                <w:lang w:eastAsia="zh-CN"/>
              </w:rPr>
              <w:t>8</w:t>
            </w:r>
            <w:r>
              <w:rPr>
                <w:snapToGrid w:val="0"/>
                <w:lang w:eastAsia="zh-CN"/>
              </w:rPr>
              <w:t>, indexing of desired TRPs/PRS resources along with corresponding measurements</w:t>
            </w:r>
          </w:p>
        </w:tc>
        <w:tc>
          <w:tcPr>
            <w:tcW w:w="3617" w:type="dxa"/>
          </w:tcPr>
          <w:p w14:paraId="5083505F" w14:textId="6DE1E9C6" w:rsidR="00E97E5D" w:rsidRDefault="00E97E5D">
            <w:r>
              <w:t>(inference, data collection, and monitoring) It is also desirable to let UE indicate preference on which PRUs to consider when providing AD based on PRU location information. PRU data</w:t>
            </w:r>
            <w:r w:rsidR="008519D3">
              <w:t xml:space="preserve"> (measurements)</w:t>
            </w:r>
            <w:r>
              <w:t xml:space="preserve"> can help calibrate and initialize model during training</w:t>
            </w:r>
            <w:r w:rsidR="008519D3">
              <w:t xml:space="preserve"> and inference</w:t>
            </w:r>
            <w:r>
              <w:t>. It can also help in monitoring. Existing PRU measurements (e.g., TDoA/AoD/RSCP measurements) can be considered for monitoring.</w:t>
            </w:r>
          </w:p>
        </w:tc>
        <w:tc>
          <w:tcPr>
            <w:tcW w:w="2823" w:type="dxa"/>
          </w:tcPr>
          <w:p w14:paraId="58AF1EDB" w14:textId="77777777" w:rsidR="00E97E5D" w:rsidRDefault="00E97E5D">
            <w:r>
              <w:t>LMF can ensure Case 1 performance is excellent and UE provides reliable location estimate.</w:t>
            </w:r>
          </w:p>
        </w:tc>
      </w:tr>
    </w:tbl>
    <w:p w14:paraId="124EBE7A" w14:textId="77777777" w:rsidR="00E97E5D" w:rsidRDefault="00E97E5D" w:rsidP="00E97E5D"/>
    <w:p w14:paraId="55DD05E0" w14:textId="77777777" w:rsidR="00E97E5D" w:rsidRDefault="00E97E5D" w:rsidP="00E97E5D"/>
    <w:p w14:paraId="14AA2B4E" w14:textId="4C9AA7E8" w:rsidR="00973D8E" w:rsidRDefault="00973D8E" w:rsidP="00973D8E">
      <w:r>
        <w:t>The choice of recommended on-demand PRS configurations depends on model development</w:t>
      </w:r>
      <w:r w:rsidR="009C0A78">
        <w:t>, deployment,</w:t>
      </w:r>
      <w:r>
        <w:t xml:space="preserve"> or monitoring strategies</w:t>
      </w:r>
      <w:r w:rsidR="009C0A78">
        <w:t>, which can be left for implementation</w:t>
      </w:r>
      <w:r>
        <w:t>.</w:t>
      </w:r>
      <w:r w:rsidR="00E8765D">
        <w:t xml:space="preserve"> </w:t>
      </w:r>
      <w:r w:rsidR="009C0A78">
        <w:t xml:space="preserve">What needs to be enhanced is letting UE recommend </w:t>
      </w:r>
      <w:r w:rsidR="00E81393">
        <w:t xml:space="preserve">desired and recommended PRS configurations that matter for Case 1 operation. </w:t>
      </w:r>
      <w:r w:rsidR="00D75BB8">
        <w:t>These can be grouped as follows:</w:t>
      </w:r>
    </w:p>
    <w:p w14:paraId="747638AA" w14:textId="77777777" w:rsidR="006A7B86" w:rsidRPr="006A7B86" w:rsidRDefault="006A7B86" w:rsidP="00CD676E">
      <w:pPr>
        <w:pStyle w:val="ListParagraph"/>
        <w:numPr>
          <w:ilvl w:val="0"/>
          <w:numId w:val="61"/>
        </w:numPr>
      </w:pPr>
      <w:r w:rsidRPr="006A7B86">
        <w:t>Information related to TRP/resource selection</w:t>
      </w:r>
    </w:p>
    <w:p w14:paraId="7668C24C" w14:textId="77777777" w:rsidR="006A7B86" w:rsidRPr="006A7B86" w:rsidRDefault="006A7B86" w:rsidP="00CD676E">
      <w:pPr>
        <w:pStyle w:val="ListParagraph"/>
        <w:numPr>
          <w:ilvl w:val="1"/>
          <w:numId w:val="61"/>
        </w:numPr>
        <w:rPr>
          <w:rFonts w:eastAsia="Times New Roman"/>
          <w:color w:val="000000"/>
          <w:kern w:val="24"/>
        </w:rPr>
      </w:pPr>
      <w:r w:rsidRPr="006A7B86">
        <w:rPr>
          <w:rFonts w:eastAsia="Times New Roman"/>
          <w:color w:val="000000"/>
          <w:kern w:val="24"/>
        </w:rPr>
        <w:t>Desired number of TRPs</w:t>
      </w:r>
    </w:p>
    <w:p w14:paraId="2BF2D738" w14:textId="77777777" w:rsidR="006A7B86" w:rsidRPr="006A7B86" w:rsidRDefault="006A7B86" w:rsidP="00CD676E">
      <w:pPr>
        <w:pStyle w:val="ListParagraph"/>
        <w:numPr>
          <w:ilvl w:val="1"/>
          <w:numId w:val="61"/>
        </w:numPr>
        <w:rPr>
          <w:rFonts w:eastAsia="Times New Roman"/>
          <w:color w:val="000000"/>
          <w:kern w:val="24"/>
        </w:rPr>
      </w:pPr>
      <w:r w:rsidRPr="006A7B86">
        <w:rPr>
          <w:rFonts w:eastAsia="Times New Roman"/>
          <w:color w:val="000000"/>
          <w:kern w:val="24"/>
        </w:rPr>
        <w:t>Selected TRPs based on cell identifies</w:t>
      </w:r>
      <w:r w:rsidRPr="006A7B86">
        <w:rPr>
          <w:rFonts w:ascii="Courier New" w:eastAsia="Times New Roman" w:hAnsi="Courier New" w:cs="Courier New"/>
          <w:color w:val="000000"/>
          <w:kern w:val="24"/>
        </w:rPr>
        <w:t xml:space="preserve"> </w:t>
      </w:r>
      <w:r w:rsidRPr="006A7B86">
        <w:rPr>
          <w:rFonts w:eastAsia="Times New Roman"/>
          <w:color w:val="000000"/>
          <w:kern w:val="24"/>
        </w:rPr>
        <w:t xml:space="preserve">(e.g., </w:t>
      </w:r>
      <w:r w:rsidRPr="006A7B86">
        <w:rPr>
          <w:rFonts w:eastAsia="Times New Roman"/>
          <w:color w:val="000000"/>
          <w:kern w:val="24"/>
          <w:sz w:val="12"/>
          <w:szCs w:val="12"/>
        </w:rPr>
        <w:t>NR-PhysCellID-r16, nr-CellGlobalID-r16</w:t>
      </w:r>
      <w:r w:rsidRPr="006A7B86">
        <w:rPr>
          <w:rFonts w:eastAsia="Times New Roman"/>
          <w:color w:val="000000"/>
          <w:kern w:val="24"/>
        </w:rPr>
        <w:t>)</w:t>
      </w:r>
    </w:p>
    <w:p w14:paraId="1E3751B1" w14:textId="77777777" w:rsidR="006A7B86" w:rsidRPr="006A7B86" w:rsidRDefault="006A7B86" w:rsidP="00CD676E">
      <w:pPr>
        <w:pStyle w:val="ListParagraph"/>
        <w:numPr>
          <w:ilvl w:val="0"/>
          <w:numId w:val="61"/>
        </w:numPr>
      </w:pPr>
      <w:r w:rsidRPr="006A7B86">
        <w:t>Information related to PRS signal parameters</w:t>
      </w:r>
    </w:p>
    <w:p w14:paraId="4B45BEAE" w14:textId="77777777" w:rsidR="006A7B86" w:rsidRPr="006A7B86" w:rsidRDefault="006A7B86" w:rsidP="00CD676E">
      <w:pPr>
        <w:pStyle w:val="ListParagraph"/>
        <w:numPr>
          <w:ilvl w:val="1"/>
          <w:numId w:val="61"/>
        </w:numPr>
        <w:rPr>
          <w:rFonts w:eastAsia="Times New Roman"/>
          <w:color w:val="000000"/>
          <w:kern w:val="24"/>
        </w:rPr>
      </w:pPr>
      <w:r w:rsidRPr="006A7B86">
        <w:rPr>
          <w:rFonts w:eastAsia="Times New Roman"/>
          <w:color w:val="000000"/>
          <w:kern w:val="24"/>
        </w:rPr>
        <w:t xml:space="preserve">Desired frequency band or centre frequency (e.g., exemplified using </w:t>
      </w:r>
      <w:r w:rsidRPr="006A7B86">
        <w:t>nr-ARFCN</w:t>
      </w:r>
      <w:r w:rsidRPr="006A7B86">
        <w:rPr>
          <w:snapToGrid w:val="0"/>
        </w:rPr>
        <w:t>-r16</w:t>
      </w:r>
      <w:r w:rsidRPr="006A7B86">
        <w:rPr>
          <w:rFonts w:eastAsia="Times New Roman"/>
          <w:color w:val="000000"/>
          <w:kern w:val="24"/>
        </w:rPr>
        <w:t xml:space="preserve"> or </w:t>
      </w:r>
      <w:r w:rsidRPr="006A7B86">
        <w:rPr>
          <w:rFonts w:eastAsia="Times New Roman"/>
          <w:color w:val="000000"/>
          <w:kern w:val="24"/>
          <w:sz w:val="12"/>
          <w:szCs w:val="12"/>
        </w:rPr>
        <w:t>dl-PRS-StartPRB-r16</w:t>
      </w:r>
      <w:r w:rsidRPr="006A7B86">
        <w:rPr>
          <w:rFonts w:eastAsia="Times New Roman"/>
          <w:color w:val="000000"/>
          <w:kern w:val="24"/>
        </w:rPr>
        <w:t>)</w:t>
      </w:r>
    </w:p>
    <w:p w14:paraId="4DB0E8B6" w14:textId="77777777" w:rsidR="006A7B86" w:rsidRPr="006A7B86" w:rsidRDefault="006A7B86" w:rsidP="00CD676E">
      <w:pPr>
        <w:pStyle w:val="ListParagraph"/>
        <w:numPr>
          <w:ilvl w:val="1"/>
          <w:numId w:val="61"/>
        </w:numPr>
        <w:rPr>
          <w:rFonts w:eastAsia="Times New Roman"/>
          <w:color w:val="000000"/>
          <w:kern w:val="24"/>
        </w:rPr>
      </w:pPr>
      <w:r w:rsidRPr="006A7B86">
        <w:rPr>
          <w:rFonts w:eastAsia="Times New Roman"/>
          <w:color w:val="000000"/>
          <w:kern w:val="24"/>
        </w:rPr>
        <w:t xml:space="preserve">Desired PRS TX power (e.g., </w:t>
      </w:r>
      <w:r w:rsidRPr="006A7B86">
        <w:rPr>
          <w:rFonts w:eastAsia="Times New Roman"/>
          <w:color w:val="000000"/>
          <w:kern w:val="24"/>
          <w:sz w:val="12"/>
          <w:szCs w:val="12"/>
        </w:rPr>
        <w:t>dl-PRS-ResourcePower-r16</w:t>
      </w:r>
      <w:r w:rsidRPr="006A7B86">
        <w:rPr>
          <w:rFonts w:eastAsia="Times New Roman"/>
          <w:color w:val="000000"/>
          <w:kern w:val="24"/>
        </w:rPr>
        <w:t>)</w:t>
      </w:r>
    </w:p>
    <w:p w14:paraId="16DC5D3F" w14:textId="77777777" w:rsidR="006A7B86" w:rsidRPr="006A7B86" w:rsidRDefault="006A7B86" w:rsidP="00CD676E">
      <w:pPr>
        <w:pStyle w:val="ListParagraph"/>
        <w:numPr>
          <w:ilvl w:val="0"/>
          <w:numId w:val="61"/>
        </w:numPr>
        <w:rPr>
          <w:rFonts w:eastAsia="Times New Roman"/>
          <w:color w:val="000000"/>
          <w:kern w:val="24"/>
        </w:rPr>
      </w:pPr>
      <w:r w:rsidRPr="006A7B86">
        <w:t xml:space="preserve">Information related to reference unit </w:t>
      </w:r>
    </w:p>
    <w:p w14:paraId="308589F5" w14:textId="3BEC5848" w:rsidR="00DF1F34" w:rsidRPr="00E97E5D" w:rsidRDefault="006A7B86" w:rsidP="00CD676E">
      <w:pPr>
        <w:pStyle w:val="ListParagraph"/>
        <w:numPr>
          <w:ilvl w:val="1"/>
          <w:numId w:val="61"/>
        </w:numPr>
        <w:rPr>
          <w:rFonts w:eastAsia="Times New Roman"/>
          <w:color w:val="000000"/>
          <w:kern w:val="24"/>
        </w:rPr>
      </w:pPr>
      <w:r w:rsidRPr="006A7B86">
        <w:rPr>
          <w:rFonts w:eastAsia="Times New Roman"/>
          <w:color w:val="000000"/>
          <w:kern w:val="24"/>
        </w:rPr>
        <w:t xml:space="preserve">Desired PRU info (e.g., </w:t>
      </w:r>
      <w:r w:rsidRPr="006A7B86">
        <w:rPr>
          <w:rFonts w:eastAsia="Times New Roman"/>
          <w:color w:val="000000"/>
          <w:kern w:val="24"/>
          <w:sz w:val="12"/>
          <w:szCs w:val="12"/>
        </w:rPr>
        <w:t xml:space="preserve">desired PRU location range expressed using range of </w:t>
      </w:r>
      <w:r w:rsidRPr="006A7B86">
        <w:rPr>
          <w:snapToGrid w:val="0"/>
        </w:rPr>
        <w:t>nr-</w:t>
      </w:r>
      <w:r w:rsidRPr="006A7B86">
        <w:rPr>
          <w:snapToGrid w:val="0"/>
          <w:lang w:eastAsia="zh-CN"/>
        </w:rPr>
        <w:t>PRU</w:t>
      </w:r>
      <w:r w:rsidRPr="006A7B86">
        <w:rPr>
          <w:snapToGrid w:val="0"/>
        </w:rPr>
        <w:t>-LocationInfo-r1</w:t>
      </w:r>
      <w:r w:rsidRPr="006A7B86">
        <w:rPr>
          <w:snapToGrid w:val="0"/>
          <w:lang w:eastAsia="zh-CN"/>
        </w:rPr>
        <w:t>8 as well as desired measurements from PRU such as TDoA/AoD/RSCP long with corresponding TRPs and their PRS resources</w:t>
      </w:r>
      <w:r w:rsidRPr="006A7B86">
        <w:rPr>
          <w:rFonts w:eastAsia="Times New Roman"/>
          <w:color w:val="000000"/>
          <w:kern w:val="24"/>
        </w:rPr>
        <w:t>)</w:t>
      </w:r>
    </w:p>
    <w:p w14:paraId="0A017CF4" w14:textId="22CF8E69" w:rsidR="00090A2E" w:rsidRPr="003535A7" w:rsidRDefault="00090A2E" w:rsidP="00F5141D">
      <w:pPr>
        <w:rPr>
          <w:b/>
          <w:bCs/>
        </w:rPr>
      </w:pPr>
      <w:r w:rsidRPr="003535A7">
        <w:rPr>
          <w:b/>
          <w:bCs/>
        </w:rPr>
        <w:t xml:space="preserve">Observation </w:t>
      </w:r>
      <w:r w:rsidR="0068350D">
        <w:rPr>
          <w:b/>
          <w:bCs/>
        </w:rPr>
        <w:t>10</w:t>
      </w:r>
      <w:r w:rsidRPr="003535A7">
        <w:rPr>
          <w:b/>
          <w:bCs/>
        </w:rPr>
        <w:t xml:space="preserve">: In AI/ML positioning Case 1, for on-demand PRS, the choice of recommended on-demand PRS configurations depends on model development, deployment, or monitoring strategies, which can be left for implementation. What needs to be enhanced is letting UE recommend desired and recommended </w:t>
      </w:r>
      <w:r w:rsidR="003535A7" w:rsidRPr="003535A7">
        <w:rPr>
          <w:b/>
          <w:bCs/>
        </w:rPr>
        <w:t xml:space="preserve">on-demand </w:t>
      </w:r>
      <w:r w:rsidRPr="003535A7">
        <w:rPr>
          <w:b/>
          <w:bCs/>
        </w:rPr>
        <w:t>PRS configurations that matter for Case 1 operation.</w:t>
      </w:r>
    </w:p>
    <w:p w14:paraId="41BA381C" w14:textId="77777777" w:rsidR="00090A2E" w:rsidRDefault="00090A2E" w:rsidP="00F5141D"/>
    <w:p w14:paraId="656A0A84" w14:textId="7623427A" w:rsidR="00F5141D" w:rsidRDefault="00F5141D" w:rsidP="00F5141D">
      <w:r>
        <w:t>We propose to allow UE to recommend these information in the on-demand request.</w:t>
      </w:r>
    </w:p>
    <w:p w14:paraId="30225BC5" w14:textId="22035202" w:rsidR="00F5141D" w:rsidRPr="002E0D7B" w:rsidRDefault="00F5141D" w:rsidP="00F5141D">
      <w:pPr>
        <w:rPr>
          <w:b/>
          <w:bCs/>
        </w:rPr>
      </w:pPr>
      <w:r w:rsidRPr="008F3AF9">
        <w:rPr>
          <w:b/>
          <w:bCs/>
        </w:rPr>
        <w:t xml:space="preserve">Proposal </w:t>
      </w:r>
      <w:r w:rsidR="0059044A">
        <w:rPr>
          <w:b/>
          <w:bCs/>
        </w:rPr>
        <w:t>8</w:t>
      </w:r>
      <w:r w:rsidRPr="00B51989">
        <w:rPr>
          <w:b/>
          <w:bCs/>
        </w:rPr>
        <w:t xml:space="preserve">: In AI/ML positioning Case 1, for on-demand PRS, </w:t>
      </w:r>
      <w:r w:rsidR="00DD62E0">
        <w:rPr>
          <w:b/>
          <w:bCs/>
        </w:rPr>
        <w:t xml:space="preserve">support </w:t>
      </w:r>
      <w:r w:rsidRPr="00B51989">
        <w:rPr>
          <w:b/>
          <w:bCs/>
        </w:rPr>
        <w:t>enhanc</w:t>
      </w:r>
      <w:r w:rsidR="00DD62E0">
        <w:rPr>
          <w:b/>
          <w:bCs/>
        </w:rPr>
        <w:t>ing</w:t>
      </w:r>
      <w:r w:rsidRPr="00B51989">
        <w:rPr>
          <w:b/>
          <w:bCs/>
        </w:rPr>
        <w:t xml:space="preserve"> existing on-demand PRS configurations </w:t>
      </w:r>
      <w:r w:rsidRPr="002E0D7B">
        <w:rPr>
          <w:b/>
          <w:bCs/>
        </w:rPr>
        <w:t>by letting UE request the following recommended information:</w:t>
      </w:r>
    </w:p>
    <w:p w14:paraId="4C4218AA" w14:textId="77777777" w:rsidR="002E0D7B" w:rsidRPr="002E0D7B" w:rsidRDefault="002E0D7B" w:rsidP="00CD676E">
      <w:pPr>
        <w:pStyle w:val="ListParagraph"/>
        <w:numPr>
          <w:ilvl w:val="0"/>
          <w:numId w:val="61"/>
        </w:numPr>
        <w:rPr>
          <w:b/>
          <w:bCs/>
        </w:rPr>
      </w:pPr>
      <w:r w:rsidRPr="002E0D7B">
        <w:rPr>
          <w:b/>
          <w:bCs/>
        </w:rPr>
        <w:t>Information related to TRP/resource selection</w:t>
      </w:r>
    </w:p>
    <w:p w14:paraId="550EA64A" w14:textId="4B9236B7" w:rsidR="001135DF" w:rsidRPr="007D2063" w:rsidRDefault="00BE1D15" w:rsidP="00CD676E">
      <w:pPr>
        <w:pStyle w:val="ListParagraph"/>
        <w:numPr>
          <w:ilvl w:val="1"/>
          <w:numId w:val="61"/>
        </w:numPr>
        <w:rPr>
          <w:rFonts w:eastAsia="Times New Roman"/>
          <w:b/>
          <w:bCs/>
          <w:color w:val="000000"/>
          <w:kern w:val="24"/>
        </w:rPr>
      </w:pPr>
      <w:r w:rsidRPr="007D2063">
        <w:rPr>
          <w:rFonts w:eastAsia="Times New Roman"/>
          <w:b/>
          <w:bCs/>
          <w:color w:val="000000"/>
          <w:kern w:val="24"/>
        </w:rPr>
        <w:t>Desired n</w:t>
      </w:r>
      <w:r w:rsidR="001135DF" w:rsidRPr="007D2063">
        <w:rPr>
          <w:rFonts w:eastAsia="Times New Roman"/>
          <w:b/>
          <w:bCs/>
          <w:color w:val="000000"/>
          <w:kern w:val="24"/>
        </w:rPr>
        <w:t xml:space="preserve">umber </w:t>
      </w:r>
      <w:r w:rsidR="00D45C33" w:rsidRPr="007D2063">
        <w:rPr>
          <w:rFonts w:eastAsia="Times New Roman"/>
          <w:b/>
          <w:bCs/>
          <w:color w:val="000000"/>
          <w:kern w:val="24"/>
        </w:rPr>
        <w:t>of TRPs</w:t>
      </w:r>
    </w:p>
    <w:p w14:paraId="1EB91B42" w14:textId="247E62CE" w:rsidR="002E0D7B" w:rsidRPr="002E0D7B" w:rsidRDefault="00785F3F" w:rsidP="00CD676E">
      <w:pPr>
        <w:pStyle w:val="ListParagraph"/>
        <w:numPr>
          <w:ilvl w:val="1"/>
          <w:numId w:val="61"/>
        </w:numPr>
        <w:rPr>
          <w:rFonts w:eastAsia="Times New Roman"/>
          <w:b/>
          <w:bCs/>
          <w:color w:val="000000"/>
          <w:kern w:val="24"/>
        </w:rPr>
      </w:pPr>
      <w:r>
        <w:rPr>
          <w:rFonts w:eastAsia="Times New Roman"/>
          <w:b/>
          <w:bCs/>
          <w:color w:val="000000"/>
          <w:kern w:val="24"/>
        </w:rPr>
        <w:t xml:space="preserve">Desired </w:t>
      </w:r>
      <w:r w:rsidR="002E0D7B" w:rsidRPr="002E0D7B">
        <w:rPr>
          <w:rFonts w:eastAsia="Times New Roman"/>
          <w:b/>
          <w:bCs/>
          <w:color w:val="000000"/>
          <w:kern w:val="24"/>
        </w:rPr>
        <w:t>TRPs based on cell identifies</w:t>
      </w:r>
      <w:r w:rsidR="002E0D7B" w:rsidRPr="002E0D7B">
        <w:rPr>
          <w:rFonts w:ascii="Courier New" w:eastAsia="Times New Roman" w:hAnsi="Courier New" w:cs="Courier New"/>
          <w:b/>
          <w:bCs/>
          <w:color w:val="000000"/>
          <w:kern w:val="24"/>
        </w:rPr>
        <w:t xml:space="preserve"> </w:t>
      </w:r>
      <w:r w:rsidR="002E0D7B" w:rsidRPr="002E0D7B">
        <w:rPr>
          <w:rFonts w:eastAsia="Times New Roman"/>
          <w:b/>
          <w:bCs/>
          <w:color w:val="000000"/>
          <w:kern w:val="24"/>
        </w:rPr>
        <w:t xml:space="preserve">(e.g., </w:t>
      </w:r>
      <w:r w:rsidR="002E0D7B" w:rsidRPr="002E0D7B">
        <w:rPr>
          <w:rFonts w:eastAsia="Times New Roman"/>
          <w:b/>
          <w:bCs/>
          <w:color w:val="000000"/>
          <w:kern w:val="24"/>
          <w:sz w:val="12"/>
          <w:szCs w:val="12"/>
        </w:rPr>
        <w:t>NR-PhysCellID-r16, nr-CellGlobalID-r16</w:t>
      </w:r>
      <w:r w:rsidR="002E0D7B" w:rsidRPr="002E0D7B">
        <w:rPr>
          <w:rFonts w:eastAsia="Times New Roman"/>
          <w:b/>
          <w:bCs/>
          <w:color w:val="000000"/>
          <w:kern w:val="24"/>
        </w:rPr>
        <w:t>)</w:t>
      </w:r>
    </w:p>
    <w:p w14:paraId="6D4277F7" w14:textId="77777777" w:rsidR="002E0D7B" w:rsidRPr="002E0D7B" w:rsidRDefault="002E0D7B" w:rsidP="00CD676E">
      <w:pPr>
        <w:pStyle w:val="ListParagraph"/>
        <w:numPr>
          <w:ilvl w:val="0"/>
          <w:numId w:val="61"/>
        </w:numPr>
        <w:rPr>
          <w:b/>
          <w:bCs/>
        </w:rPr>
      </w:pPr>
      <w:r w:rsidRPr="002E0D7B">
        <w:rPr>
          <w:b/>
          <w:bCs/>
        </w:rPr>
        <w:t>Information related to PRS signal parameters</w:t>
      </w:r>
    </w:p>
    <w:p w14:paraId="2A0129BB" w14:textId="77777777" w:rsidR="002E0D7B" w:rsidRPr="002E0D7B" w:rsidRDefault="002E0D7B" w:rsidP="00CD676E">
      <w:pPr>
        <w:pStyle w:val="ListParagraph"/>
        <w:numPr>
          <w:ilvl w:val="1"/>
          <w:numId w:val="61"/>
        </w:numPr>
        <w:rPr>
          <w:rFonts w:eastAsia="Times New Roman"/>
          <w:b/>
          <w:bCs/>
          <w:color w:val="000000"/>
          <w:kern w:val="24"/>
        </w:rPr>
      </w:pPr>
      <w:r w:rsidRPr="002E0D7B">
        <w:rPr>
          <w:rFonts w:eastAsia="Times New Roman"/>
          <w:b/>
          <w:bCs/>
          <w:color w:val="000000"/>
          <w:kern w:val="24"/>
        </w:rPr>
        <w:t xml:space="preserve">Desired frequency band or centre frequency (e.g., exemplified using </w:t>
      </w:r>
      <w:r w:rsidRPr="002E0D7B">
        <w:rPr>
          <w:b/>
          <w:bCs/>
        </w:rPr>
        <w:t>nr-ARFCN</w:t>
      </w:r>
      <w:r w:rsidRPr="002E0D7B">
        <w:rPr>
          <w:b/>
          <w:bCs/>
          <w:snapToGrid w:val="0"/>
        </w:rPr>
        <w:t>-r16</w:t>
      </w:r>
      <w:r w:rsidRPr="002E0D7B">
        <w:rPr>
          <w:rFonts w:eastAsia="Times New Roman"/>
          <w:b/>
          <w:bCs/>
          <w:color w:val="000000"/>
          <w:kern w:val="24"/>
        </w:rPr>
        <w:t xml:space="preserve"> or </w:t>
      </w:r>
      <w:r w:rsidRPr="002E0D7B">
        <w:rPr>
          <w:rFonts w:eastAsia="Times New Roman"/>
          <w:b/>
          <w:bCs/>
          <w:color w:val="000000"/>
          <w:kern w:val="24"/>
          <w:sz w:val="12"/>
          <w:szCs w:val="12"/>
        </w:rPr>
        <w:t>dl-PRS-StartPRB-r16</w:t>
      </w:r>
      <w:r w:rsidRPr="002E0D7B">
        <w:rPr>
          <w:rFonts w:eastAsia="Times New Roman"/>
          <w:b/>
          <w:bCs/>
          <w:color w:val="000000"/>
          <w:kern w:val="24"/>
        </w:rPr>
        <w:t>)</w:t>
      </w:r>
    </w:p>
    <w:p w14:paraId="73BF5A77" w14:textId="77777777" w:rsidR="002E0D7B" w:rsidRPr="007D2063" w:rsidRDefault="002E0D7B" w:rsidP="00CD676E">
      <w:pPr>
        <w:pStyle w:val="ListParagraph"/>
        <w:numPr>
          <w:ilvl w:val="1"/>
          <w:numId w:val="61"/>
        </w:numPr>
        <w:rPr>
          <w:rFonts w:eastAsia="Times New Roman"/>
          <w:b/>
          <w:bCs/>
          <w:color w:val="000000"/>
          <w:kern w:val="24"/>
        </w:rPr>
      </w:pPr>
      <w:r w:rsidRPr="007D2063">
        <w:rPr>
          <w:rFonts w:eastAsia="Times New Roman"/>
          <w:b/>
          <w:bCs/>
          <w:color w:val="000000"/>
          <w:kern w:val="24"/>
        </w:rPr>
        <w:t xml:space="preserve">Desired PRS TX power (e.g., </w:t>
      </w:r>
      <w:r w:rsidRPr="007D2063">
        <w:rPr>
          <w:rFonts w:eastAsia="Times New Roman"/>
          <w:b/>
          <w:bCs/>
          <w:color w:val="000000"/>
          <w:kern w:val="24"/>
          <w:sz w:val="12"/>
          <w:szCs w:val="12"/>
        </w:rPr>
        <w:t>dl-PRS-ResourcePower-r16</w:t>
      </w:r>
      <w:r w:rsidRPr="007D2063">
        <w:rPr>
          <w:rFonts w:eastAsia="Times New Roman"/>
          <w:b/>
          <w:bCs/>
          <w:color w:val="000000"/>
          <w:kern w:val="24"/>
        </w:rPr>
        <w:t>)</w:t>
      </w:r>
    </w:p>
    <w:p w14:paraId="1723A59E" w14:textId="77777777" w:rsidR="002E0D7B" w:rsidRPr="002E0D7B" w:rsidRDefault="002E0D7B" w:rsidP="00CD676E">
      <w:pPr>
        <w:pStyle w:val="ListParagraph"/>
        <w:numPr>
          <w:ilvl w:val="0"/>
          <w:numId w:val="61"/>
        </w:numPr>
        <w:rPr>
          <w:rFonts w:eastAsia="Times New Roman"/>
          <w:b/>
          <w:bCs/>
          <w:color w:val="000000"/>
          <w:kern w:val="24"/>
        </w:rPr>
      </w:pPr>
      <w:r w:rsidRPr="002E0D7B">
        <w:rPr>
          <w:b/>
          <w:bCs/>
        </w:rPr>
        <w:t xml:space="preserve">Information related to reference unit </w:t>
      </w:r>
    </w:p>
    <w:p w14:paraId="4D955BC4" w14:textId="057ACB73" w:rsidR="002E0D7B" w:rsidRPr="002E0D7B" w:rsidRDefault="002E0D7B" w:rsidP="00CD676E">
      <w:pPr>
        <w:pStyle w:val="ListParagraph"/>
        <w:numPr>
          <w:ilvl w:val="1"/>
          <w:numId w:val="61"/>
        </w:numPr>
        <w:rPr>
          <w:rFonts w:eastAsia="Times New Roman"/>
          <w:b/>
          <w:bCs/>
          <w:color w:val="000000"/>
          <w:kern w:val="24"/>
        </w:rPr>
      </w:pPr>
      <w:r w:rsidRPr="002E0D7B">
        <w:rPr>
          <w:rFonts w:eastAsia="Times New Roman"/>
          <w:b/>
          <w:bCs/>
          <w:color w:val="000000"/>
          <w:kern w:val="24"/>
        </w:rPr>
        <w:t xml:space="preserve">Desired PRU info (e.g., </w:t>
      </w:r>
      <w:r w:rsidRPr="002E0D7B">
        <w:rPr>
          <w:rFonts w:eastAsia="Times New Roman"/>
          <w:b/>
          <w:bCs/>
          <w:color w:val="000000"/>
          <w:kern w:val="24"/>
          <w:sz w:val="12"/>
          <w:szCs w:val="12"/>
        </w:rPr>
        <w:t xml:space="preserve">desired PRU location range expressed using range of </w:t>
      </w:r>
      <w:r w:rsidRPr="002E0D7B">
        <w:rPr>
          <w:b/>
          <w:bCs/>
          <w:snapToGrid w:val="0"/>
        </w:rPr>
        <w:t>nr-</w:t>
      </w:r>
      <w:r w:rsidRPr="002E0D7B">
        <w:rPr>
          <w:b/>
          <w:bCs/>
          <w:snapToGrid w:val="0"/>
          <w:lang w:eastAsia="zh-CN"/>
        </w:rPr>
        <w:t>PRU</w:t>
      </w:r>
      <w:r w:rsidRPr="002E0D7B">
        <w:rPr>
          <w:b/>
          <w:bCs/>
          <w:snapToGrid w:val="0"/>
        </w:rPr>
        <w:t>-LocationInfo-r1</w:t>
      </w:r>
      <w:r w:rsidRPr="002E0D7B">
        <w:rPr>
          <w:b/>
          <w:bCs/>
          <w:snapToGrid w:val="0"/>
          <w:lang w:eastAsia="zh-CN"/>
        </w:rPr>
        <w:t>8 as well as desired measurements from PRU such as TDoA/AoD/RSCP</w:t>
      </w:r>
      <w:r w:rsidR="00D87ACA">
        <w:rPr>
          <w:b/>
          <w:bCs/>
          <w:snapToGrid w:val="0"/>
          <w:lang w:eastAsia="zh-CN"/>
        </w:rPr>
        <w:t xml:space="preserve"> </w:t>
      </w:r>
      <w:r w:rsidR="00BD2922" w:rsidRPr="002E0D7B">
        <w:rPr>
          <w:b/>
          <w:bCs/>
          <w:snapToGrid w:val="0"/>
          <w:lang w:eastAsia="zh-CN"/>
        </w:rPr>
        <w:t>along</w:t>
      </w:r>
      <w:r w:rsidRPr="002E0D7B">
        <w:rPr>
          <w:b/>
          <w:bCs/>
          <w:snapToGrid w:val="0"/>
          <w:lang w:eastAsia="zh-CN"/>
        </w:rPr>
        <w:t xml:space="preserve"> with corresponding TRPs and their PRS resources</w:t>
      </w:r>
      <w:r w:rsidRPr="002E0D7B">
        <w:rPr>
          <w:rFonts w:eastAsia="Times New Roman"/>
          <w:b/>
          <w:bCs/>
          <w:color w:val="000000"/>
          <w:kern w:val="24"/>
        </w:rPr>
        <w:t>)</w:t>
      </w:r>
    </w:p>
    <w:p w14:paraId="3CF1B71C" w14:textId="77777777" w:rsidR="00B51989" w:rsidRDefault="00B51989" w:rsidP="00F5141D">
      <w:pPr>
        <w:rPr>
          <w:b/>
          <w:bCs/>
        </w:rPr>
      </w:pPr>
    </w:p>
    <w:p w14:paraId="4F2F4CA8" w14:textId="77777777" w:rsidR="00B51989" w:rsidRDefault="00B51989" w:rsidP="00F5141D">
      <w:pPr>
        <w:rPr>
          <w:b/>
          <w:bCs/>
        </w:rPr>
      </w:pPr>
    </w:p>
    <w:p w14:paraId="47C0C4BF" w14:textId="06201D84" w:rsidR="001D4B23" w:rsidRDefault="00186A1B" w:rsidP="00F5141D">
      <w:r w:rsidRPr="00186A1B">
        <w:t xml:space="preserve">The following </w:t>
      </w:r>
      <w:r>
        <w:t xml:space="preserve">information </w:t>
      </w:r>
      <w:r w:rsidR="001D4B23">
        <w:t>are also</w:t>
      </w:r>
      <w:r>
        <w:t xml:space="preserve"> beneficial to Case 1 </w:t>
      </w:r>
      <w:r w:rsidR="00ED19A3">
        <w:t xml:space="preserve">but would need further study to scope if they can be </w:t>
      </w:r>
      <w:r w:rsidR="00BB0027">
        <w:t>easily employed</w:t>
      </w:r>
      <w:r w:rsidR="001D4B23">
        <w:t xml:space="preserve"> by NW</w:t>
      </w:r>
      <w:r w:rsidR="00BB0027">
        <w:t xml:space="preserve"> </w:t>
      </w:r>
      <w:r w:rsidR="0003532C">
        <w:t>when</w:t>
      </w:r>
      <w:r w:rsidR="00BB0027">
        <w:t xml:space="preserve"> requested:</w:t>
      </w:r>
    </w:p>
    <w:p w14:paraId="3FAF4A20" w14:textId="77777777" w:rsidR="00971A6C" w:rsidRPr="00971A6C" w:rsidRDefault="00971A6C" w:rsidP="00CD676E">
      <w:pPr>
        <w:pStyle w:val="ListParagraph"/>
        <w:numPr>
          <w:ilvl w:val="0"/>
          <w:numId w:val="61"/>
        </w:numPr>
        <w:rPr>
          <w:rFonts w:eastAsia="Times New Roman"/>
          <w:color w:val="000000"/>
          <w:kern w:val="24"/>
        </w:rPr>
      </w:pPr>
      <w:r w:rsidRPr="00971A6C">
        <w:rPr>
          <w:rFonts w:eastAsia="Times New Roman"/>
          <w:color w:val="000000"/>
          <w:kern w:val="24"/>
        </w:rPr>
        <w:t>PRS related parameters</w:t>
      </w:r>
    </w:p>
    <w:p w14:paraId="42BB952D"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 xml:space="preserve">Desired muting options and patterns for PRS (e.g., </w:t>
      </w:r>
      <w:r w:rsidRPr="00971A6C">
        <w:rPr>
          <w:rFonts w:eastAsia="Times New Roman"/>
          <w:color w:val="000000"/>
          <w:kern w:val="24"/>
          <w:sz w:val="12"/>
          <w:szCs w:val="12"/>
        </w:rPr>
        <w:t>dl-PRS-MutingOption1-r16, dl-PRS-MutingOption2-r16, NR-MutingPattern-r16</w:t>
      </w:r>
      <w:r w:rsidRPr="00971A6C">
        <w:rPr>
          <w:rFonts w:eastAsia="Times New Roman"/>
          <w:color w:val="000000"/>
          <w:kern w:val="24"/>
        </w:rPr>
        <w:t>)</w:t>
      </w:r>
    </w:p>
    <w:p w14:paraId="3156BA3D"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 xml:space="preserve">Desired PRS subcarrier spacing (SCS) (e.g., </w:t>
      </w:r>
      <w:r w:rsidRPr="00971A6C">
        <w:rPr>
          <w:rFonts w:eastAsia="Times New Roman"/>
          <w:color w:val="000000"/>
          <w:kern w:val="24"/>
          <w:sz w:val="12"/>
          <w:szCs w:val="12"/>
        </w:rPr>
        <w:t>dl-PRS-SubcarrierSpacing-r16</w:t>
      </w:r>
      <w:r w:rsidRPr="00971A6C">
        <w:rPr>
          <w:rFonts w:eastAsia="Times New Roman"/>
          <w:color w:val="000000"/>
          <w:kern w:val="24"/>
        </w:rPr>
        <w:t>)</w:t>
      </w:r>
    </w:p>
    <w:p w14:paraId="6733764C"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 xml:space="preserve">Desired time gap between repeated PRS resources (e.g., </w:t>
      </w:r>
      <w:r w:rsidRPr="00971A6C">
        <w:rPr>
          <w:rFonts w:eastAsia="Times New Roman"/>
          <w:color w:val="000000"/>
          <w:kern w:val="24"/>
          <w:sz w:val="12"/>
          <w:szCs w:val="12"/>
        </w:rPr>
        <w:t>dl-PRS-ResourceTimeGap-r16</w:t>
      </w:r>
      <w:r w:rsidRPr="00971A6C">
        <w:rPr>
          <w:rFonts w:eastAsia="Times New Roman"/>
          <w:color w:val="000000"/>
          <w:kern w:val="24"/>
        </w:rPr>
        <w:t>)</w:t>
      </w:r>
    </w:p>
    <w:p w14:paraId="3C4E2E08"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 xml:space="preserve">Desired starting symbol and slot PRS offsets  (e.g., </w:t>
      </w:r>
      <w:r w:rsidRPr="00971A6C">
        <w:rPr>
          <w:rFonts w:eastAsia="Times New Roman"/>
          <w:color w:val="000000"/>
          <w:kern w:val="24"/>
          <w:sz w:val="12"/>
          <w:szCs w:val="12"/>
        </w:rPr>
        <w:t>dl-PRS-ResourceSlotOffset-r16, dl-PRS-ResourceSymbolOffset-r16, dl-PRS-ResourceSymbolOffset-v1800</w:t>
      </w:r>
      <w:r w:rsidRPr="00971A6C">
        <w:rPr>
          <w:rFonts w:eastAsia="Times New Roman"/>
          <w:color w:val="000000"/>
          <w:kern w:val="24"/>
        </w:rPr>
        <w:t>)</w:t>
      </w:r>
    </w:p>
    <w:p w14:paraId="1E48BC61" w14:textId="77777777" w:rsidR="00971A6C" w:rsidRPr="00971A6C" w:rsidRDefault="00971A6C" w:rsidP="00CD676E">
      <w:pPr>
        <w:pStyle w:val="ListParagraph"/>
        <w:numPr>
          <w:ilvl w:val="0"/>
          <w:numId w:val="61"/>
        </w:numPr>
        <w:rPr>
          <w:rFonts w:eastAsia="Times New Roman"/>
          <w:color w:val="000000"/>
          <w:kern w:val="24"/>
        </w:rPr>
      </w:pPr>
      <w:r w:rsidRPr="00971A6C">
        <w:rPr>
          <w:rFonts w:eastAsia="Times New Roman"/>
          <w:color w:val="000000"/>
          <w:kern w:val="24"/>
        </w:rPr>
        <w:t>Other parameters</w:t>
      </w:r>
    </w:p>
    <w:p w14:paraId="676F960D"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Desired TRP relative time difference (RTD) range</w:t>
      </w:r>
      <w:r w:rsidRPr="00971A6C">
        <w:rPr>
          <w:rFonts w:ascii="Microsoft Sans Serif" w:eastAsia="Times New Roman" w:hAnsi="Microsoft Sans Serif" w:cs="Microsoft Sans Serif"/>
          <w:color w:val="13171F"/>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NR-RTD-Info-r16</w:t>
      </w:r>
      <w:r w:rsidRPr="00971A6C">
        <w:rPr>
          <w:rFonts w:eastAsia="Times New Roman"/>
          <w:color w:val="000000"/>
          <w:kern w:val="24"/>
        </w:rPr>
        <w:t xml:space="preserve">) </w:t>
      </w:r>
      <w:r w:rsidRPr="00971A6C">
        <w:rPr>
          <w:rFonts w:ascii="Microsoft Sans Serif" w:eastAsia="Times New Roman" w:hAnsi="Microsoft Sans Serif" w:cs="Microsoft Sans Serif"/>
          <w:color w:val="13171F"/>
          <w:kern w:val="24"/>
        </w:rPr>
        <w:t xml:space="preserve"> </w:t>
      </w:r>
    </w:p>
    <w:p w14:paraId="3EDC4F22"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Desired TRP TX timing errors ID/margins</w:t>
      </w:r>
      <w:r w:rsidRPr="00971A6C">
        <w:rPr>
          <w:rFonts w:ascii="Courier New" w:eastAsia="Times New Roman" w:hAnsi="Courier New" w:cs="Courier New"/>
          <w:color w:val="000000"/>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 xml:space="preserve">NR-DL-PRS-TRP-TEG-Info-r17, TEG-TimingErrorMargin-r17  </w:t>
      </w:r>
      <w:r w:rsidRPr="00971A6C">
        <w:rPr>
          <w:rFonts w:eastAsia="Times New Roman"/>
          <w:color w:val="000000"/>
          <w:kern w:val="24"/>
        </w:rPr>
        <w:t>)</w:t>
      </w:r>
    </w:p>
    <w:p w14:paraId="24D4A019" w14:textId="77777777" w:rsidR="00971A6C" w:rsidRPr="00971A6C" w:rsidRDefault="00971A6C" w:rsidP="00CD676E">
      <w:pPr>
        <w:pStyle w:val="ListParagraph"/>
        <w:numPr>
          <w:ilvl w:val="1"/>
          <w:numId w:val="61"/>
        </w:numPr>
        <w:rPr>
          <w:rFonts w:eastAsia="Times New Roman"/>
          <w:color w:val="000000"/>
          <w:kern w:val="24"/>
        </w:rPr>
      </w:pPr>
      <w:r w:rsidRPr="00971A6C">
        <w:rPr>
          <w:rFonts w:eastAsia="Times New Roman"/>
          <w:color w:val="000000"/>
          <w:kern w:val="24"/>
        </w:rPr>
        <w:t>Desired TRP/PRS beam info and shape</w:t>
      </w:r>
      <w:r w:rsidRPr="00971A6C">
        <w:rPr>
          <w:rFonts w:ascii="Courier New" w:eastAsia="Times New Roman" w:hAnsi="Courier New" w:cs="Courier New"/>
          <w:color w:val="000000"/>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 xml:space="preserve">NR-DL-PRS-BeamInfo-r16, NR-TRP-BeamAntennaInfo-r17 </w:t>
      </w:r>
      <w:r w:rsidRPr="00971A6C">
        <w:rPr>
          <w:rFonts w:eastAsia="Times New Roman"/>
          <w:color w:val="000000"/>
          <w:kern w:val="24"/>
        </w:rPr>
        <w:t>)</w:t>
      </w:r>
    </w:p>
    <w:p w14:paraId="5D0ABD85" w14:textId="77777777" w:rsidR="00BB0027" w:rsidRDefault="00BB0027" w:rsidP="00F5141D"/>
    <w:p w14:paraId="1368DEB7" w14:textId="2DB0CF8D" w:rsidR="005E7134" w:rsidRDefault="005E7134" w:rsidP="00F5141D">
      <w:r>
        <w:t xml:space="preserve">Above information are clearly affecting assumptions on AI/ML model design. </w:t>
      </w:r>
      <w:r w:rsidR="00A21977">
        <w:t>For example, the subcarrier spacing can affect the channel response and model input design and thus</w:t>
      </w:r>
      <w:r w:rsidR="00C11325">
        <w:t xml:space="preserve"> it is desirable to capture data with potential subcarrier spacing intended for operation (if SCS </w:t>
      </w:r>
      <w:r w:rsidR="00670CD0">
        <w:t xml:space="preserve">is variable). The UE may also request </w:t>
      </w:r>
      <w:proofErr w:type="gramStart"/>
      <w:r w:rsidR="00670CD0">
        <w:t>some</w:t>
      </w:r>
      <w:proofErr w:type="gramEnd"/>
      <w:r w:rsidR="00670CD0">
        <w:t xml:space="preserve"> muting options to enhance SINR or avoid interference during data collection, </w:t>
      </w:r>
      <w:r w:rsidR="00C43FA3">
        <w:t>inference, or monitoring.</w:t>
      </w:r>
      <w:r w:rsidR="00C11325">
        <w:t xml:space="preserve"> </w:t>
      </w:r>
      <w:r w:rsidR="00A21977">
        <w:t xml:space="preserve">In another </w:t>
      </w:r>
      <w:r>
        <w:t xml:space="preserve">example, </w:t>
      </w:r>
      <w:r w:rsidR="005E0FC6">
        <w:t xml:space="preserve">TRP timing offsets and </w:t>
      </w:r>
      <w:r w:rsidR="001444F2">
        <w:t xml:space="preserve">synchronization </w:t>
      </w:r>
      <w:r w:rsidR="005E0FC6">
        <w:t xml:space="preserve">errors can affect the robustness of the model. It is desirable to collect data with different </w:t>
      </w:r>
      <w:r w:rsidR="009B4717">
        <w:t>TRP offsets and timing errors</w:t>
      </w:r>
      <w:r w:rsidR="00424C41">
        <w:t xml:space="preserve"> for mixed dataset training or use them to categorize AIML models. </w:t>
      </w:r>
    </w:p>
    <w:p w14:paraId="67348F69" w14:textId="37BE6757" w:rsidR="00C06705" w:rsidRPr="00B51989" w:rsidRDefault="00C06705" w:rsidP="00C06705">
      <w:pPr>
        <w:rPr>
          <w:b/>
          <w:bCs/>
        </w:rPr>
      </w:pPr>
      <w:r w:rsidRPr="008F3AF9">
        <w:rPr>
          <w:b/>
          <w:bCs/>
        </w:rPr>
        <w:t xml:space="preserve">Proposal </w:t>
      </w:r>
      <w:r w:rsidR="0059044A">
        <w:rPr>
          <w:b/>
          <w:bCs/>
        </w:rPr>
        <w:t>9</w:t>
      </w:r>
      <w:r w:rsidRPr="00B51989">
        <w:rPr>
          <w:b/>
          <w:bCs/>
        </w:rPr>
        <w:t xml:space="preserve">: In AI/ML positioning Case 1, for on-demand PRS, </w:t>
      </w:r>
      <w:r>
        <w:rPr>
          <w:b/>
          <w:bCs/>
        </w:rPr>
        <w:t xml:space="preserve">study </w:t>
      </w:r>
      <w:r w:rsidR="00A433A4">
        <w:rPr>
          <w:b/>
          <w:bCs/>
        </w:rPr>
        <w:t xml:space="preserve">additional </w:t>
      </w:r>
      <w:r w:rsidRPr="00B51989">
        <w:rPr>
          <w:b/>
          <w:bCs/>
        </w:rPr>
        <w:t>enhance</w:t>
      </w:r>
      <w:r w:rsidR="00A433A4">
        <w:rPr>
          <w:b/>
          <w:bCs/>
        </w:rPr>
        <w:t>ment to</w:t>
      </w:r>
      <w:r w:rsidRPr="00B51989">
        <w:rPr>
          <w:b/>
          <w:bCs/>
        </w:rPr>
        <w:t xml:space="preserve"> existing on-demand PRS configurations by letting UE request the following:</w:t>
      </w:r>
    </w:p>
    <w:p w14:paraId="00CF54AA" w14:textId="1DCEF29A" w:rsidR="00C43FA3" w:rsidRPr="00C43FA3" w:rsidRDefault="00C43FA3" w:rsidP="00CD676E">
      <w:pPr>
        <w:pStyle w:val="ListParagraph"/>
        <w:numPr>
          <w:ilvl w:val="0"/>
          <w:numId w:val="61"/>
        </w:numPr>
        <w:rPr>
          <w:rFonts w:eastAsia="Times New Roman"/>
          <w:b/>
          <w:bCs/>
          <w:color w:val="000000"/>
          <w:kern w:val="24"/>
        </w:rPr>
      </w:pPr>
      <w:r w:rsidRPr="00C43FA3">
        <w:rPr>
          <w:rFonts w:eastAsia="Times New Roman"/>
          <w:b/>
          <w:bCs/>
          <w:color w:val="000000"/>
          <w:kern w:val="24"/>
        </w:rPr>
        <w:t>PRS related parameters</w:t>
      </w:r>
    </w:p>
    <w:p w14:paraId="2CEFA2EC" w14:textId="77777777" w:rsidR="00C43FA3" w:rsidRPr="00C43FA3" w:rsidRDefault="00C43FA3" w:rsidP="00CD676E">
      <w:pPr>
        <w:pStyle w:val="ListParagraph"/>
        <w:numPr>
          <w:ilvl w:val="1"/>
          <w:numId w:val="61"/>
        </w:numPr>
        <w:rPr>
          <w:rFonts w:eastAsia="Times New Roman"/>
          <w:b/>
          <w:bCs/>
          <w:color w:val="000000"/>
          <w:kern w:val="24"/>
        </w:rPr>
      </w:pPr>
      <w:r w:rsidRPr="00C43FA3">
        <w:rPr>
          <w:rFonts w:eastAsia="Times New Roman"/>
          <w:b/>
          <w:bCs/>
          <w:color w:val="000000"/>
          <w:kern w:val="24"/>
        </w:rPr>
        <w:t xml:space="preserve">Desired muting options and patterns for PRS (e.g., </w:t>
      </w:r>
      <w:r w:rsidRPr="00C43FA3">
        <w:rPr>
          <w:rFonts w:eastAsia="Times New Roman"/>
          <w:b/>
          <w:bCs/>
          <w:color w:val="000000"/>
          <w:kern w:val="24"/>
          <w:sz w:val="12"/>
          <w:szCs w:val="12"/>
        </w:rPr>
        <w:t>dl-PRS-MutingOption1-r16, dl-PRS-MutingOption2-r16, NR-MutingPattern-r16</w:t>
      </w:r>
      <w:r w:rsidRPr="00C43FA3">
        <w:rPr>
          <w:rFonts w:eastAsia="Times New Roman"/>
          <w:b/>
          <w:bCs/>
          <w:color w:val="000000"/>
          <w:kern w:val="24"/>
        </w:rPr>
        <w:t>)</w:t>
      </w:r>
    </w:p>
    <w:p w14:paraId="004A152D" w14:textId="77777777" w:rsidR="00C43FA3" w:rsidRDefault="00C43FA3" w:rsidP="00CD676E">
      <w:pPr>
        <w:pStyle w:val="ListParagraph"/>
        <w:numPr>
          <w:ilvl w:val="1"/>
          <w:numId w:val="61"/>
        </w:numPr>
        <w:rPr>
          <w:rFonts w:eastAsia="Times New Roman"/>
          <w:b/>
          <w:bCs/>
          <w:color w:val="000000"/>
          <w:kern w:val="24"/>
        </w:rPr>
      </w:pPr>
      <w:r w:rsidRPr="00C43FA3">
        <w:rPr>
          <w:rFonts w:eastAsia="Times New Roman"/>
          <w:b/>
          <w:bCs/>
          <w:color w:val="000000"/>
          <w:kern w:val="24"/>
        </w:rPr>
        <w:t xml:space="preserve">Desired PRS subcarrier spacing (SCS) (e.g., </w:t>
      </w:r>
      <w:r w:rsidRPr="00C43FA3">
        <w:rPr>
          <w:rFonts w:eastAsia="Times New Roman"/>
          <w:b/>
          <w:bCs/>
          <w:color w:val="000000"/>
          <w:kern w:val="24"/>
          <w:sz w:val="12"/>
          <w:szCs w:val="12"/>
        </w:rPr>
        <w:t>dl-PRS-SubcarrierSpacing-r16</w:t>
      </w:r>
      <w:r w:rsidRPr="00C43FA3">
        <w:rPr>
          <w:rFonts w:eastAsia="Times New Roman"/>
          <w:b/>
          <w:bCs/>
          <w:color w:val="000000"/>
          <w:kern w:val="24"/>
        </w:rPr>
        <w:t>)</w:t>
      </w:r>
    </w:p>
    <w:p w14:paraId="5B875538" w14:textId="77777777" w:rsidR="00C4362F" w:rsidRPr="00924B01" w:rsidRDefault="00C4362F" w:rsidP="00CD676E">
      <w:pPr>
        <w:pStyle w:val="ListParagraph"/>
        <w:numPr>
          <w:ilvl w:val="1"/>
          <w:numId w:val="61"/>
        </w:numPr>
        <w:rPr>
          <w:rFonts w:eastAsia="Times New Roman"/>
          <w:b/>
          <w:bCs/>
          <w:color w:val="000000"/>
          <w:kern w:val="24"/>
        </w:rPr>
      </w:pPr>
      <w:r w:rsidRPr="00924B01">
        <w:rPr>
          <w:rFonts w:eastAsia="Times New Roman"/>
          <w:b/>
          <w:bCs/>
          <w:color w:val="000000"/>
          <w:kern w:val="24"/>
        </w:rPr>
        <w:t xml:space="preserve">Desired time gap between repeated PRS resources (e.g., </w:t>
      </w:r>
      <w:r w:rsidRPr="00924B01">
        <w:rPr>
          <w:rFonts w:eastAsia="Times New Roman"/>
          <w:b/>
          <w:bCs/>
          <w:color w:val="000000"/>
          <w:kern w:val="24"/>
          <w:sz w:val="12"/>
          <w:szCs w:val="12"/>
        </w:rPr>
        <w:t>dl-PRS-ResourceTimeGap-r16</w:t>
      </w:r>
      <w:r w:rsidRPr="00924B01">
        <w:rPr>
          <w:rFonts w:eastAsia="Times New Roman"/>
          <w:b/>
          <w:bCs/>
          <w:color w:val="000000"/>
          <w:kern w:val="24"/>
        </w:rPr>
        <w:t>)</w:t>
      </w:r>
    </w:p>
    <w:p w14:paraId="065BB981" w14:textId="46D1179C" w:rsidR="00C4362F" w:rsidRPr="00924B01" w:rsidRDefault="00C4362F" w:rsidP="00CD676E">
      <w:pPr>
        <w:pStyle w:val="ListParagraph"/>
        <w:numPr>
          <w:ilvl w:val="1"/>
          <w:numId w:val="61"/>
        </w:numPr>
        <w:rPr>
          <w:rFonts w:eastAsia="Times New Roman"/>
          <w:b/>
          <w:bCs/>
          <w:color w:val="000000"/>
          <w:kern w:val="24"/>
        </w:rPr>
      </w:pPr>
      <w:r w:rsidRPr="00924B01">
        <w:rPr>
          <w:rFonts w:eastAsia="Times New Roman"/>
          <w:b/>
          <w:bCs/>
          <w:color w:val="000000"/>
          <w:kern w:val="24"/>
        </w:rPr>
        <w:t xml:space="preserve">Desired starting symbol and slot PRS offsets  (e.g., </w:t>
      </w:r>
      <w:r w:rsidRPr="00924B01">
        <w:rPr>
          <w:rFonts w:eastAsia="Times New Roman"/>
          <w:b/>
          <w:bCs/>
          <w:color w:val="000000"/>
          <w:kern w:val="24"/>
          <w:sz w:val="12"/>
          <w:szCs w:val="12"/>
        </w:rPr>
        <w:t>dl-PRS-ResourceSlotOffset-r16, dl-PRS-ResourceSymbolOffset-r16, dl-PRS-ResourceSymbolOffset-v1800</w:t>
      </w:r>
      <w:r w:rsidRPr="00924B01">
        <w:rPr>
          <w:rFonts w:eastAsia="Times New Roman"/>
          <w:b/>
          <w:bCs/>
          <w:color w:val="000000"/>
          <w:kern w:val="24"/>
        </w:rPr>
        <w:t>)</w:t>
      </w:r>
    </w:p>
    <w:p w14:paraId="351B0B5E" w14:textId="77777777" w:rsidR="00C43FA3" w:rsidRPr="00C43FA3" w:rsidRDefault="00C43FA3" w:rsidP="00CD676E">
      <w:pPr>
        <w:pStyle w:val="ListParagraph"/>
        <w:numPr>
          <w:ilvl w:val="0"/>
          <w:numId w:val="61"/>
        </w:numPr>
        <w:rPr>
          <w:rFonts w:eastAsia="Times New Roman"/>
          <w:b/>
          <w:bCs/>
          <w:color w:val="000000"/>
          <w:kern w:val="24"/>
        </w:rPr>
      </w:pPr>
      <w:r w:rsidRPr="00C43FA3">
        <w:rPr>
          <w:rFonts w:eastAsia="Times New Roman"/>
          <w:b/>
          <w:bCs/>
          <w:color w:val="000000"/>
          <w:kern w:val="24"/>
        </w:rPr>
        <w:t>Other parameters</w:t>
      </w:r>
    </w:p>
    <w:p w14:paraId="698FF731" w14:textId="77777777" w:rsidR="00C43FA3" w:rsidRPr="00C43FA3" w:rsidRDefault="00C43FA3" w:rsidP="00CD676E">
      <w:pPr>
        <w:pStyle w:val="ListParagraph"/>
        <w:numPr>
          <w:ilvl w:val="1"/>
          <w:numId w:val="61"/>
        </w:numPr>
        <w:rPr>
          <w:rFonts w:eastAsia="Times New Roman"/>
          <w:b/>
          <w:bCs/>
          <w:color w:val="000000"/>
          <w:kern w:val="24"/>
        </w:rPr>
      </w:pPr>
      <w:r w:rsidRPr="00C43FA3">
        <w:rPr>
          <w:rFonts w:eastAsia="Times New Roman"/>
          <w:b/>
          <w:bCs/>
          <w:color w:val="000000"/>
          <w:kern w:val="24"/>
        </w:rPr>
        <w:t>Desired TRP relative time difference (RTD) range</w:t>
      </w:r>
      <w:r w:rsidRPr="00C43FA3">
        <w:rPr>
          <w:rFonts w:ascii="Microsoft Sans Serif" w:eastAsia="Times New Roman" w:hAnsi="Microsoft Sans Serif" w:cs="Microsoft Sans Serif"/>
          <w:b/>
          <w:bCs/>
          <w:color w:val="13171F"/>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NR-RTD-Info-r16</w:t>
      </w:r>
      <w:r w:rsidRPr="00C43FA3">
        <w:rPr>
          <w:rFonts w:eastAsia="Times New Roman"/>
          <w:b/>
          <w:bCs/>
          <w:color w:val="000000"/>
          <w:kern w:val="24"/>
        </w:rPr>
        <w:t xml:space="preserve">) </w:t>
      </w:r>
      <w:r w:rsidRPr="00C43FA3">
        <w:rPr>
          <w:rFonts w:ascii="Microsoft Sans Serif" w:eastAsia="Times New Roman" w:hAnsi="Microsoft Sans Serif" w:cs="Microsoft Sans Serif"/>
          <w:b/>
          <w:bCs/>
          <w:color w:val="13171F"/>
          <w:kern w:val="24"/>
        </w:rPr>
        <w:t xml:space="preserve"> </w:t>
      </w:r>
    </w:p>
    <w:p w14:paraId="530B01CE" w14:textId="77777777" w:rsidR="00C43FA3" w:rsidRPr="00C43FA3" w:rsidRDefault="00C43FA3" w:rsidP="00CD676E">
      <w:pPr>
        <w:pStyle w:val="ListParagraph"/>
        <w:numPr>
          <w:ilvl w:val="1"/>
          <w:numId w:val="61"/>
        </w:numPr>
        <w:rPr>
          <w:rFonts w:eastAsia="Times New Roman"/>
          <w:b/>
          <w:bCs/>
          <w:color w:val="000000"/>
          <w:kern w:val="24"/>
        </w:rPr>
      </w:pPr>
      <w:r w:rsidRPr="00C43FA3">
        <w:rPr>
          <w:rFonts w:eastAsia="Times New Roman"/>
          <w:b/>
          <w:bCs/>
          <w:color w:val="000000"/>
          <w:kern w:val="24"/>
        </w:rPr>
        <w:t>Desired TRP TX timing errors ID/margins</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NR-DL-PRS-TRP-TEG-Info-r17, TEG-TimingErrorMargin-r17  </w:t>
      </w:r>
      <w:r w:rsidRPr="00C43FA3">
        <w:rPr>
          <w:rFonts w:eastAsia="Times New Roman"/>
          <w:b/>
          <w:bCs/>
          <w:color w:val="000000"/>
          <w:kern w:val="24"/>
        </w:rPr>
        <w:t>)</w:t>
      </w:r>
    </w:p>
    <w:p w14:paraId="68512CAD" w14:textId="77777777" w:rsidR="00C43FA3" w:rsidRPr="00C43FA3" w:rsidRDefault="00C43FA3" w:rsidP="00CD676E">
      <w:pPr>
        <w:pStyle w:val="ListParagraph"/>
        <w:numPr>
          <w:ilvl w:val="1"/>
          <w:numId w:val="61"/>
        </w:numPr>
        <w:rPr>
          <w:rFonts w:eastAsia="Times New Roman"/>
          <w:b/>
          <w:bCs/>
          <w:color w:val="000000"/>
          <w:kern w:val="24"/>
        </w:rPr>
      </w:pPr>
      <w:r w:rsidRPr="00C43FA3">
        <w:rPr>
          <w:rFonts w:eastAsia="Times New Roman"/>
          <w:b/>
          <w:bCs/>
          <w:color w:val="000000"/>
          <w:kern w:val="24"/>
        </w:rPr>
        <w:t>Desired TRP/PRS beam info and shape</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NR-DL-PRS-BeamInfo-r16, NR-TRP-BeamAntennaInfo-r17 </w:t>
      </w:r>
      <w:r w:rsidRPr="00C43FA3">
        <w:rPr>
          <w:rFonts w:eastAsia="Times New Roman"/>
          <w:b/>
          <w:bCs/>
          <w:color w:val="000000"/>
          <w:kern w:val="24"/>
        </w:rPr>
        <w:t>)</w:t>
      </w:r>
    </w:p>
    <w:p w14:paraId="50441E73" w14:textId="77777777" w:rsidR="00891173" w:rsidRDefault="00891173" w:rsidP="00891173">
      <w:pPr>
        <w:rPr>
          <w:b/>
          <w:bCs/>
        </w:rPr>
      </w:pPr>
    </w:p>
    <w:p w14:paraId="3A566E7B" w14:textId="1062E5CF" w:rsidR="00C455D4" w:rsidRDefault="009245CE" w:rsidP="00C9213A">
      <w:pPr>
        <w:pStyle w:val="Heading2"/>
      </w:pPr>
      <w:r>
        <w:t>Case 1</w:t>
      </w:r>
      <w:r w:rsidR="004D4F47">
        <w:t xml:space="preserve"> – </w:t>
      </w:r>
      <w:r w:rsidR="000A6EC9">
        <w:t>M</w:t>
      </w:r>
      <w:r w:rsidR="00042C08">
        <w:t>onitoring</w:t>
      </w:r>
      <w:r w:rsidR="00236458">
        <w:t xml:space="preserve"> and LCM</w:t>
      </w:r>
    </w:p>
    <w:p w14:paraId="5AB52496" w14:textId="1F91A81E" w:rsidR="004C3E7E" w:rsidRPr="00FE053A" w:rsidRDefault="007F2B30" w:rsidP="00C9213A">
      <w:pPr>
        <w:pStyle w:val="Heading3"/>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CD676E">
                            <w:pPr>
                              <w:numPr>
                                <w:ilvl w:val="0"/>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CD676E">
                            <w:pPr>
                              <w:numPr>
                                <w:ilvl w:val="2"/>
                                <w:numId w:val="22"/>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CD676E">
                            <w:pPr>
                              <w:numPr>
                                <w:ilvl w:val="2"/>
                                <w:numId w:val="22"/>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CD676E">
                            <w:pPr>
                              <w:numPr>
                                <w:ilvl w:val="0"/>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CD676E">
                            <w:pPr>
                              <w:pStyle w:val="ListParagraph"/>
                              <w:numPr>
                                <w:ilvl w:val="0"/>
                                <w:numId w:val="31"/>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CD676E">
                            <w:pPr>
                              <w:numPr>
                                <w:ilvl w:val="0"/>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CD676E">
                            <w:pPr>
                              <w:numPr>
                                <w:ilvl w:val="1"/>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CD676E">
                            <w:pPr>
                              <w:numPr>
                                <w:ilvl w:val="1"/>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CD676E">
                            <w:pPr>
                              <w:numPr>
                                <w:ilvl w:val="0"/>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0C38AACA" w14:textId="77777777" w:rsidR="00D80A25" w:rsidRPr="00D80A25" w:rsidRDefault="00D80A25" w:rsidP="00D80A25">
                            <w:pPr>
                              <w:spacing w:after="0"/>
                              <w:rPr>
                                <w:rFonts w:eastAsia="DengXian"/>
                                <w:i/>
                                <w:iCs/>
                                <w:color w:val="4472C4" w:themeColor="accent1"/>
                                <w:sz w:val="16"/>
                                <w:szCs w:val="16"/>
                                <w:lang w:eastAsia="zh-CN"/>
                              </w:rPr>
                            </w:pPr>
                            <w:r w:rsidRPr="00D80A25">
                              <w:rPr>
                                <w:rFonts w:eastAsia="DengXian"/>
                                <w:i/>
                                <w:iCs/>
                                <w:color w:val="4472C4" w:themeColor="accent1"/>
                                <w:sz w:val="16"/>
                                <w:szCs w:val="16"/>
                                <w:highlight w:val="green"/>
                                <w:lang w:eastAsia="zh-CN"/>
                              </w:rPr>
                              <w:t xml:space="preserve">Agreement </w:t>
                            </w:r>
                            <w:r w:rsidRPr="00D80A25">
                              <w:rPr>
                                <w:rFonts w:eastAsia="DengXian"/>
                                <w:i/>
                                <w:iCs/>
                                <w:color w:val="4472C4" w:themeColor="accent1"/>
                                <w:sz w:val="16"/>
                                <w:szCs w:val="16"/>
                                <w:lang w:eastAsia="zh-CN"/>
                              </w:rPr>
                              <w:t>(RAN1#120bis – AIML pos)</w:t>
                            </w:r>
                          </w:p>
                          <w:p w14:paraId="74FCCFB0" w14:textId="77777777" w:rsidR="00D80A25" w:rsidRPr="00D80A25" w:rsidRDefault="00D80A25" w:rsidP="00D80A25">
                            <w:pPr>
                              <w:suppressAutoHyphens/>
                              <w:spacing w:after="0"/>
                              <w:rPr>
                                <w:i/>
                                <w:iCs/>
                                <w:color w:val="4472C4" w:themeColor="accent1"/>
                                <w:sz w:val="16"/>
                                <w:szCs w:val="16"/>
                              </w:rPr>
                            </w:pPr>
                            <w:r w:rsidRPr="00D80A25">
                              <w:rPr>
                                <w:i/>
                                <w:iCs/>
                                <w:color w:val="4472C4" w:themeColor="accent1"/>
                                <w:sz w:val="16"/>
                                <w:szCs w:val="16"/>
                              </w:rPr>
                              <w:t>For model performance monitoring of AI/ML positioning Case 1, “FFS: content of monitoring outcome” in RAN1#119 agreement is resolved by:</w:t>
                            </w:r>
                          </w:p>
                          <w:p w14:paraId="21B877A5" w14:textId="77777777" w:rsidR="00D80A25" w:rsidRPr="00D80A25" w:rsidRDefault="00D80A25" w:rsidP="00D80A25">
                            <w:pPr>
                              <w:widowControl w:val="0"/>
                              <w:numPr>
                                <w:ilvl w:val="0"/>
                                <w:numId w:val="70"/>
                              </w:numPr>
                              <w:tabs>
                                <w:tab w:val="left" w:pos="0"/>
                                <w:tab w:val="left" w:pos="720"/>
                              </w:tabs>
                              <w:suppressAutoHyphens/>
                              <w:spacing w:after="0"/>
                              <w:rPr>
                                <w:i/>
                                <w:iCs/>
                                <w:color w:val="4472C4" w:themeColor="accent1"/>
                                <w:sz w:val="16"/>
                                <w:szCs w:val="16"/>
                              </w:rPr>
                            </w:pPr>
                            <w:r w:rsidRPr="00D80A25">
                              <w:rPr>
                                <w:i/>
                                <w:iCs/>
                                <w:color w:val="4472C4" w:themeColor="accent1"/>
                                <w:sz w:val="16"/>
                                <w:szCs w:val="16"/>
                              </w:rPr>
                              <w:t>the content of monitoring outcome includes at least an indication that the target UE cannot perform the Case 1 positioning method.</w:t>
                            </w:r>
                          </w:p>
                          <w:p w14:paraId="1BBDEC39" w14:textId="77777777" w:rsidR="00D54B1D" w:rsidRPr="004712A3" w:rsidRDefault="00D54B1D"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30"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CD676E">
                      <w:pPr>
                        <w:numPr>
                          <w:ilvl w:val="0"/>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CD676E">
                      <w:pPr>
                        <w:numPr>
                          <w:ilvl w:val="2"/>
                          <w:numId w:val="22"/>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CD676E">
                      <w:pPr>
                        <w:numPr>
                          <w:ilvl w:val="2"/>
                          <w:numId w:val="22"/>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CD676E">
                      <w:pPr>
                        <w:numPr>
                          <w:ilvl w:val="0"/>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CD676E">
                      <w:pPr>
                        <w:numPr>
                          <w:ilvl w:val="1"/>
                          <w:numId w:val="22"/>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CD676E">
                      <w:pPr>
                        <w:pStyle w:val="ListParagraph"/>
                        <w:numPr>
                          <w:ilvl w:val="0"/>
                          <w:numId w:val="31"/>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CD676E">
                      <w:pPr>
                        <w:numPr>
                          <w:ilvl w:val="0"/>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CD676E">
                      <w:pPr>
                        <w:numPr>
                          <w:ilvl w:val="1"/>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CD676E">
                      <w:pPr>
                        <w:numPr>
                          <w:ilvl w:val="1"/>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CD676E">
                      <w:pPr>
                        <w:numPr>
                          <w:ilvl w:val="0"/>
                          <w:numId w:val="36"/>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0C38AACA" w14:textId="77777777" w:rsidR="00D80A25" w:rsidRPr="00D80A25" w:rsidRDefault="00D80A25" w:rsidP="00D80A25">
                      <w:pPr>
                        <w:spacing w:after="0"/>
                        <w:rPr>
                          <w:rFonts w:eastAsia="DengXian"/>
                          <w:i/>
                          <w:iCs/>
                          <w:color w:val="4472C4" w:themeColor="accent1"/>
                          <w:sz w:val="16"/>
                          <w:szCs w:val="16"/>
                          <w:lang w:eastAsia="zh-CN"/>
                        </w:rPr>
                      </w:pPr>
                      <w:r w:rsidRPr="00D80A25">
                        <w:rPr>
                          <w:rFonts w:eastAsia="DengXian"/>
                          <w:i/>
                          <w:iCs/>
                          <w:color w:val="4472C4" w:themeColor="accent1"/>
                          <w:sz w:val="16"/>
                          <w:szCs w:val="16"/>
                          <w:highlight w:val="green"/>
                          <w:lang w:eastAsia="zh-CN"/>
                        </w:rPr>
                        <w:t xml:space="preserve">Agreement </w:t>
                      </w:r>
                      <w:r w:rsidRPr="00D80A25">
                        <w:rPr>
                          <w:rFonts w:eastAsia="DengXian"/>
                          <w:i/>
                          <w:iCs/>
                          <w:color w:val="4472C4" w:themeColor="accent1"/>
                          <w:sz w:val="16"/>
                          <w:szCs w:val="16"/>
                          <w:lang w:eastAsia="zh-CN"/>
                        </w:rPr>
                        <w:t>(RAN1#120bis – AIML pos)</w:t>
                      </w:r>
                    </w:p>
                    <w:p w14:paraId="74FCCFB0" w14:textId="77777777" w:rsidR="00D80A25" w:rsidRPr="00D80A25" w:rsidRDefault="00D80A25" w:rsidP="00D80A25">
                      <w:pPr>
                        <w:suppressAutoHyphens/>
                        <w:spacing w:after="0"/>
                        <w:rPr>
                          <w:i/>
                          <w:iCs/>
                          <w:color w:val="4472C4" w:themeColor="accent1"/>
                          <w:sz w:val="16"/>
                          <w:szCs w:val="16"/>
                        </w:rPr>
                      </w:pPr>
                      <w:r w:rsidRPr="00D80A25">
                        <w:rPr>
                          <w:i/>
                          <w:iCs/>
                          <w:color w:val="4472C4" w:themeColor="accent1"/>
                          <w:sz w:val="16"/>
                          <w:szCs w:val="16"/>
                        </w:rPr>
                        <w:t>For model performance monitoring of AI/ML positioning Case 1, “FFS: content of monitoring outcome” in RAN1#119 agreement is resolved by:</w:t>
                      </w:r>
                    </w:p>
                    <w:p w14:paraId="21B877A5" w14:textId="77777777" w:rsidR="00D80A25" w:rsidRPr="00D80A25" w:rsidRDefault="00D80A25" w:rsidP="00D80A25">
                      <w:pPr>
                        <w:widowControl w:val="0"/>
                        <w:numPr>
                          <w:ilvl w:val="0"/>
                          <w:numId w:val="70"/>
                        </w:numPr>
                        <w:tabs>
                          <w:tab w:val="left" w:pos="0"/>
                          <w:tab w:val="left" w:pos="720"/>
                        </w:tabs>
                        <w:suppressAutoHyphens/>
                        <w:spacing w:after="0"/>
                        <w:rPr>
                          <w:i/>
                          <w:iCs/>
                          <w:color w:val="4472C4" w:themeColor="accent1"/>
                          <w:sz w:val="16"/>
                          <w:szCs w:val="16"/>
                        </w:rPr>
                      </w:pPr>
                      <w:r w:rsidRPr="00D80A25">
                        <w:rPr>
                          <w:i/>
                          <w:iCs/>
                          <w:color w:val="4472C4" w:themeColor="accent1"/>
                          <w:sz w:val="16"/>
                          <w:szCs w:val="16"/>
                        </w:rPr>
                        <w:t>the content of monitoring outcome includes at least an indication that the target UE cannot perform the Case 1 positioning method.</w:t>
                      </w:r>
                    </w:p>
                    <w:p w14:paraId="1BBDEC39" w14:textId="77777777" w:rsidR="00D54B1D" w:rsidRPr="004712A3" w:rsidRDefault="00D54B1D" w:rsidP="003C3D6F">
                      <w:pPr>
                        <w:spacing w:after="0"/>
                        <w:rPr>
                          <w:color w:val="4472C4" w:themeColor="accent1"/>
                          <w:sz w:val="16"/>
                          <w:szCs w:val="16"/>
                        </w:rPr>
                      </w:pPr>
                    </w:p>
                  </w:txbxContent>
                </v:textbox>
                <w10:wrap type="square" anchorx="margin"/>
              </v:shape>
            </w:pict>
          </mc:Fallback>
        </mc:AlternateContent>
      </w:r>
      <w:r w:rsidR="00E05A4D">
        <w:t>Case</w:t>
      </w:r>
      <w:r w:rsidR="004F6B8E">
        <w:t xml:space="preserve"> </w:t>
      </w:r>
      <w:r w:rsidR="00E05A4D">
        <w:t xml:space="preserve">1 </w:t>
      </w:r>
      <w:r w:rsidR="004F6B8E">
        <w:t xml:space="preserve">– </w:t>
      </w:r>
      <w:r w:rsidR="004C3E7E" w:rsidRPr="00262D53">
        <w:t xml:space="preserve">Monitoring </w:t>
      </w:r>
      <w:r w:rsidR="00E05A4D">
        <w:t>metric calculation options</w:t>
      </w:r>
    </w:p>
    <w:p w14:paraId="67645A7A" w14:textId="3A669ADA" w:rsidR="003C3D6F" w:rsidRPr="00FE053A" w:rsidRDefault="003C3D6F" w:rsidP="00E84B9B"/>
    <w:p w14:paraId="20EDE96C" w14:textId="605DFFAB" w:rsidR="004249C8" w:rsidRPr="00FE053A" w:rsidRDefault="004249C8" w:rsidP="004249C8">
      <w:r w:rsidRPr="00FE053A">
        <w:t>In meeting RAN1#116bis, companies identified multiple options to enable label-based monitoring in Case</w:t>
      </w:r>
      <w:r w:rsidR="005C635C">
        <w:t xml:space="preserve"> </w:t>
      </w:r>
      <w:r w:rsidRPr="00FE053A">
        <w:t>1.</w:t>
      </w:r>
      <w:r w:rsidR="00516655">
        <w:t xml:space="preserve"> RAN1 also concluded that Option A-4</w:t>
      </w:r>
      <w:r w:rsidR="00240D74">
        <w:t xml:space="preserve"> can be realized in specification-transparent manner.</w:t>
      </w:r>
      <w:r w:rsidRPr="00FE053A">
        <w:t xml:space="preserve"> We discuss feasibility, benefits, and potential specification of these options:</w:t>
      </w:r>
    </w:p>
    <w:p w14:paraId="622087B5" w14:textId="6AEFCE94" w:rsidR="004249C8" w:rsidRPr="00FE053A" w:rsidRDefault="004249C8" w:rsidP="00CD676E">
      <w:pPr>
        <w:pStyle w:val="ListParagraph"/>
        <w:numPr>
          <w:ilvl w:val="0"/>
          <w:numId w:val="23"/>
        </w:numPr>
      </w:pPr>
      <w:r w:rsidRPr="00FE053A">
        <w:rPr>
          <w:b/>
          <w:bCs/>
        </w:rPr>
        <w:t>Option A-1:</w:t>
      </w:r>
      <w:r w:rsidRPr="00FE053A">
        <w:t xml:space="preserve"> LMF can obtain label for Case</w:t>
      </w:r>
      <w:r w:rsidR="006E40F5">
        <w:t xml:space="preserve"> </w:t>
      </w:r>
      <w:r w:rsidRPr="00FE053A">
        <w:t>1 by applying a legacy positioning method in which at least UE can be involved in obtaining relevant measurements. We find this option feasible in scenarios where UE can in LOS</w:t>
      </w:r>
      <w:r w:rsidR="00136C78">
        <w:t>/moderate NLOS</w:t>
      </w:r>
      <w:r w:rsidRPr="00FE053A">
        <w:t xml:space="preserve"> conditions</w:t>
      </w:r>
      <w:r w:rsidR="003D1F12">
        <w:t xml:space="preserve"> or operate with larger bandwidth</w:t>
      </w:r>
      <w:r w:rsidRPr="00FE053A">
        <w:t>. The potential specification impact is enabling a procedure for obtaining measurements at LMF and UE sides and sending label from LMF to UE.</w:t>
      </w:r>
    </w:p>
    <w:p w14:paraId="150322CB" w14:textId="3FB19293" w:rsidR="004249C8" w:rsidRPr="00FE053A" w:rsidRDefault="004249C8" w:rsidP="00CD676E">
      <w:pPr>
        <w:pStyle w:val="ListParagraph"/>
        <w:numPr>
          <w:ilvl w:val="0"/>
          <w:numId w:val="23"/>
        </w:numPr>
      </w:pPr>
      <w:r w:rsidRPr="00FE053A">
        <w:rPr>
          <w:b/>
          <w:bCs/>
        </w:rPr>
        <w:t>Option A-2:</w:t>
      </w:r>
      <w:r w:rsidRPr="00FE053A">
        <w:t xml:space="preserve"> UE receives positioning calculation assistance data (e.g., IE </w:t>
      </w:r>
      <w:r w:rsidRPr="00FE053A">
        <w:rPr>
          <w:i/>
          <w:iCs/>
        </w:rPr>
        <w:t>NR-</w:t>
      </w:r>
      <w:r w:rsidRPr="00FE053A">
        <w:rPr>
          <w:i/>
        </w:rPr>
        <w:t>PositionCalculationAssistance TS 37.355</w:t>
      </w:r>
      <w:r w:rsidR="00866B37">
        <w:rPr>
          <w:i/>
        </w:rPr>
        <w:t xml:space="preserve"> </w:t>
      </w:r>
      <w:sdt>
        <w:sdtPr>
          <w:rPr>
            <w:i/>
          </w:rPr>
          <w:id w:val="-183675098"/>
          <w:citation/>
        </w:sdtPr>
        <w:sdtContent>
          <w:r w:rsidR="00866B37">
            <w:rPr>
              <w:i/>
            </w:rPr>
            <w:fldChar w:fldCharType="begin"/>
          </w:r>
          <w:r w:rsidR="00866B37">
            <w:rPr>
              <w:i/>
              <w:lang w:val="en-US"/>
            </w:rPr>
            <w:instrText xml:space="preserve"> CITATION TS37355i \l 1033 </w:instrText>
          </w:r>
          <w:r w:rsidR="00866B37">
            <w:rPr>
              <w:i/>
            </w:rPr>
            <w:fldChar w:fldCharType="separate"/>
          </w:r>
          <w:r w:rsidR="001E5914" w:rsidRPr="001E5914">
            <w:rPr>
              <w:noProof/>
              <w:lang w:val="en-US"/>
            </w:rPr>
            <w:t>[11]</w:t>
          </w:r>
          <w:r w:rsidR="00866B37">
            <w:rPr>
              <w:i/>
            </w:rPr>
            <w:fldChar w:fldCharType="end"/>
          </w:r>
        </w:sdtContent>
      </w:sdt>
      <w:r w:rsidRPr="00FE053A">
        <w:rPr>
          <w:i/>
        </w:rPr>
        <w:t xml:space="preserve">)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CD676E">
      <w:pPr>
        <w:pStyle w:val="ListParagraph"/>
        <w:numPr>
          <w:ilvl w:val="0"/>
          <w:numId w:val="23"/>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9D7A466" w:rsidR="004249C8" w:rsidRPr="00FE053A" w:rsidRDefault="004249C8" w:rsidP="00CD676E">
      <w:pPr>
        <w:pStyle w:val="ListParagraph"/>
        <w:numPr>
          <w:ilvl w:val="0"/>
          <w:numId w:val="23"/>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r w:rsidR="00240D74">
        <w:t xml:space="preserve"> </w:t>
      </w:r>
      <w:r w:rsidR="00870E58">
        <w:t>RAN1 also concluded that Option A-4 can be realized in specification-transparent manner.</w:t>
      </w:r>
    </w:p>
    <w:p w14:paraId="353D5449" w14:textId="458B85D8" w:rsidR="004249C8" w:rsidRPr="00FE053A" w:rsidRDefault="004249C8" w:rsidP="00CD676E">
      <w:pPr>
        <w:pStyle w:val="ListParagraph"/>
        <w:numPr>
          <w:ilvl w:val="0"/>
          <w:numId w:val="23"/>
        </w:numPr>
      </w:pPr>
      <w:r w:rsidRPr="00FE053A">
        <w:rPr>
          <w:b/>
          <w:bCs/>
        </w:rPr>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3C5E36B4" w14:textId="4B2DF1AD" w:rsidR="006D2D6E" w:rsidRDefault="004249C8" w:rsidP="00CD676E">
      <w:pPr>
        <w:pStyle w:val="ListParagraph"/>
        <w:numPr>
          <w:ilvl w:val="0"/>
          <w:numId w:val="23"/>
        </w:numPr>
      </w:pPr>
      <w:r w:rsidRPr="00FE053A">
        <w:rPr>
          <w:b/>
          <w:bCs/>
        </w:rPr>
        <w:t>Option B-2:</w:t>
      </w:r>
      <w:r w:rsidRPr="00FE053A">
        <w:t xml:space="preserve"> This option shares features of Option A-3 but it </w:t>
      </w:r>
      <w:r w:rsidR="00EC75F0" w:rsidRPr="00FE053A">
        <w:t>has</w:t>
      </w:r>
      <w:r w:rsidRPr="00FE053A">
        <w:t xml:space="preserve"> no additional benefits. It can incur additional signaling after moving PRU measurements to UE in which UE needs to report model output back to LMF. We find that it is better to prioritize Option A-3 for this one.</w:t>
      </w:r>
    </w:p>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0BE6A89F" w14:textId="5A0E7C56" w:rsidR="004249C8" w:rsidRPr="00FE053A" w:rsidRDefault="004249C8" w:rsidP="00CD676E">
      <w:pPr>
        <w:pStyle w:val="ListParagraph"/>
        <w:numPr>
          <w:ilvl w:val="0"/>
          <w:numId w:val="24"/>
        </w:numPr>
      </w:pPr>
      <w:r w:rsidRPr="00FE053A">
        <w:t xml:space="preserve">We find that Option A-1 and Option A-2 are the most straightforward approaches for obtaining labels as they do not require PRU availability and enable UE handling monitoring calculation at its own. </w:t>
      </w:r>
    </w:p>
    <w:p w14:paraId="2ADF965B" w14:textId="7396424F" w:rsidR="004249C8" w:rsidRPr="00FE053A" w:rsidRDefault="004249C8" w:rsidP="00CD676E">
      <w:pPr>
        <w:pStyle w:val="ListParagraph"/>
        <w:numPr>
          <w:ilvl w:val="0"/>
          <w:numId w:val="24"/>
        </w:numPr>
      </w:pPr>
      <w:r>
        <w:t xml:space="preserve">We find PRU options as complementary and can be leveraged when PRUs are available. Therefore, Option A-3 and A-4 can </w:t>
      </w:r>
      <w:r w:rsidR="7F4DA41D">
        <w:t>be leveraged</w:t>
      </w:r>
      <w:r>
        <w:t xml:space="preserve"> with second priority.</w:t>
      </w:r>
    </w:p>
    <w:p w14:paraId="5E97FC8B" w14:textId="7D55A5A3" w:rsidR="004249C8" w:rsidRPr="00FE053A" w:rsidRDefault="00520667" w:rsidP="00520667">
      <w:pPr>
        <w:pStyle w:val="ListParagraph"/>
        <w:numPr>
          <w:ilvl w:val="0"/>
          <w:numId w:val="24"/>
        </w:numPr>
      </w:pPr>
      <w:r w:rsidRPr="00FE053A">
        <w:t>Option B-1 can also be considered if LMF needs to have full control on monitoring with least UE involvement</w:t>
      </w:r>
      <w:r>
        <w:t>, which may not be necessary for Case 1</w:t>
      </w:r>
      <w:r w:rsidRPr="00FE053A">
        <w:t>.</w:t>
      </w:r>
      <w:r>
        <w:t xml:space="preserve"> </w:t>
      </w:r>
      <w:r w:rsidR="004249C8" w:rsidRPr="00FE053A">
        <w:t>For Option B-2, it seems to require additional signaling when compared to Option A-3 and Option A-4, and thus it is better to be deprioritized.</w:t>
      </w:r>
    </w:p>
    <w:p w14:paraId="790B730D" w14:textId="77777777" w:rsidR="004249C8" w:rsidRDefault="004249C8" w:rsidP="00AF396A"/>
    <w:p w14:paraId="4A3731CB" w14:textId="6FAB57F4" w:rsidR="00AF396A" w:rsidRPr="0068350D" w:rsidRDefault="00AF396A" w:rsidP="00AF396A">
      <w:r w:rsidRPr="0068350D">
        <w:t xml:space="preserve">Last meeting Chair indicated that Option A is generally supported </w:t>
      </w:r>
      <w:r w:rsidR="000C1CF2" w:rsidRPr="0068350D">
        <w:t xml:space="preserve">for monitoring metric calculations and therefore all related options (i.e., Option A1/A2/A3) can be considered. </w:t>
      </w:r>
      <w:r w:rsidR="004A4BD3" w:rsidRPr="0068350D">
        <w:t xml:space="preserve">It was also agreed to resolve the FFS on monitoring outcome. </w:t>
      </w:r>
      <w:r w:rsidR="000C1CF2" w:rsidRPr="0068350D">
        <w:t xml:space="preserve">We propose to </w:t>
      </w:r>
      <w:r w:rsidR="008006B3" w:rsidRPr="0068350D">
        <w:t>clarify this by updating the most recent agreement</w:t>
      </w:r>
      <w:r w:rsidR="00B03664" w:rsidRPr="0068350D">
        <w:t xml:space="preserve"> and </w:t>
      </w:r>
      <w:r w:rsidR="004C1205" w:rsidRPr="0068350D">
        <w:t>remove the Option B</w:t>
      </w:r>
      <w:r w:rsidR="008006B3" w:rsidRPr="0068350D">
        <w:t>:</w:t>
      </w:r>
    </w:p>
    <w:p w14:paraId="2E4E8DB6" w14:textId="77777777" w:rsidR="008006B3" w:rsidRPr="00AF396A" w:rsidRDefault="008006B3" w:rsidP="00AF396A">
      <w:pPr>
        <w:rPr>
          <w:color w:val="FF0000"/>
        </w:rPr>
      </w:pPr>
    </w:p>
    <w:p w14:paraId="45CBF8BA" w14:textId="175EF39B" w:rsidR="004249C8" w:rsidRPr="00D73BEC" w:rsidRDefault="004249C8" w:rsidP="008F6C62">
      <w:pPr>
        <w:spacing w:after="0"/>
        <w:rPr>
          <w:b/>
          <w:bCs/>
        </w:rPr>
      </w:pPr>
      <w:r w:rsidRPr="00D73BEC">
        <w:rPr>
          <w:b/>
          <w:bCs/>
        </w:rPr>
        <w:t>Proposal</w:t>
      </w:r>
      <w:r w:rsidR="008E1864" w:rsidRPr="00D73BEC">
        <w:rPr>
          <w:b/>
          <w:bCs/>
        </w:rPr>
        <w:t xml:space="preserve"> </w:t>
      </w:r>
      <w:r w:rsidR="0059044A">
        <w:rPr>
          <w:b/>
          <w:bCs/>
        </w:rPr>
        <w:t>10</w:t>
      </w:r>
      <w:r w:rsidRPr="00D73BEC">
        <w:rPr>
          <w:b/>
          <w:bCs/>
        </w:rPr>
        <w:t>: In AI/ML positioning Case</w:t>
      </w:r>
      <w:r w:rsidR="001F549C" w:rsidRPr="00D73BEC">
        <w:rPr>
          <w:b/>
          <w:bCs/>
        </w:rPr>
        <w:t xml:space="preserve"> </w:t>
      </w:r>
      <w:r w:rsidRPr="00D73BEC">
        <w:rPr>
          <w:b/>
          <w:bCs/>
        </w:rPr>
        <w:t>1,</w:t>
      </w:r>
      <w:r w:rsidR="00EC22D3" w:rsidRPr="00D73BEC">
        <w:rPr>
          <w:b/>
          <w:bCs/>
        </w:rPr>
        <w:t xml:space="preserve"> for monitoring,</w:t>
      </w:r>
      <w:r w:rsidRPr="00D73BEC">
        <w:rPr>
          <w:b/>
          <w:bCs/>
        </w:rPr>
        <w:t xml:space="preserve"> support the</w:t>
      </w:r>
      <w:r w:rsidR="000459E2" w:rsidRPr="00D73BEC">
        <w:rPr>
          <w:b/>
          <w:bCs/>
        </w:rPr>
        <w:t xml:space="preserve"> following update </w:t>
      </w:r>
      <w:r w:rsidR="008F6C62" w:rsidRPr="00D73BEC">
        <w:rPr>
          <w:b/>
          <w:bCs/>
        </w:rPr>
        <w:t>to agreement:</w:t>
      </w:r>
    </w:p>
    <w:p w14:paraId="4E6D3421" w14:textId="1ED318B7" w:rsidR="008F6C62" w:rsidRPr="00D73BEC" w:rsidRDefault="008F6C62" w:rsidP="008F6C62">
      <w:pPr>
        <w:spacing w:after="0"/>
        <w:rPr>
          <w:b/>
          <w:bCs/>
          <w:color w:val="4472C4" w:themeColor="accent1"/>
          <w:sz w:val="16"/>
          <w:szCs w:val="16"/>
        </w:rPr>
      </w:pPr>
      <w:r w:rsidRPr="00D73BEC">
        <w:rPr>
          <w:b/>
          <w:bCs/>
          <w:color w:val="4472C4" w:themeColor="accent1"/>
          <w:sz w:val="16"/>
          <w:szCs w:val="16"/>
          <w:highlight w:val="green"/>
        </w:rPr>
        <w:t>Agreement</w:t>
      </w:r>
      <w:r w:rsidRPr="00D73BEC">
        <w:rPr>
          <w:b/>
          <w:bCs/>
          <w:color w:val="4472C4" w:themeColor="accent1"/>
          <w:sz w:val="16"/>
          <w:szCs w:val="16"/>
        </w:rPr>
        <w:t xml:space="preserve"> (RAN1 #119)</w:t>
      </w:r>
    </w:p>
    <w:p w14:paraId="4E75C3AF" w14:textId="77777777" w:rsidR="008F6C62" w:rsidRPr="00D73BEC" w:rsidRDefault="008F6C62" w:rsidP="008F6C62">
      <w:pPr>
        <w:spacing w:after="0"/>
        <w:rPr>
          <w:b/>
          <w:bCs/>
          <w:color w:val="4472C4" w:themeColor="accent1"/>
          <w:sz w:val="16"/>
          <w:szCs w:val="16"/>
        </w:rPr>
      </w:pPr>
      <w:r w:rsidRPr="00D73BEC">
        <w:rPr>
          <w:b/>
          <w:bCs/>
          <w:color w:val="4472C4" w:themeColor="accent1"/>
          <w:sz w:val="16"/>
          <w:szCs w:val="16"/>
        </w:rPr>
        <w:t xml:space="preserve">For model performance monitoring of AI/ML positioning Case 1, support at least: </w:t>
      </w:r>
    </w:p>
    <w:p w14:paraId="16E0E76B" w14:textId="59564DFD" w:rsidR="008F6C62" w:rsidRPr="00D73BEC" w:rsidRDefault="008F6C62" w:rsidP="008F6C62">
      <w:pPr>
        <w:numPr>
          <w:ilvl w:val="0"/>
          <w:numId w:val="36"/>
        </w:numPr>
        <w:tabs>
          <w:tab w:val="clear" w:pos="-360"/>
          <w:tab w:val="left" w:pos="0"/>
        </w:tabs>
        <w:spacing w:after="0"/>
        <w:jc w:val="left"/>
        <w:rPr>
          <w:b/>
          <w:bCs/>
          <w:color w:val="4472C4" w:themeColor="accent1"/>
          <w:sz w:val="16"/>
          <w:szCs w:val="16"/>
        </w:rPr>
      </w:pPr>
      <w:r w:rsidRPr="00D73BEC">
        <w:rPr>
          <w:b/>
          <w:bCs/>
          <w:color w:val="4472C4" w:themeColor="accent1"/>
          <w:sz w:val="16"/>
          <w:szCs w:val="16"/>
        </w:rPr>
        <w:t xml:space="preserve">Option A. The target UE side performs monitoring metric calculation </w:t>
      </w:r>
      <w:r w:rsidRPr="00D73BEC">
        <w:rPr>
          <w:b/>
          <w:bCs/>
          <w:color w:val="FF0000"/>
          <w:sz w:val="16"/>
          <w:szCs w:val="16"/>
        </w:rPr>
        <w:t xml:space="preserve">(including Option A-1, A-2, A-3). </w:t>
      </w:r>
    </w:p>
    <w:p w14:paraId="4D1ABB5A" w14:textId="77777777" w:rsidR="008F6C62" w:rsidRPr="00D73BEC" w:rsidRDefault="008F6C62" w:rsidP="008F6C62">
      <w:pPr>
        <w:numPr>
          <w:ilvl w:val="1"/>
          <w:numId w:val="36"/>
        </w:numPr>
        <w:tabs>
          <w:tab w:val="clear" w:pos="-360"/>
          <w:tab w:val="left" w:pos="0"/>
        </w:tabs>
        <w:spacing w:after="0"/>
        <w:jc w:val="left"/>
        <w:rPr>
          <w:b/>
          <w:bCs/>
          <w:color w:val="4472C4" w:themeColor="accent1"/>
          <w:sz w:val="16"/>
          <w:szCs w:val="16"/>
        </w:rPr>
      </w:pPr>
      <w:r w:rsidRPr="00D73BEC">
        <w:rPr>
          <w:b/>
          <w:bCs/>
          <w:color w:val="4472C4" w:themeColor="accent1"/>
          <w:sz w:val="16"/>
          <w:szCs w:val="16"/>
        </w:rPr>
        <w:t xml:space="preserve">The target UE may signal the monitoring outcome to the LMF. </w:t>
      </w:r>
    </w:p>
    <w:p w14:paraId="1592507A" w14:textId="218EB791" w:rsidR="008F6C62" w:rsidRPr="00D73BEC" w:rsidRDefault="008F6C62" w:rsidP="008F6C62">
      <w:pPr>
        <w:numPr>
          <w:ilvl w:val="1"/>
          <w:numId w:val="36"/>
        </w:numPr>
        <w:tabs>
          <w:tab w:val="clear" w:pos="-360"/>
          <w:tab w:val="left" w:pos="0"/>
        </w:tabs>
        <w:spacing w:after="0"/>
        <w:jc w:val="left"/>
        <w:rPr>
          <w:b/>
          <w:bCs/>
          <w:strike/>
          <w:color w:val="4472C4" w:themeColor="accent1"/>
          <w:sz w:val="16"/>
          <w:szCs w:val="16"/>
        </w:rPr>
      </w:pPr>
      <w:r w:rsidRPr="00D73BEC">
        <w:rPr>
          <w:b/>
          <w:bCs/>
          <w:strike/>
          <w:color w:val="FF0000"/>
          <w:sz w:val="16"/>
          <w:szCs w:val="16"/>
        </w:rPr>
        <w:t>FFS: content of monitoring outcome</w:t>
      </w:r>
      <w:r w:rsidR="0042793C" w:rsidRPr="00D73BEC">
        <w:rPr>
          <w:b/>
          <w:bCs/>
          <w:strike/>
          <w:color w:val="FF0000"/>
          <w:sz w:val="16"/>
          <w:szCs w:val="16"/>
        </w:rPr>
        <w:t xml:space="preserve"> </w:t>
      </w:r>
      <w:r w:rsidR="0042793C" w:rsidRPr="00D73BEC">
        <w:rPr>
          <w:b/>
          <w:bCs/>
          <w:color w:val="FF0000"/>
          <w:sz w:val="16"/>
          <w:szCs w:val="16"/>
        </w:rPr>
        <w:t>content of monitoring outcome includes at least an indication that the target UE cannot perform the Case 1 positioning method</w:t>
      </w:r>
    </w:p>
    <w:p w14:paraId="29261790" w14:textId="77777777" w:rsidR="008F6C62" w:rsidRPr="00E92DF5" w:rsidRDefault="008F6C62" w:rsidP="008F6C62">
      <w:pPr>
        <w:numPr>
          <w:ilvl w:val="0"/>
          <w:numId w:val="36"/>
        </w:numPr>
        <w:tabs>
          <w:tab w:val="clear" w:pos="-360"/>
          <w:tab w:val="left" w:pos="0"/>
        </w:tabs>
        <w:spacing w:after="0"/>
        <w:jc w:val="left"/>
        <w:rPr>
          <w:b/>
          <w:bCs/>
          <w:strike/>
          <w:color w:val="FF0000"/>
          <w:sz w:val="16"/>
          <w:szCs w:val="16"/>
        </w:rPr>
      </w:pPr>
      <w:r w:rsidRPr="00E92DF5">
        <w:rPr>
          <w:b/>
          <w:bCs/>
          <w:strike/>
          <w:color w:val="FF0000"/>
          <w:sz w:val="16"/>
          <w:szCs w:val="16"/>
        </w:rPr>
        <w:t>FFS: Option B</w:t>
      </w:r>
    </w:p>
    <w:p w14:paraId="662C595D" w14:textId="77777777" w:rsidR="008F6C62" w:rsidRPr="00FE053A" w:rsidRDefault="008F6C62" w:rsidP="008F6C62">
      <w:pPr>
        <w:spacing w:after="0"/>
        <w:rPr>
          <w:b/>
          <w:bCs/>
        </w:rPr>
      </w:pPr>
    </w:p>
    <w:p w14:paraId="3D11E14B" w14:textId="77777777" w:rsidR="004249C8" w:rsidRDefault="004249C8" w:rsidP="004249C8"/>
    <w:p w14:paraId="5028E694" w14:textId="05D22355" w:rsidR="00E05A4D" w:rsidRPr="00FE053A" w:rsidRDefault="00E05A4D" w:rsidP="00C9213A">
      <w:pPr>
        <w:pStyle w:val="Heading3"/>
      </w:pPr>
      <w:r>
        <w:t>Case</w:t>
      </w:r>
      <w:r w:rsidR="004F6B8E">
        <w:t xml:space="preserve"> </w:t>
      </w:r>
      <w:r>
        <w:t xml:space="preserve">1 </w:t>
      </w:r>
      <w:r w:rsidR="004F6B8E">
        <w:t xml:space="preserve">– </w:t>
      </w:r>
      <w:r w:rsidRPr="00262D53">
        <w:t xml:space="preserve">Monitoring </w:t>
      </w:r>
      <w:r>
        <w:t>PRS configuration and LMF assistance</w:t>
      </w:r>
    </w:p>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2029EAA3" w:rsidR="004249C8" w:rsidRPr="00FE053A" w:rsidRDefault="004249C8" w:rsidP="004249C8">
      <w:pPr>
        <w:rPr>
          <w:b/>
          <w:bCs/>
        </w:rPr>
      </w:pPr>
      <w:r w:rsidRPr="00FE053A">
        <w:rPr>
          <w:b/>
          <w:bCs/>
        </w:rPr>
        <w:t>Proposal</w:t>
      </w:r>
      <w:r w:rsidR="004E52F9">
        <w:rPr>
          <w:b/>
          <w:bCs/>
        </w:rPr>
        <w:t xml:space="preserve"> </w:t>
      </w:r>
      <w:r w:rsidR="0059044A">
        <w:rPr>
          <w:b/>
          <w:bCs/>
        </w:rPr>
        <w:t>11</w:t>
      </w:r>
      <w:r w:rsidRPr="00FE053A">
        <w:rPr>
          <w:b/>
          <w:bCs/>
        </w:rPr>
        <w:t xml:space="preserve">: </w:t>
      </w:r>
      <w:r w:rsidR="00EC22D3" w:rsidRPr="00FE053A">
        <w:rPr>
          <w:b/>
          <w:bCs/>
        </w:rPr>
        <w:t>In AI/ML positioning Case</w:t>
      </w:r>
      <w:r w:rsidR="002D5DE4">
        <w:rPr>
          <w:b/>
          <w:bCs/>
        </w:rPr>
        <w:t xml:space="preserve"> </w:t>
      </w:r>
      <w:r w:rsidR="00EC22D3" w:rsidRPr="00FE053A">
        <w:rPr>
          <w:b/>
          <w:bCs/>
        </w:rPr>
        <w:t>1,</w:t>
      </w:r>
      <w:r w:rsidR="00EC22D3">
        <w:rPr>
          <w:b/>
          <w:bCs/>
        </w:rPr>
        <w:t xml:space="preserve"> for monitoring, </w:t>
      </w:r>
      <w:r w:rsidRPr="00FE053A">
        <w:rPr>
          <w:b/>
          <w:bCs/>
        </w:rPr>
        <w:t>support the following assistance from LMF to UE</w:t>
      </w:r>
      <w:r w:rsidR="00D234F0">
        <w:rPr>
          <w:b/>
          <w:bCs/>
        </w:rPr>
        <w:t xml:space="preserve"> (</w:t>
      </w:r>
      <w:r w:rsidR="00AF5CA6">
        <w:rPr>
          <w:b/>
          <w:bCs/>
        </w:rPr>
        <w:t xml:space="preserve">which can be </w:t>
      </w:r>
      <w:r w:rsidR="00D234F0">
        <w:rPr>
          <w:b/>
          <w:bCs/>
        </w:rPr>
        <w:t>based on UE request)</w:t>
      </w:r>
      <w:r w:rsidRPr="00FE053A">
        <w:rPr>
          <w:b/>
          <w:bCs/>
        </w:rPr>
        <w:t>:</w:t>
      </w:r>
    </w:p>
    <w:p w14:paraId="33DDC5B7" w14:textId="21804C8B" w:rsidR="004249C8" w:rsidRPr="00FE053A" w:rsidRDefault="00DA1FF7" w:rsidP="00CD676E">
      <w:pPr>
        <w:pStyle w:val="ListParagraph"/>
        <w:numPr>
          <w:ilvl w:val="0"/>
          <w:numId w:val="25"/>
        </w:numPr>
        <w:rPr>
          <w:b/>
          <w:bCs/>
        </w:rPr>
      </w:pPr>
      <w:r>
        <w:rPr>
          <w:b/>
          <w:bCs/>
        </w:rPr>
        <w:t>P</w:t>
      </w:r>
      <w:r w:rsidR="004249C8" w:rsidRPr="00FE053A">
        <w:rPr>
          <w:b/>
          <w:bCs/>
        </w:rPr>
        <w:t>RS resources configurations/activations</w:t>
      </w:r>
      <w:r w:rsidR="000869B2">
        <w:rPr>
          <w:b/>
          <w:bCs/>
        </w:rPr>
        <w:t xml:space="preserve"> related to monitoring</w:t>
      </w:r>
      <w:r w:rsidR="00656FB1">
        <w:rPr>
          <w:b/>
          <w:bCs/>
        </w:rPr>
        <w:t xml:space="preserve"> (e.g., using on-demand PRS as starting point)</w:t>
      </w:r>
    </w:p>
    <w:p w14:paraId="5DF6BE84" w14:textId="01F8F803" w:rsidR="004249C8" w:rsidRPr="00FE053A" w:rsidRDefault="004249C8" w:rsidP="00CD676E">
      <w:pPr>
        <w:pStyle w:val="ListParagraph"/>
        <w:numPr>
          <w:ilvl w:val="0"/>
          <w:numId w:val="25"/>
        </w:numPr>
        <w:rPr>
          <w:b/>
          <w:bCs/>
        </w:rPr>
      </w:pPr>
      <w:r w:rsidRPr="00FE053A">
        <w:rPr>
          <w:b/>
          <w:bCs/>
        </w:rPr>
        <w:t>Monitoring assistance information (as discussed in Option A</w:t>
      </w:r>
      <w:r w:rsidR="00B60645">
        <w:rPr>
          <w:b/>
          <w:bCs/>
        </w:rPr>
        <w:t>-1/-2</w:t>
      </w:r>
      <w:r w:rsidRPr="00FE053A">
        <w:rPr>
          <w:b/>
          <w:bCs/>
        </w:rPr>
        <w:t xml:space="preserve"> monitoring metric calculation in RAN1#116bis agreement)</w:t>
      </w:r>
    </w:p>
    <w:p w14:paraId="5DF7C144" w14:textId="77777777" w:rsidR="004249C8" w:rsidRPr="00FE053A" w:rsidRDefault="004249C8" w:rsidP="00CD676E">
      <w:pPr>
        <w:pStyle w:val="ListParagraph"/>
        <w:numPr>
          <w:ilvl w:val="1"/>
          <w:numId w:val="25"/>
        </w:numPr>
        <w:rPr>
          <w:b/>
          <w:bCs/>
        </w:rPr>
      </w:pPr>
      <w:r w:rsidRPr="00FE053A">
        <w:rPr>
          <w:b/>
          <w:bCs/>
        </w:rPr>
        <w:t>ground truth label</w:t>
      </w:r>
    </w:p>
    <w:p w14:paraId="1121CD17" w14:textId="58669D4B" w:rsidR="004249C8" w:rsidRPr="00661ADF" w:rsidRDefault="004249C8" w:rsidP="00CD676E">
      <w:pPr>
        <w:pStyle w:val="ListParagraph"/>
        <w:numPr>
          <w:ilvl w:val="1"/>
          <w:numId w:val="25"/>
        </w:numPr>
        <w:rPr>
          <w:b/>
          <w:bCs/>
        </w:rPr>
      </w:pPr>
      <w:r w:rsidRPr="00FE053A">
        <w:rPr>
          <w:b/>
          <w:bCs/>
        </w:rPr>
        <w:t>position calculation assistance data.</w:t>
      </w:r>
    </w:p>
    <w:p w14:paraId="58C59F81" w14:textId="77777777" w:rsidR="004249C8" w:rsidRDefault="004249C8" w:rsidP="004249C8">
      <w:pPr>
        <w:rPr>
          <w:b/>
          <w:bCs/>
        </w:rPr>
      </w:pPr>
    </w:p>
    <w:p w14:paraId="640575BD" w14:textId="77777777" w:rsidR="002F0C8B" w:rsidRDefault="002F0C8B" w:rsidP="00524F75">
      <w:pPr>
        <w:rPr>
          <w:b/>
          <w:bCs/>
        </w:rPr>
      </w:pPr>
    </w:p>
    <w:p w14:paraId="7215A459" w14:textId="77777777" w:rsidR="002F0C8B" w:rsidRPr="00E03293" w:rsidRDefault="002F0C8B" w:rsidP="00524F75">
      <w:pPr>
        <w:rPr>
          <w:b/>
          <w:bCs/>
          <w:strike/>
          <w:snapToGrid w:val="0"/>
        </w:rPr>
      </w:pPr>
    </w:p>
    <w:p w14:paraId="3FE44FDE" w14:textId="77777777" w:rsidR="00F5141D" w:rsidRDefault="00F5141D" w:rsidP="00F5141D">
      <w:pPr>
        <w:pStyle w:val="Heading2"/>
      </w:pPr>
      <w:r>
        <w:t xml:space="preserve">Case 1 – Data collection </w:t>
      </w:r>
    </w:p>
    <w:p w14:paraId="34D8D649" w14:textId="20677EBF" w:rsidR="00F5141D" w:rsidRPr="0024109F" w:rsidRDefault="00F5141D" w:rsidP="00F5141D">
      <w:pPr>
        <w:pStyle w:val="Heading3"/>
      </w:pPr>
      <w:r>
        <w:t xml:space="preserve">Case 1 – Other </w:t>
      </w:r>
      <w:r w:rsidRPr="00FE053A">
        <w:t>LMF assistance</w:t>
      </w:r>
    </w:p>
    <w:p w14:paraId="7DA171CD" w14:textId="40F727A7" w:rsidR="00F5141D" w:rsidRPr="00FE053A" w:rsidRDefault="008309FC" w:rsidP="00F5141D">
      <w:pPr>
        <w:rPr>
          <w:lang w:val="en-US"/>
        </w:rPr>
      </w:pPr>
      <w:r>
        <w:t>T</w:t>
      </w:r>
      <w:r w:rsidR="00F5141D">
        <w:t xml:space="preserve">he UE needs to know at least TRP geographical coordinate info to obtain labels </w:t>
      </w:r>
      <w:r w:rsidR="00F5141D" w:rsidRPr="00FE053A">
        <w:t xml:space="preserve">by applying one of UE-based RAT positioning methods, e.g., </w:t>
      </w:r>
      <w:r w:rsidR="00F5141D">
        <w:t xml:space="preserve">UE-based </w:t>
      </w:r>
      <w:r w:rsidR="00F5141D" w:rsidRPr="00FE053A">
        <w:t>DL-TDoA</w:t>
      </w:r>
      <w:r>
        <w:t>, UE-based</w:t>
      </w:r>
      <w:r w:rsidR="00F5141D" w:rsidRPr="00FE053A">
        <w:t xml:space="preserve"> DL-AoD,</w:t>
      </w:r>
      <w:r>
        <w:t xml:space="preserve"> or hybrid positioning,</w:t>
      </w:r>
      <w:r w:rsidR="00F5141D" w:rsidRPr="00FE053A">
        <w:t xml:space="preserve"> which requires assistance data from LMF (e.g., TRP/ARP locations, TRP/PRS beam angles and TX powers, TRPs relative time difference and TRP TX timing error (</w:t>
      </w:r>
      <w:r w:rsidR="00F5141D">
        <w:t xml:space="preserve">or </w:t>
      </w:r>
      <w:r w:rsidR="00F5141D" w:rsidRPr="00FE053A">
        <w:t>TEG</w:t>
      </w:r>
      <w:r w:rsidR="00F5141D">
        <w:t>s</w:t>
      </w:r>
      <w:r w:rsidR="00F5141D" w:rsidRPr="00FE053A">
        <w:t>), etc.). The UE can leverage assistance data to generate an approximate ground truth for Case</w:t>
      </w:r>
      <w:r w:rsidR="00F5141D">
        <w:t xml:space="preserve"> </w:t>
      </w:r>
      <w:r w:rsidR="00F5141D" w:rsidRPr="00FE053A">
        <w:t>1</w:t>
      </w:r>
      <w:r w:rsidR="00F5141D">
        <w:t xml:space="preserve"> </w:t>
      </w:r>
      <w:r w:rsidR="00F5141D" w:rsidRPr="00FE053A">
        <w:t>(e.g., approximate UE coordinates</w:t>
      </w:r>
      <w:r w:rsidR="00F5141D">
        <w:t>, approximate timing/angle information</w:t>
      </w:r>
      <w:r w:rsidR="00F5141D" w:rsidRPr="00FE053A">
        <w:t xml:space="preserve">). </w:t>
      </w:r>
    </w:p>
    <w:p w14:paraId="3597CA06" w14:textId="77777777" w:rsidR="00F5141D" w:rsidRDefault="00F5141D" w:rsidP="00F5141D">
      <w:pPr>
        <w:spacing w:after="0"/>
        <w:rPr>
          <w:b/>
          <w:bCs/>
        </w:rPr>
      </w:pPr>
    </w:p>
    <w:p w14:paraId="1B2E0819" w14:textId="77777777" w:rsidR="00F5141D" w:rsidRPr="00FE053A" w:rsidRDefault="00F5141D" w:rsidP="00F5141D">
      <w:pPr>
        <w:spacing w:after="0"/>
        <w:rPr>
          <w:b/>
          <w:bCs/>
        </w:rPr>
      </w:pPr>
    </w:p>
    <w:p w14:paraId="4FF9583C" w14:textId="52E3347E" w:rsidR="00F5141D" w:rsidRPr="00F114F7" w:rsidRDefault="00F5141D" w:rsidP="00F5141D">
      <w:pPr>
        <w:spacing w:after="0"/>
        <w:rPr>
          <w:b/>
          <w:bCs/>
        </w:rPr>
      </w:pPr>
      <w:r w:rsidRPr="00FE053A">
        <w:rPr>
          <w:b/>
          <w:bCs/>
        </w:rPr>
        <w:t xml:space="preserve">Proposal </w:t>
      </w:r>
      <w:r w:rsidR="0059044A">
        <w:rPr>
          <w:b/>
          <w:bCs/>
        </w:rPr>
        <w:t>12</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for data collection</w:t>
      </w:r>
      <w:r w:rsidRPr="00FE053A">
        <w:rPr>
          <w:b/>
          <w:bCs/>
        </w:rPr>
        <w:t>, support</w:t>
      </w:r>
      <w:r>
        <w:rPr>
          <w:b/>
          <w:bCs/>
        </w:rPr>
        <w:t>,</w:t>
      </w:r>
      <w:r w:rsidRPr="00FE053A">
        <w:rPr>
          <w:b/>
          <w:bCs/>
        </w:rPr>
        <w:t xml:space="preserve"> from LMF to UE</w:t>
      </w:r>
      <w:r>
        <w:rPr>
          <w:b/>
          <w:bCs/>
        </w:rPr>
        <w:t>, p</w:t>
      </w:r>
      <w:r w:rsidRPr="00F114F7">
        <w:rPr>
          <w:b/>
          <w:bCs/>
        </w:rPr>
        <w:t>osition calculation assistance data (e.g.,</w:t>
      </w:r>
      <w:r w:rsidRPr="00FE053A">
        <w:t xml:space="preserve"> IE </w:t>
      </w:r>
      <w:r w:rsidRPr="00F114F7">
        <w:rPr>
          <w:i/>
          <w:iCs/>
        </w:rPr>
        <w:t>NR-</w:t>
      </w:r>
      <w:r w:rsidRPr="00F114F7">
        <w:rPr>
          <w:i/>
        </w:rPr>
        <w:t xml:space="preserve">PositionCalculationAssistance TS 37.355 </w:t>
      </w:r>
      <w:sdt>
        <w:sdtPr>
          <w:rPr>
            <w:i/>
          </w:rPr>
          <w:id w:val="1593589483"/>
          <w:citation/>
        </w:sdtPr>
        <w:sdtContent>
          <w:r w:rsidRPr="00F114F7">
            <w:rPr>
              <w:i/>
            </w:rPr>
            <w:fldChar w:fldCharType="begin"/>
          </w:r>
          <w:r w:rsidRPr="00F114F7">
            <w:rPr>
              <w:i/>
              <w:lang w:val="en-US"/>
            </w:rPr>
            <w:instrText xml:space="preserve"> CITATION TS37355i \l 1033 </w:instrText>
          </w:r>
          <w:r w:rsidRPr="00F114F7">
            <w:rPr>
              <w:i/>
            </w:rPr>
            <w:fldChar w:fldCharType="separate"/>
          </w:r>
          <w:r w:rsidR="001E5914" w:rsidRPr="001E5914">
            <w:rPr>
              <w:noProof/>
              <w:lang w:val="en-US"/>
            </w:rPr>
            <w:t>[11]</w:t>
          </w:r>
          <w:r w:rsidRPr="00F114F7">
            <w:rPr>
              <w:i/>
            </w:rPr>
            <w:fldChar w:fldCharType="end"/>
          </w:r>
        </w:sdtContent>
      </w:sdt>
      <w:r w:rsidRPr="00F114F7">
        <w:rPr>
          <w:b/>
          <w:bCs/>
        </w:rPr>
        <w:t>) is provided from LMF to UE, and UE calculates ground truth label (e.g., Part B)</w:t>
      </w:r>
    </w:p>
    <w:p w14:paraId="2BBAD5A2" w14:textId="77777777" w:rsidR="00F5141D" w:rsidRDefault="00F5141D" w:rsidP="00F5141D"/>
    <w:p w14:paraId="3CA95828" w14:textId="41C0C82F" w:rsidR="00A55476" w:rsidRDefault="00147063" w:rsidP="00F5141D">
      <w:r>
        <w:t>The UE shall be allowed to request configuration for PRS for s</w:t>
      </w:r>
      <w:r w:rsidR="008B55A7">
        <w:t xml:space="preserve">ake of data collection. The on-demand PRS can be used. </w:t>
      </w:r>
    </w:p>
    <w:p w14:paraId="47954166" w14:textId="63D793CD" w:rsidR="00A55476" w:rsidRPr="00BA6B7E" w:rsidRDefault="00A55476" w:rsidP="00BA6B7E">
      <w:pPr>
        <w:rPr>
          <w:b/>
          <w:bCs/>
        </w:rPr>
      </w:pPr>
      <w:r w:rsidRPr="00FE053A">
        <w:rPr>
          <w:b/>
          <w:bCs/>
        </w:rPr>
        <w:t>Proposal</w:t>
      </w:r>
      <w:r>
        <w:rPr>
          <w:b/>
          <w:bCs/>
        </w:rPr>
        <w:t xml:space="preserve"> </w:t>
      </w:r>
      <w:r w:rsidR="0059044A">
        <w:rPr>
          <w:b/>
          <w:bCs/>
        </w:rPr>
        <w:t>13</w:t>
      </w:r>
      <w:r w:rsidRPr="00FE053A">
        <w:rPr>
          <w:b/>
          <w:bCs/>
        </w:rPr>
        <w:t>: In AI/ML positioning Case</w:t>
      </w:r>
      <w:r>
        <w:rPr>
          <w:b/>
          <w:bCs/>
        </w:rPr>
        <w:t xml:space="preserve"> </w:t>
      </w:r>
      <w:r w:rsidRPr="00FE053A">
        <w:rPr>
          <w:b/>
          <w:bCs/>
        </w:rPr>
        <w:t>1,</w:t>
      </w:r>
      <w:r>
        <w:rPr>
          <w:b/>
          <w:bCs/>
        </w:rPr>
        <w:t xml:space="preserve"> for data collection, </w:t>
      </w:r>
      <w:r w:rsidRPr="00FE053A">
        <w:rPr>
          <w:b/>
          <w:bCs/>
        </w:rPr>
        <w:t>support UE</w:t>
      </w:r>
      <w:r>
        <w:rPr>
          <w:b/>
          <w:bCs/>
        </w:rPr>
        <w:t xml:space="preserve"> can request LMF </w:t>
      </w:r>
      <w:r w:rsidR="00BA6B7E">
        <w:rPr>
          <w:b/>
          <w:bCs/>
        </w:rPr>
        <w:t xml:space="preserve">for </w:t>
      </w:r>
      <w:r w:rsidRPr="00BA6B7E">
        <w:rPr>
          <w:b/>
          <w:bCs/>
        </w:rPr>
        <w:t>PRS resources configurations/activations (e.g., using on-demand PRS as starting point)</w:t>
      </w:r>
    </w:p>
    <w:p w14:paraId="0BB820C6" w14:textId="77777777" w:rsidR="00A55476" w:rsidRDefault="00A55476" w:rsidP="00F5141D"/>
    <w:p w14:paraId="266B021C" w14:textId="1B8409F2" w:rsidR="00F5141D" w:rsidRDefault="00F5141D" w:rsidP="00F5141D">
      <w:r>
        <w:t xml:space="preserve">In previous meeting (RAN1#118), </w:t>
      </w:r>
      <w:proofErr w:type="gramStart"/>
      <w:r>
        <w:t>a few</w:t>
      </w:r>
      <w:proofErr w:type="gramEnd"/>
      <w:r>
        <w:t xml:space="preserve"> proposals discussed time stamping considerations for Part A and Part B. In principle, time stamping needs to have sufficient resolution to properly correlate Part A and Part B. Existing time stamping options support millisecond-level resolution (e.g., UTC-time-r15 and NR-timeStamp).. </w:t>
      </w:r>
      <w:r w:rsidRPr="00DF4D77">
        <w:rPr>
          <w:b/>
          <w:bCs/>
        </w:rPr>
        <w:t xml:space="preserve">The NR-timeStamp can be on a resolution of frame and subframe timing, but it incurs ambiguity due to timing wrapping. </w:t>
      </w:r>
      <w:r>
        <w:t>This can be resolved by considering both NR-timeStamp and UTC time; the UTC time can help resolve any potential timing ambiguity of the NR-timeStamp. The AI/ML data collection can follow the same principles while considering millisecond timing resolution</w:t>
      </w:r>
      <w:r w:rsidR="000F2F16">
        <w:t xml:space="preserve"> when label assistance is provided from LMF to UE</w:t>
      </w:r>
      <w:r>
        <w:t xml:space="preserve">. </w:t>
      </w:r>
    </w:p>
    <w:p w14:paraId="723CB201" w14:textId="77777777" w:rsidR="00F5141D" w:rsidRDefault="00F5141D" w:rsidP="00F5141D"/>
    <w:p w14:paraId="1D85B54B" w14:textId="77777777" w:rsidR="00F5141D" w:rsidRDefault="00F5141D" w:rsidP="00F5141D">
      <w:r w:rsidRPr="00FE053A">
        <w:rPr>
          <w:i/>
          <w:iCs/>
          <w:noProof/>
          <w:lang w:eastAsia="x-none"/>
        </w:rPr>
        <mc:AlternateContent>
          <mc:Choice Requires="wps">
            <w:drawing>
              <wp:anchor distT="45720" distB="45720" distL="114300" distR="114300" simplePos="0" relativeHeight="251658245" behindDoc="0" locked="0" layoutInCell="1" allowOverlap="1" wp14:anchorId="6602F684" wp14:editId="1AB8020B">
                <wp:simplePos x="0" y="0"/>
                <wp:positionH relativeFrom="margin">
                  <wp:posOffset>0</wp:posOffset>
                </wp:positionH>
                <wp:positionV relativeFrom="paragraph">
                  <wp:posOffset>287449</wp:posOffset>
                </wp:positionV>
                <wp:extent cx="6119495" cy="1404620"/>
                <wp:effectExtent l="0" t="0" r="14605" b="23495"/>
                <wp:wrapSquare wrapText="bothSides"/>
                <wp:docPr id="2024966326" name="Text Box 2024966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5AA174A" w14:textId="77777777" w:rsidR="00F5141D" w:rsidRPr="004712A3" w:rsidRDefault="00F5141D" w:rsidP="00F5141D">
                            <w:pPr>
                              <w:spacing w:after="0"/>
                              <w:rPr>
                                <w:i/>
                                <w:iCs/>
                                <w:color w:val="4472C4" w:themeColor="accent1"/>
                                <w:sz w:val="16"/>
                                <w:szCs w:val="16"/>
                                <w:lang w:eastAsia="zh-CN"/>
                              </w:rPr>
                            </w:pPr>
                            <w:r>
                              <w:rPr>
                                <w:i/>
                                <w:iCs/>
                                <w:sz w:val="16"/>
                                <w:szCs w:val="16"/>
                                <w:lang w:eastAsia="zh-CN"/>
                              </w:rPr>
                              <w:t>TS 37.355</w:t>
                            </w:r>
                          </w:p>
                          <w:p w14:paraId="794C63B2" w14:textId="77777777" w:rsidR="00F5141D" w:rsidRDefault="00F5141D" w:rsidP="00F5141D">
                            <w:pPr>
                              <w:spacing w:after="0"/>
                              <w:rPr>
                                <w:i/>
                                <w:iCs/>
                                <w:color w:val="4472C4" w:themeColor="accent1"/>
                                <w:sz w:val="16"/>
                                <w:szCs w:val="16"/>
                                <w:lang w:eastAsia="zh-CN"/>
                              </w:rPr>
                            </w:pPr>
                          </w:p>
                          <w:p w14:paraId="0299A080" w14:textId="77777777" w:rsidR="00F5141D" w:rsidRPr="00A6607D" w:rsidRDefault="00F5141D" w:rsidP="00F5141D">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5AAEF34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UTC-Time-r15 ::= SEQUENCE {</w:t>
                            </w:r>
                          </w:p>
                          <w:p w14:paraId="04B83ED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B4FB09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2B36A60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w:t>
                            </w:r>
                          </w:p>
                          <w:p w14:paraId="6A8C99E8" w14:textId="77777777" w:rsidR="00F5141D" w:rsidRDefault="00F5141D" w:rsidP="00F5141D">
                            <w:pPr>
                              <w:spacing w:after="0"/>
                              <w:rPr>
                                <w:color w:val="4472C4" w:themeColor="accent1"/>
                                <w:sz w:val="12"/>
                                <w:szCs w:val="12"/>
                              </w:rPr>
                            </w:pPr>
                            <w:r w:rsidRPr="000651C5">
                              <w:rPr>
                                <w:color w:val="4472C4" w:themeColor="accent1"/>
                                <w:sz w:val="12"/>
                                <w:szCs w:val="12"/>
                              </w:rPr>
                              <w:t>}</w:t>
                            </w:r>
                          </w:p>
                          <w:p w14:paraId="2EF9560A" w14:textId="77777777" w:rsidR="00F5141D" w:rsidRDefault="00F5141D" w:rsidP="00F5141D">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F5141D" w14:paraId="0A92FE41" w14:textId="77777777" w:rsidTr="00A6607D">
                              <w:tc>
                                <w:tcPr>
                                  <w:tcW w:w="9340" w:type="dxa"/>
                                </w:tcPr>
                                <w:p w14:paraId="2E6681AB" w14:textId="77777777" w:rsidR="00F5141D" w:rsidRPr="00A6607D" w:rsidRDefault="00F5141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2D895444" w14:textId="77777777" w:rsidR="00F5141D" w:rsidRPr="00A6607D" w:rsidRDefault="00F5141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087271B3" w14:textId="77777777" w:rsidR="00F5141D" w:rsidRPr="00A6607D" w:rsidRDefault="00F5141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29808DF6" w14:textId="77777777" w:rsidR="00F5141D" w:rsidRPr="000651C5" w:rsidRDefault="00F5141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3D2D71B" w14:textId="77777777" w:rsidR="00F5141D" w:rsidRDefault="00F5141D" w:rsidP="000651C5">
                                  <w:pPr>
                                    <w:spacing w:after="0"/>
                                    <w:rPr>
                                      <w:color w:val="4472C4" w:themeColor="accent1"/>
                                      <w:sz w:val="12"/>
                                      <w:szCs w:val="12"/>
                                    </w:rPr>
                                  </w:pPr>
                                </w:p>
                              </w:tc>
                            </w:tr>
                          </w:tbl>
                          <w:p w14:paraId="4430B61D" w14:textId="77777777" w:rsidR="00F5141D" w:rsidRDefault="00F5141D" w:rsidP="00F5141D">
                            <w:pPr>
                              <w:spacing w:after="0"/>
                              <w:rPr>
                                <w:color w:val="4472C4" w:themeColor="accent1"/>
                                <w:sz w:val="12"/>
                                <w:szCs w:val="12"/>
                              </w:rPr>
                            </w:pPr>
                          </w:p>
                          <w:p w14:paraId="1BC760B6" w14:textId="77777777" w:rsidR="00F5141D" w:rsidRPr="004712A3" w:rsidRDefault="00F5141D" w:rsidP="00F5141D">
                            <w:pPr>
                              <w:spacing w:after="0"/>
                              <w:rPr>
                                <w:i/>
                                <w:iCs/>
                                <w:color w:val="4472C4" w:themeColor="accent1"/>
                                <w:sz w:val="16"/>
                                <w:szCs w:val="16"/>
                                <w:lang w:eastAsia="zh-CN"/>
                              </w:rPr>
                            </w:pPr>
                          </w:p>
                          <w:p w14:paraId="4AD5E85A" w14:textId="77777777" w:rsidR="00F5141D" w:rsidRPr="00551B64" w:rsidRDefault="00F5141D" w:rsidP="00F5141D">
                            <w:pPr>
                              <w:spacing w:after="0"/>
                              <w:rPr>
                                <w:b/>
                                <w:bCs/>
                                <w:i/>
                                <w:iCs/>
                                <w:color w:val="4472C4" w:themeColor="accent1"/>
                                <w:sz w:val="12"/>
                                <w:szCs w:val="12"/>
                              </w:rPr>
                            </w:pPr>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p>
                          <w:p w14:paraId="0B3FB46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25F919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ASN1START</w:t>
                            </w:r>
                          </w:p>
                          <w:p w14:paraId="605AF383" w14:textId="77777777" w:rsidR="00F5141D" w:rsidRPr="00551B64" w:rsidRDefault="00F5141D" w:rsidP="00F5141D">
                            <w:pPr>
                              <w:spacing w:after="0"/>
                              <w:rPr>
                                <w:color w:val="4472C4" w:themeColor="accent1"/>
                                <w:sz w:val="12"/>
                                <w:szCs w:val="12"/>
                              </w:rPr>
                            </w:pPr>
                          </w:p>
                          <w:p w14:paraId="1C3CD7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NR-TimeStamp-r16 ::= SEQUENCE {</w:t>
                            </w:r>
                          </w:p>
                          <w:p w14:paraId="6523834A"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1E70A68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2B100B9"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B75B33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D682D8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0A8506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420E1D3"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1C8418C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12B805F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38CA26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3E3AB96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DE7763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3AFE9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E9D267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DD99D1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406B5624" w14:textId="77777777" w:rsidR="00F5141D" w:rsidRPr="00551B64" w:rsidRDefault="00F5141D" w:rsidP="00F5141D">
                            <w:pPr>
                              <w:spacing w:after="0"/>
                              <w:rPr>
                                <w:color w:val="4472C4" w:themeColor="accent1"/>
                                <w:sz w:val="12"/>
                                <w:szCs w:val="12"/>
                              </w:rPr>
                            </w:pPr>
                            <w:r w:rsidRPr="00551B64">
                              <w:rPr>
                                <w:color w:val="4472C4" w:themeColor="accent1"/>
                                <w:sz w:val="12"/>
                                <w:szCs w:val="12"/>
                              </w:rPr>
                              <w:t>}</w:t>
                            </w:r>
                          </w:p>
                          <w:p w14:paraId="70D4690F" w14:textId="77777777" w:rsidR="00F5141D" w:rsidRPr="00551B64" w:rsidRDefault="00F5141D" w:rsidP="00F5141D">
                            <w:pPr>
                              <w:spacing w:after="0"/>
                              <w:rPr>
                                <w:color w:val="4472C4" w:themeColor="accent1"/>
                                <w:sz w:val="12"/>
                                <w:szCs w:val="12"/>
                              </w:rPr>
                            </w:pPr>
                          </w:p>
                          <w:p w14:paraId="1FCF575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ASN1STOP</w:t>
                            </w:r>
                          </w:p>
                          <w:p w14:paraId="7055836F" w14:textId="77777777" w:rsidR="00F5141D" w:rsidRPr="00551B64" w:rsidRDefault="00F5141D" w:rsidP="00F5141D">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5141D" w:rsidRPr="00551B64" w14:paraId="68B850A8"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A01E55" w14:textId="77777777" w:rsidR="00F5141D" w:rsidRPr="00551B64" w:rsidRDefault="00F5141D"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F5141D" w:rsidRPr="00551B64" w14:paraId="5B9733F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B3C90"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dl-PRS-ID</w:t>
                                  </w:r>
                                </w:p>
                                <w:p w14:paraId="1E4F19A3"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F5141D" w:rsidRPr="00551B64" w14:paraId="418C57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B192F3"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nr-PhysCellID</w:t>
                                  </w:r>
                                </w:p>
                                <w:p w14:paraId="015F56AA"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F5141D" w:rsidRPr="00551B64" w14:paraId="2FA8DB7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122FF7"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nr-CellGlobalID</w:t>
                                  </w:r>
                                </w:p>
                                <w:p w14:paraId="14C6F4C5"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F5141D" w:rsidRPr="00551B64" w14:paraId="1FF8908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86361"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nr-ARFCN</w:t>
                                  </w:r>
                                </w:p>
                                <w:p w14:paraId="030989D0"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F5141D" w:rsidRPr="00551B64" w14:paraId="0C5F436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E86E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nr-SFN</w:t>
                                  </w:r>
                                </w:p>
                                <w:p w14:paraId="171B4629" w14:textId="77777777" w:rsidR="00F5141D" w:rsidRPr="00551B64" w:rsidRDefault="00F5141D"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F5141D" w:rsidRPr="00551B64" w14:paraId="73644B5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8815B"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nr-Slot</w:t>
                                  </w:r>
                                </w:p>
                                <w:p w14:paraId="047764D7"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F5141D" w:rsidRPr="00551B64" w14:paraId="526DF13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B547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nr-Symbol</w:t>
                                  </w:r>
                                </w:p>
                                <w:p w14:paraId="6CD56AC5" w14:textId="77777777" w:rsidR="00F5141D" w:rsidRPr="00551B64" w:rsidRDefault="00F5141D"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5ECBA950" w14:textId="77777777" w:rsidR="00F5141D" w:rsidRDefault="00F5141D" w:rsidP="00F5141D">
                            <w:pPr>
                              <w:spacing w:after="0"/>
                              <w:rPr>
                                <w:color w:val="4472C4" w:themeColor="accent1"/>
                                <w:sz w:val="16"/>
                                <w:szCs w:val="16"/>
                              </w:rPr>
                            </w:pPr>
                          </w:p>
                          <w:p w14:paraId="462B5634" w14:textId="77777777" w:rsidR="00F5141D" w:rsidRDefault="00F5141D" w:rsidP="00F5141D">
                            <w:pPr>
                              <w:spacing w:after="0"/>
                              <w:rPr>
                                <w:color w:val="4472C4" w:themeColor="accent1"/>
                                <w:sz w:val="16"/>
                                <w:szCs w:val="16"/>
                              </w:rPr>
                            </w:pPr>
                          </w:p>
                          <w:p w14:paraId="0796D133" w14:textId="77777777" w:rsidR="00F5141D" w:rsidRPr="004712A3" w:rsidRDefault="00F5141D" w:rsidP="00F5141D">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2F684" id="Text Box 2024966326" o:spid="_x0000_s1031" type="#_x0000_t202" style="position:absolute;left:0;text-align:left;margin-left:0;margin-top:22.65pt;width:481.8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">
                <v:textbox style="mso-fit-shape-to-text:t">
                  <w:txbxContent>
                    <w:p w14:paraId="55AA174A" w14:textId="77777777" w:rsidR="00F5141D" w:rsidRPr="004712A3" w:rsidRDefault="00F5141D" w:rsidP="00F5141D">
                      <w:pPr>
                        <w:spacing w:after="0"/>
                        <w:rPr>
                          <w:i/>
                          <w:iCs/>
                          <w:color w:val="4472C4" w:themeColor="accent1"/>
                          <w:sz w:val="16"/>
                          <w:szCs w:val="16"/>
                          <w:lang w:eastAsia="zh-CN"/>
                        </w:rPr>
                      </w:pPr>
                      <w:r>
                        <w:rPr>
                          <w:i/>
                          <w:iCs/>
                          <w:sz w:val="16"/>
                          <w:szCs w:val="16"/>
                          <w:lang w:eastAsia="zh-CN"/>
                        </w:rPr>
                        <w:t>TS 37.355</w:t>
                      </w:r>
                    </w:p>
                    <w:p w14:paraId="794C63B2" w14:textId="77777777" w:rsidR="00F5141D" w:rsidRDefault="00F5141D" w:rsidP="00F5141D">
                      <w:pPr>
                        <w:spacing w:after="0"/>
                        <w:rPr>
                          <w:i/>
                          <w:iCs/>
                          <w:color w:val="4472C4" w:themeColor="accent1"/>
                          <w:sz w:val="16"/>
                          <w:szCs w:val="16"/>
                          <w:lang w:eastAsia="zh-CN"/>
                        </w:rPr>
                      </w:pPr>
                    </w:p>
                    <w:p w14:paraId="0299A080" w14:textId="77777777" w:rsidR="00F5141D" w:rsidRPr="00A6607D" w:rsidRDefault="00F5141D" w:rsidP="00F5141D">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5AAEF34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UTC-Time-r15 ::= SEQUENCE {</w:t>
                      </w:r>
                    </w:p>
                    <w:p w14:paraId="04B83ED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B4FB09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2B36A60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w:t>
                      </w:r>
                    </w:p>
                    <w:p w14:paraId="6A8C99E8" w14:textId="77777777" w:rsidR="00F5141D" w:rsidRDefault="00F5141D" w:rsidP="00F5141D">
                      <w:pPr>
                        <w:spacing w:after="0"/>
                        <w:rPr>
                          <w:color w:val="4472C4" w:themeColor="accent1"/>
                          <w:sz w:val="12"/>
                          <w:szCs w:val="12"/>
                        </w:rPr>
                      </w:pPr>
                      <w:r w:rsidRPr="000651C5">
                        <w:rPr>
                          <w:color w:val="4472C4" w:themeColor="accent1"/>
                          <w:sz w:val="12"/>
                          <w:szCs w:val="12"/>
                        </w:rPr>
                        <w:t>}</w:t>
                      </w:r>
                    </w:p>
                    <w:p w14:paraId="2EF9560A" w14:textId="77777777" w:rsidR="00F5141D" w:rsidRDefault="00F5141D" w:rsidP="00F5141D">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F5141D" w14:paraId="0A92FE41" w14:textId="77777777" w:rsidTr="00A6607D">
                        <w:tc>
                          <w:tcPr>
                            <w:tcW w:w="9340" w:type="dxa"/>
                          </w:tcPr>
                          <w:p w14:paraId="2E6681AB" w14:textId="77777777" w:rsidR="00F5141D" w:rsidRPr="00A6607D" w:rsidRDefault="00F5141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2D895444" w14:textId="77777777" w:rsidR="00F5141D" w:rsidRPr="00A6607D" w:rsidRDefault="00F5141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087271B3" w14:textId="77777777" w:rsidR="00F5141D" w:rsidRPr="00A6607D" w:rsidRDefault="00F5141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29808DF6" w14:textId="77777777" w:rsidR="00F5141D" w:rsidRPr="000651C5" w:rsidRDefault="00F5141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3D2D71B" w14:textId="77777777" w:rsidR="00F5141D" w:rsidRDefault="00F5141D" w:rsidP="000651C5">
                            <w:pPr>
                              <w:spacing w:after="0"/>
                              <w:rPr>
                                <w:color w:val="4472C4" w:themeColor="accent1"/>
                                <w:sz w:val="12"/>
                                <w:szCs w:val="12"/>
                              </w:rPr>
                            </w:pPr>
                          </w:p>
                        </w:tc>
                      </w:tr>
                    </w:tbl>
                    <w:p w14:paraId="4430B61D" w14:textId="77777777" w:rsidR="00F5141D" w:rsidRDefault="00F5141D" w:rsidP="00F5141D">
                      <w:pPr>
                        <w:spacing w:after="0"/>
                        <w:rPr>
                          <w:color w:val="4472C4" w:themeColor="accent1"/>
                          <w:sz w:val="12"/>
                          <w:szCs w:val="12"/>
                        </w:rPr>
                      </w:pPr>
                    </w:p>
                    <w:p w14:paraId="1BC760B6" w14:textId="77777777" w:rsidR="00F5141D" w:rsidRPr="004712A3" w:rsidRDefault="00F5141D" w:rsidP="00F5141D">
                      <w:pPr>
                        <w:spacing w:after="0"/>
                        <w:rPr>
                          <w:i/>
                          <w:iCs/>
                          <w:color w:val="4472C4" w:themeColor="accent1"/>
                          <w:sz w:val="16"/>
                          <w:szCs w:val="16"/>
                          <w:lang w:eastAsia="zh-CN"/>
                        </w:rPr>
                      </w:pPr>
                    </w:p>
                    <w:p w14:paraId="4AD5E85A" w14:textId="77777777" w:rsidR="00F5141D" w:rsidRPr="00551B64" w:rsidRDefault="00F5141D" w:rsidP="00F5141D">
                      <w:pPr>
                        <w:spacing w:after="0"/>
                        <w:rPr>
                          <w:b/>
                          <w:bCs/>
                          <w:i/>
                          <w:iCs/>
                          <w:color w:val="4472C4" w:themeColor="accent1"/>
                          <w:sz w:val="12"/>
                          <w:szCs w:val="12"/>
                        </w:rPr>
                      </w:pPr>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p>
                    <w:p w14:paraId="0B3FB46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25F919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ASN1START</w:t>
                      </w:r>
                    </w:p>
                    <w:p w14:paraId="605AF383" w14:textId="77777777" w:rsidR="00F5141D" w:rsidRPr="00551B64" w:rsidRDefault="00F5141D" w:rsidP="00F5141D">
                      <w:pPr>
                        <w:spacing w:after="0"/>
                        <w:rPr>
                          <w:color w:val="4472C4" w:themeColor="accent1"/>
                          <w:sz w:val="12"/>
                          <w:szCs w:val="12"/>
                        </w:rPr>
                      </w:pPr>
                    </w:p>
                    <w:p w14:paraId="1C3CD7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NR-TimeStamp-r16 ::= SEQUENCE {</w:t>
                      </w:r>
                    </w:p>
                    <w:p w14:paraId="6523834A"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1E70A68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2B100B9"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B75B33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D682D8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0A8506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420E1D3"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1C8418C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12B805F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38CA26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3E3AB96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DE7763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3AFE9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E9D267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DD99D1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406B5624" w14:textId="77777777" w:rsidR="00F5141D" w:rsidRPr="00551B64" w:rsidRDefault="00F5141D" w:rsidP="00F5141D">
                      <w:pPr>
                        <w:spacing w:after="0"/>
                        <w:rPr>
                          <w:color w:val="4472C4" w:themeColor="accent1"/>
                          <w:sz w:val="12"/>
                          <w:szCs w:val="12"/>
                        </w:rPr>
                      </w:pPr>
                      <w:r w:rsidRPr="00551B64">
                        <w:rPr>
                          <w:color w:val="4472C4" w:themeColor="accent1"/>
                          <w:sz w:val="12"/>
                          <w:szCs w:val="12"/>
                        </w:rPr>
                        <w:t>}</w:t>
                      </w:r>
                    </w:p>
                    <w:p w14:paraId="70D4690F" w14:textId="77777777" w:rsidR="00F5141D" w:rsidRPr="00551B64" w:rsidRDefault="00F5141D" w:rsidP="00F5141D">
                      <w:pPr>
                        <w:spacing w:after="0"/>
                        <w:rPr>
                          <w:color w:val="4472C4" w:themeColor="accent1"/>
                          <w:sz w:val="12"/>
                          <w:szCs w:val="12"/>
                        </w:rPr>
                      </w:pPr>
                    </w:p>
                    <w:p w14:paraId="1FCF575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ASN1STOP</w:t>
                      </w:r>
                    </w:p>
                    <w:p w14:paraId="7055836F" w14:textId="77777777" w:rsidR="00F5141D" w:rsidRPr="00551B64" w:rsidRDefault="00F5141D" w:rsidP="00F5141D">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5141D" w:rsidRPr="00551B64" w14:paraId="68B850A8"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A01E55" w14:textId="77777777" w:rsidR="00F5141D" w:rsidRPr="00551B64" w:rsidRDefault="00F5141D"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F5141D" w:rsidRPr="00551B64" w14:paraId="5B9733F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B3C90"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dl-PRS-ID</w:t>
                            </w:r>
                          </w:p>
                          <w:p w14:paraId="1E4F19A3"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F5141D" w:rsidRPr="00551B64" w14:paraId="418C57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B192F3"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nr-PhysCellID</w:t>
                            </w:r>
                          </w:p>
                          <w:p w14:paraId="015F56AA"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F5141D" w:rsidRPr="00551B64" w14:paraId="2FA8DB7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122FF7"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nr-CellGlobalID</w:t>
                            </w:r>
                          </w:p>
                          <w:p w14:paraId="14C6F4C5"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F5141D" w:rsidRPr="00551B64" w14:paraId="1FF8908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86361"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nr-ARFCN</w:t>
                            </w:r>
                          </w:p>
                          <w:p w14:paraId="030989D0"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F5141D" w:rsidRPr="00551B64" w14:paraId="0C5F436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E86E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nr-SFN</w:t>
                            </w:r>
                          </w:p>
                          <w:p w14:paraId="171B4629" w14:textId="77777777" w:rsidR="00F5141D" w:rsidRPr="00551B64" w:rsidRDefault="00F5141D"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F5141D" w:rsidRPr="00551B64" w14:paraId="73644B5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8815B"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nr-Slot</w:t>
                            </w:r>
                          </w:p>
                          <w:p w14:paraId="047764D7"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F5141D" w:rsidRPr="00551B64" w14:paraId="526DF13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B547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nr-Symbol</w:t>
                            </w:r>
                          </w:p>
                          <w:p w14:paraId="6CD56AC5" w14:textId="77777777" w:rsidR="00F5141D" w:rsidRPr="00551B64" w:rsidRDefault="00F5141D"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5ECBA950" w14:textId="77777777" w:rsidR="00F5141D" w:rsidRDefault="00F5141D" w:rsidP="00F5141D">
                      <w:pPr>
                        <w:spacing w:after="0"/>
                        <w:rPr>
                          <w:color w:val="4472C4" w:themeColor="accent1"/>
                          <w:sz w:val="16"/>
                          <w:szCs w:val="16"/>
                        </w:rPr>
                      </w:pPr>
                    </w:p>
                    <w:p w14:paraId="462B5634" w14:textId="77777777" w:rsidR="00F5141D" w:rsidRDefault="00F5141D" w:rsidP="00F5141D">
                      <w:pPr>
                        <w:spacing w:after="0"/>
                        <w:rPr>
                          <w:color w:val="4472C4" w:themeColor="accent1"/>
                          <w:sz w:val="16"/>
                          <w:szCs w:val="16"/>
                        </w:rPr>
                      </w:pPr>
                    </w:p>
                    <w:p w14:paraId="0796D133" w14:textId="77777777" w:rsidR="00F5141D" w:rsidRPr="004712A3" w:rsidRDefault="00F5141D" w:rsidP="00F5141D">
                      <w:pPr>
                        <w:spacing w:after="0"/>
                        <w:rPr>
                          <w:color w:val="4472C4" w:themeColor="accent1"/>
                          <w:sz w:val="16"/>
                          <w:szCs w:val="16"/>
                        </w:rPr>
                      </w:pPr>
                    </w:p>
                  </w:txbxContent>
                </v:textbox>
                <w10:wrap type="square" anchorx="margin"/>
              </v:shape>
            </w:pict>
          </mc:Fallback>
        </mc:AlternateContent>
      </w:r>
    </w:p>
    <w:p w14:paraId="2D88CB80" w14:textId="77777777" w:rsidR="00F5141D" w:rsidRDefault="00F5141D" w:rsidP="00F5141D">
      <w:r>
        <w:t xml:space="preserve"> </w:t>
      </w:r>
    </w:p>
    <w:p w14:paraId="73F3AB63" w14:textId="5CD9E960" w:rsidR="00F5141D" w:rsidRDefault="00F5141D" w:rsidP="00F5141D">
      <w:pPr>
        <w:rPr>
          <w:b/>
          <w:bCs/>
        </w:rPr>
      </w:pPr>
      <w:r w:rsidRPr="00E70BDD">
        <w:rPr>
          <w:b/>
          <w:bCs/>
        </w:rPr>
        <w:t xml:space="preserve">Proposal </w:t>
      </w:r>
      <w:r w:rsidR="0059044A">
        <w:rPr>
          <w:b/>
          <w:bCs/>
        </w:rPr>
        <w:t>14</w:t>
      </w:r>
      <w:r w:rsidRPr="00E70BDD">
        <w:rPr>
          <w:b/>
          <w:bCs/>
        </w:rPr>
        <w:t>: In AI/ML positioning data collection</w:t>
      </w:r>
      <w:r>
        <w:rPr>
          <w:b/>
          <w:bCs/>
        </w:rPr>
        <w:t xml:space="preserve"> Case 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68E3747A" w14:textId="77777777" w:rsidR="0054381E" w:rsidRPr="00E70BDD" w:rsidRDefault="0054381E" w:rsidP="00F5141D">
      <w:pPr>
        <w:rPr>
          <w:b/>
          <w:bCs/>
        </w:rPr>
      </w:pPr>
    </w:p>
    <w:p w14:paraId="5A6DBE33" w14:textId="2D456E48" w:rsidR="00102E28" w:rsidRPr="00D75262" w:rsidRDefault="00102E28" w:rsidP="00102E28">
      <w:pPr>
        <w:rPr>
          <w:b/>
          <w:bCs/>
        </w:rPr>
      </w:pPr>
    </w:p>
    <w:p w14:paraId="27569615" w14:textId="765FF64A" w:rsidR="00277A19" w:rsidRPr="000642B4" w:rsidRDefault="00277A19" w:rsidP="00277A19">
      <w:pPr>
        <w:pStyle w:val="Heading3"/>
      </w:pPr>
      <w:r>
        <w:t>Case 1 –</w:t>
      </w:r>
      <w:r w:rsidRPr="000642B4">
        <w:t xml:space="preserve"> </w:t>
      </w:r>
      <w:r>
        <w:t>Data g</w:t>
      </w:r>
      <w:r w:rsidRPr="000642B4">
        <w:t>enerating entities</w:t>
      </w:r>
    </w:p>
    <w:p w14:paraId="3FC86FAE" w14:textId="77777777" w:rsidR="00277A19" w:rsidRPr="00FE053A" w:rsidRDefault="00277A19" w:rsidP="00277A19">
      <w:r w:rsidRPr="00FE053A">
        <w:rPr>
          <w:i/>
          <w:iCs/>
          <w:noProof/>
          <w:lang w:eastAsia="x-none"/>
        </w:rPr>
        <mc:AlternateContent>
          <mc:Choice Requires="wps">
            <w:drawing>
              <wp:anchor distT="45720" distB="45720" distL="114300" distR="114300" simplePos="0" relativeHeight="251658246" behindDoc="0" locked="0" layoutInCell="1" allowOverlap="1" wp14:anchorId="44E339C5" wp14:editId="5C2C2650">
                <wp:simplePos x="0" y="0"/>
                <wp:positionH relativeFrom="margin">
                  <wp:align>left</wp:align>
                </wp:positionH>
                <wp:positionV relativeFrom="paragraph">
                  <wp:posOffset>514807</wp:posOffset>
                </wp:positionV>
                <wp:extent cx="6119495" cy="1404620"/>
                <wp:effectExtent l="0" t="0" r="14605" b="24130"/>
                <wp:wrapSquare wrapText="bothSides"/>
                <wp:docPr id="1499595558" name="Text Box 1499595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2BCEDFA" w14:textId="77777777" w:rsidR="00277A19" w:rsidRPr="004712A3" w:rsidRDefault="00277A19" w:rsidP="00277A19">
                            <w:pPr>
                              <w:spacing w:after="0"/>
                              <w:rPr>
                                <w:i/>
                                <w:iCs/>
                                <w:color w:val="4472C4" w:themeColor="accent1"/>
                                <w:sz w:val="16"/>
                                <w:szCs w:val="16"/>
                                <w:lang w:eastAsia="zh-CN"/>
                              </w:rPr>
                            </w:pPr>
                            <w:r>
                              <w:rPr>
                                <w:i/>
                                <w:iCs/>
                                <w:sz w:val="16"/>
                                <w:szCs w:val="16"/>
                                <w:lang w:eastAsia="zh-CN"/>
                              </w:rPr>
                              <w:t>RAN1#116bis [cite chair notes]</w:t>
                            </w:r>
                          </w:p>
                          <w:p w14:paraId="05026BC3"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8ECC67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3E85DC81" w14:textId="77777777" w:rsidR="00277A19" w:rsidRDefault="00277A19" w:rsidP="00277A19">
                            <w:pPr>
                              <w:spacing w:after="0"/>
                              <w:rPr>
                                <w:i/>
                                <w:iCs/>
                                <w:color w:val="4472C4" w:themeColor="accent1"/>
                                <w:sz w:val="16"/>
                                <w:szCs w:val="16"/>
                                <w:lang w:val="en-US" w:eastAsia="zh-CN"/>
                              </w:rPr>
                            </w:pPr>
                          </w:p>
                          <w:p w14:paraId="3069199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B071F01"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3D33D7" w14:textId="77777777" w:rsidR="00277A19" w:rsidRDefault="00277A19" w:rsidP="00277A19">
                            <w:pPr>
                              <w:spacing w:after="0"/>
                              <w:rPr>
                                <w:i/>
                                <w:iCs/>
                                <w:color w:val="4472C4" w:themeColor="accent1"/>
                                <w:sz w:val="16"/>
                                <w:szCs w:val="16"/>
                                <w:lang w:val="en-US" w:eastAsia="zh-CN"/>
                              </w:rPr>
                            </w:pPr>
                          </w:p>
                          <w:p w14:paraId="25FAAE1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1CF4E93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7AA2D1EB" w14:textId="77777777" w:rsidR="00277A19" w:rsidRDefault="00277A19" w:rsidP="00277A19">
                            <w:pPr>
                              <w:spacing w:after="0"/>
                              <w:rPr>
                                <w:color w:val="4472C4" w:themeColor="accent1"/>
                                <w:sz w:val="16"/>
                                <w:szCs w:val="16"/>
                              </w:rPr>
                            </w:pPr>
                          </w:p>
                          <w:p w14:paraId="535C0B6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0D2E189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C72AFE6"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PRU</w:t>
                            </w:r>
                          </w:p>
                          <w:p w14:paraId="16D2F03C"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556F3EE"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63D8CBE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0F13199D" w14:textId="77777777" w:rsidR="00277A19" w:rsidRPr="00017C83" w:rsidRDefault="00277A19" w:rsidP="00277A19">
                            <w:pPr>
                              <w:spacing w:after="0"/>
                              <w:rPr>
                                <w:i/>
                                <w:iCs/>
                                <w:color w:val="4472C4" w:themeColor="accent1"/>
                                <w:sz w:val="16"/>
                                <w:szCs w:val="16"/>
                                <w:lang w:val="en-US"/>
                              </w:rPr>
                            </w:pPr>
                          </w:p>
                          <w:p w14:paraId="6ACA5474"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6F16DDB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B44FE83"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PRU</w:t>
                            </w:r>
                          </w:p>
                          <w:p w14:paraId="00E4CE9F"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64D753DF"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3B96F00" w14:textId="77777777" w:rsidR="00277A19" w:rsidRPr="00017C83" w:rsidRDefault="00277A19" w:rsidP="00277A19">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6BE421E6" w14:textId="77777777" w:rsidR="00277A19" w:rsidRPr="00017C83" w:rsidRDefault="00277A19" w:rsidP="00277A19">
                            <w:pPr>
                              <w:spacing w:after="0"/>
                              <w:rPr>
                                <w:i/>
                                <w:iCs/>
                                <w:color w:val="4472C4" w:themeColor="accent1"/>
                                <w:sz w:val="16"/>
                                <w:szCs w:val="16"/>
                                <w:lang w:val="en-US"/>
                              </w:rPr>
                            </w:pPr>
                          </w:p>
                          <w:p w14:paraId="29F558A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445718A5"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5C595632"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A4C9759"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75733B6"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LMF</w:t>
                            </w:r>
                          </w:p>
                          <w:p w14:paraId="076782B2"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0D9545" w14:textId="77777777" w:rsidR="00277A19" w:rsidRPr="00017C83" w:rsidRDefault="00277A19" w:rsidP="00277A19">
                            <w:pPr>
                              <w:spacing w:after="0"/>
                              <w:rPr>
                                <w:i/>
                                <w:iCs/>
                                <w:color w:val="4472C4" w:themeColor="accent1"/>
                                <w:sz w:val="16"/>
                                <w:szCs w:val="16"/>
                                <w:lang w:val="en-US"/>
                              </w:rPr>
                            </w:pPr>
                          </w:p>
                          <w:p w14:paraId="09245129" w14:textId="77777777" w:rsidR="00277A19" w:rsidRPr="00017C83" w:rsidRDefault="00277A19" w:rsidP="00277A19">
                            <w:pPr>
                              <w:spacing w:after="0"/>
                              <w:rPr>
                                <w:i/>
                                <w:iCs/>
                                <w:color w:val="4472C4" w:themeColor="accent1"/>
                                <w:sz w:val="16"/>
                                <w:szCs w:val="16"/>
                                <w:lang w:val="en-US"/>
                              </w:rPr>
                            </w:pPr>
                          </w:p>
                          <w:p w14:paraId="514A443F" w14:textId="77777777" w:rsidR="00277A19" w:rsidRPr="00417C43" w:rsidRDefault="00277A19" w:rsidP="00277A19">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29290120"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251CF31B"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PRU</w:t>
                            </w:r>
                          </w:p>
                          <w:p w14:paraId="62A71B6A"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3FD38BB9"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LMF</w:t>
                            </w:r>
                          </w:p>
                          <w:p w14:paraId="31A4065C"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7C94BC34"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050D59" w14:textId="77777777" w:rsidR="00277A19" w:rsidRPr="00017C83" w:rsidRDefault="00277A19" w:rsidP="00277A19">
                            <w:pPr>
                              <w:spacing w:after="0"/>
                              <w:rPr>
                                <w:i/>
                                <w:iCs/>
                                <w:color w:val="4472C4" w:themeColor="accent1"/>
                                <w:sz w:val="16"/>
                                <w:szCs w:val="16"/>
                                <w:lang w:val="en-US"/>
                              </w:rPr>
                            </w:pPr>
                          </w:p>
                          <w:p w14:paraId="69DE1647"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080980E1"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6FA1FE78" w14:textId="77777777" w:rsidR="00277A19" w:rsidRPr="00017C83" w:rsidRDefault="00277A19" w:rsidP="00CD676E">
                            <w:pPr>
                              <w:numPr>
                                <w:ilvl w:val="0"/>
                                <w:numId w:val="19"/>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4AC2D6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4C572408"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60E2FA8" w14:textId="77777777" w:rsidR="00277A19" w:rsidRPr="004712A3" w:rsidRDefault="00277A19" w:rsidP="00277A19">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E339C5" id="Text Box 1499595558" o:spid="_x0000_s1032" type="#_x0000_t202" style="position:absolute;left:0;text-align:left;margin-left:0;margin-top:40.55pt;width:481.85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CEI7FxUCAAAnBAAADgAAAAAAAAAAAAAAAAAuAgAAZHJzL2Uyb0RvYy54bWxQSwECLQAUAAYACAAA&#10;ACEA3AOdkd0AAAAHAQAADwAAAAAAAAAAAAAAAABvBAAAZHJzL2Rvd25yZXYueG1sUEsFBgAAAAAE&#10;AAQA8wAAAHkFAAAAAA==&#10;">
                <v:textbox style="mso-fit-shape-to-text:t">
                  <w:txbxContent>
                    <w:p w14:paraId="62BCEDFA" w14:textId="77777777" w:rsidR="00277A19" w:rsidRPr="004712A3" w:rsidRDefault="00277A19" w:rsidP="00277A19">
                      <w:pPr>
                        <w:spacing w:after="0"/>
                        <w:rPr>
                          <w:i/>
                          <w:iCs/>
                          <w:color w:val="4472C4" w:themeColor="accent1"/>
                          <w:sz w:val="16"/>
                          <w:szCs w:val="16"/>
                          <w:lang w:eastAsia="zh-CN"/>
                        </w:rPr>
                      </w:pPr>
                      <w:r>
                        <w:rPr>
                          <w:i/>
                          <w:iCs/>
                          <w:sz w:val="16"/>
                          <w:szCs w:val="16"/>
                          <w:lang w:eastAsia="zh-CN"/>
                        </w:rPr>
                        <w:t>RAN1#116bis [cite chair notes]</w:t>
                      </w:r>
                    </w:p>
                    <w:p w14:paraId="05026BC3"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8ECC67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3E85DC81" w14:textId="77777777" w:rsidR="00277A19" w:rsidRDefault="00277A19" w:rsidP="00277A19">
                      <w:pPr>
                        <w:spacing w:after="0"/>
                        <w:rPr>
                          <w:i/>
                          <w:iCs/>
                          <w:color w:val="4472C4" w:themeColor="accent1"/>
                          <w:sz w:val="16"/>
                          <w:szCs w:val="16"/>
                          <w:lang w:val="en-US" w:eastAsia="zh-CN"/>
                        </w:rPr>
                      </w:pPr>
                    </w:p>
                    <w:p w14:paraId="3069199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B071F01"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3D33D7" w14:textId="77777777" w:rsidR="00277A19" w:rsidRDefault="00277A19" w:rsidP="00277A19">
                      <w:pPr>
                        <w:spacing w:after="0"/>
                        <w:rPr>
                          <w:i/>
                          <w:iCs/>
                          <w:color w:val="4472C4" w:themeColor="accent1"/>
                          <w:sz w:val="16"/>
                          <w:szCs w:val="16"/>
                          <w:lang w:val="en-US" w:eastAsia="zh-CN"/>
                        </w:rPr>
                      </w:pPr>
                    </w:p>
                    <w:p w14:paraId="25FAAE1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1CF4E93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7AA2D1EB" w14:textId="77777777" w:rsidR="00277A19" w:rsidRDefault="00277A19" w:rsidP="00277A19">
                      <w:pPr>
                        <w:spacing w:after="0"/>
                        <w:rPr>
                          <w:color w:val="4472C4" w:themeColor="accent1"/>
                          <w:sz w:val="16"/>
                          <w:szCs w:val="16"/>
                        </w:rPr>
                      </w:pPr>
                    </w:p>
                    <w:p w14:paraId="535C0B6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0D2E189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C72AFE6"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PRU</w:t>
                      </w:r>
                    </w:p>
                    <w:p w14:paraId="16D2F03C"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556F3EE" w14:textId="77777777" w:rsidR="00277A19" w:rsidRPr="00017C83" w:rsidRDefault="00277A19" w:rsidP="00CD676E">
                      <w:pPr>
                        <w:numPr>
                          <w:ilvl w:val="0"/>
                          <w:numId w:val="1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63D8CBE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0F13199D" w14:textId="77777777" w:rsidR="00277A19" w:rsidRPr="00017C83" w:rsidRDefault="00277A19" w:rsidP="00277A19">
                      <w:pPr>
                        <w:spacing w:after="0"/>
                        <w:rPr>
                          <w:i/>
                          <w:iCs/>
                          <w:color w:val="4472C4" w:themeColor="accent1"/>
                          <w:sz w:val="16"/>
                          <w:szCs w:val="16"/>
                          <w:lang w:val="en-US"/>
                        </w:rPr>
                      </w:pPr>
                    </w:p>
                    <w:p w14:paraId="6ACA5474"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6F16DDB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B44FE83"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PRU</w:t>
                      </w:r>
                    </w:p>
                    <w:p w14:paraId="00E4CE9F"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64D753DF" w14:textId="77777777" w:rsidR="00277A19" w:rsidRPr="00017C83" w:rsidRDefault="00277A19" w:rsidP="00CD676E">
                      <w:pPr>
                        <w:numPr>
                          <w:ilvl w:val="0"/>
                          <w:numId w:val="17"/>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3B96F00" w14:textId="77777777" w:rsidR="00277A19" w:rsidRPr="00017C83" w:rsidRDefault="00277A19" w:rsidP="00277A19">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6BE421E6" w14:textId="77777777" w:rsidR="00277A19" w:rsidRPr="00017C83" w:rsidRDefault="00277A19" w:rsidP="00277A19">
                      <w:pPr>
                        <w:spacing w:after="0"/>
                        <w:rPr>
                          <w:i/>
                          <w:iCs/>
                          <w:color w:val="4472C4" w:themeColor="accent1"/>
                          <w:sz w:val="16"/>
                          <w:szCs w:val="16"/>
                          <w:lang w:val="en-US"/>
                        </w:rPr>
                      </w:pPr>
                    </w:p>
                    <w:p w14:paraId="29F558A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445718A5"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5C595632"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A4C9759"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75733B6" w14:textId="77777777" w:rsidR="00277A19" w:rsidRPr="00017C83" w:rsidRDefault="00277A19" w:rsidP="00CD676E">
                      <w:pPr>
                        <w:numPr>
                          <w:ilvl w:val="0"/>
                          <w:numId w:val="18"/>
                        </w:numPr>
                        <w:spacing w:after="0"/>
                        <w:rPr>
                          <w:i/>
                          <w:iCs/>
                          <w:color w:val="4472C4" w:themeColor="accent1"/>
                          <w:sz w:val="16"/>
                          <w:szCs w:val="16"/>
                          <w:lang w:val="en-US"/>
                        </w:rPr>
                      </w:pPr>
                      <w:r w:rsidRPr="00017C83">
                        <w:rPr>
                          <w:i/>
                          <w:iCs/>
                          <w:color w:val="4472C4" w:themeColor="accent1"/>
                          <w:sz w:val="16"/>
                          <w:szCs w:val="16"/>
                          <w:lang w:val="en-US"/>
                        </w:rPr>
                        <w:t>LMF</w:t>
                      </w:r>
                    </w:p>
                    <w:p w14:paraId="076782B2"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0D9545" w14:textId="77777777" w:rsidR="00277A19" w:rsidRPr="00017C83" w:rsidRDefault="00277A19" w:rsidP="00277A19">
                      <w:pPr>
                        <w:spacing w:after="0"/>
                        <w:rPr>
                          <w:i/>
                          <w:iCs/>
                          <w:color w:val="4472C4" w:themeColor="accent1"/>
                          <w:sz w:val="16"/>
                          <w:szCs w:val="16"/>
                          <w:lang w:val="en-US"/>
                        </w:rPr>
                      </w:pPr>
                    </w:p>
                    <w:p w14:paraId="09245129" w14:textId="77777777" w:rsidR="00277A19" w:rsidRPr="00017C83" w:rsidRDefault="00277A19" w:rsidP="00277A19">
                      <w:pPr>
                        <w:spacing w:after="0"/>
                        <w:rPr>
                          <w:i/>
                          <w:iCs/>
                          <w:color w:val="4472C4" w:themeColor="accent1"/>
                          <w:sz w:val="16"/>
                          <w:szCs w:val="16"/>
                          <w:lang w:val="en-US"/>
                        </w:rPr>
                      </w:pPr>
                    </w:p>
                    <w:p w14:paraId="514A443F" w14:textId="77777777" w:rsidR="00277A19" w:rsidRPr="00417C43" w:rsidRDefault="00277A19" w:rsidP="00277A19">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29290120"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251CF31B"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PRU</w:t>
                      </w:r>
                    </w:p>
                    <w:p w14:paraId="62A71B6A"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3FD38BB9" w14:textId="77777777" w:rsidR="00277A19" w:rsidRPr="00417C43" w:rsidRDefault="00277A19" w:rsidP="00CD676E">
                      <w:pPr>
                        <w:pStyle w:val="ListParagraph"/>
                        <w:numPr>
                          <w:ilvl w:val="0"/>
                          <w:numId w:val="26"/>
                        </w:numPr>
                        <w:spacing w:after="0"/>
                        <w:rPr>
                          <w:i/>
                          <w:iCs/>
                          <w:color w:val="4472C4" w:themeColor="accent1"/>
                          <w:sz w:val="16"/>
                          <w:szCs w:val="16"/>
                          <w:lang w:val="en-US"/>
                        </w:rPr>
                      </w:pPr>
                      <w:r w:rsidRPr="00417C43">
                        <w:rPr>
                          <w:i/>
                          <w:iCs/>
                          <w:color w:val="4472C4" w:themeColor="accent1"/>
                          <w:sz w:val="16"/>
                          <w:szCs w:val="16"/>
                          <w:lang w:val="en-US"/>
                        </w:rPr>
                        <w:t>LMF</w:t>
                      </w:r>
                    </w:p>
                    <w:p w14:paraId="31A4065C"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7C94BC34"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050D59" w14:textId="77777777" w:rsidR="00277A19" w:rsidRPr="00017C83" w:rsidRDefault="00277A19" w:rsidP="00277A19">
                      <w:pPr>
                        <w:spacing w:after="0"/>
                        <w:rPr>
                          <w:i/>
                          <w:iCs/>
                          <w:color w:val="4472C4" w:themeColor="accent1"/>
                          <w:sz w:val="16"/>
                          <w:szCs w:val="16"/>
                          <w:lang w:val="en-US"/>
                        </w:rPr>
                      </w:pPr>
                    </w:p>
                    <w:p w14:paraId="69DE1647"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080980E1"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6FA1FE78" w14:textId="77777777" w:rsidR="00277A19" w:rsidRPr="00017C83" w:rsidRDefault="00277A19" w:rsidP="00CD676E">
                      <w:pPr>
                        <w:numPr>
                          <w:ilvl w:val="0"/>
                          <w:numId w:val="19"/>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4AC2D6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4C572408"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60E2FA8" w14:textId="77777777" w:rsidR="00277A19" w:rsidRPr="004712A3" w:rsidRDefault="00277A19" w:rsidP="00277A19">
                      <w:pPr>
                        <w:spacing w:after="0"/>
                        <w:rPr>
                          <w:color w:val="4472C4" w:themeColor="accent1"/>
                          <w:sz w:val="16"/>
                          <w:szCs w:val="16"/>
                        </w:rPr>
                      </w:pPr>
                    </w:p>
                  </w:txbxContent>
                </v:textbox>
                <w10:wrap type="square" anchorx="margin"/>
              </v:shape>
            </w:pict>
          </mc:Fallback>
        </mc:AlternateContent>
      </w:r>
      <w:r w:rsidRPr="00FE053A">
        <w:t>In previous meeting</w:t>
      </w:r>
      <w:r>
        <w:t>s</w:t>
      </w:r>
      <w:r w:rsidRPr="00FE053A">
        <w:t xml:space="preserve"> (RAN1#116bis</w:t>
      </w:r>
      <w:r>
        <w:t xml:space="preserve"> &amp; RAN1#117</w:t>
      </w:r>
      <w:r w:rsidRPr="00FE053A">
        <w:t>), companies identified a listing of entities for generating measurements and labels.</w:t>
      </w:r>
    </w:p>
    <w:p w14:paraId="07714E11" w14:textId="77777777" w:rsidR="00277A19" w:rsidRPr="00FE053A" w:rsidRDefault="00277A19" w:rsidP="00277A19"/>
    <w:p w14:paraId="20CC8C36" w14:textId="5B539E52" w:rsidR="00277A19" w:rsidRPr="00FE053A" w:rsidRDefault="00277A19" w:rsidP="00277A19">
      <w:r w:rsidRPr="00FE053A">
        <w:t>For Case</w:t>
      </w:r>
      <w:r w:rsidR="002266BB">
        <w:t xml:space="preserve"> </w:t>
      </w:r>
      <w:r>
        <w:t>1</w:t>
      </w:r>
      <w:r w:rsidRPr="00FE053A">
        <w:t>, support of generating label</w:t>
      </w:r>
      <w:r>
        <w:t xml:space="preserve"> and measurements should be confirmed as they can be enabled based on LCS signaling</w:t>
      </w:r>
      <w:r w:rsidRPr="00FE053A">
        <w:t xml:space="preserve">. </w:t>
      </w:r>
    </w:p>
    <w:p w14:paraId="622BC9A2" w14:textId="192A62E0" w:rsidR="00277A19" w:rsidRDefault="00277A19" w:rsidP="00277A19">
      <w:pPr>
        <w:pBdr>
          <w:bottom w:val="single" w:sz="6" w:space="1" w:color="auto"/>
        </w:pBdr>
        <w:rPr>
          <w:b/>
          <w:bCs/>
        </w:rPr>
      </w:pPr>
      <w:r w:rsidRPr="00FE053A">
        <w:rPr>
          <w:b/>
          <w:bCs/>
        </w:rPr>
        <w:t>Proposal</w:t>
      </w:r>
      <w:r>
        <w:rPr>
          <w:b/>
          <w:bCs/>
        </w:rPr>
        <w:t xml:space="preserve"> </w:t>
      </w:r>
      <w:r w:rsidR="0059044A">
        <w:rPr>
          <w:b/>
          <w:bCs/>
        </w:rPr>
        <w:t>15</w:t>
      </w:r>
      <w:r w:rsidRPr="00FE053A">
        <w:rPr>
          <w:b/>
          <w:bCs/>
        </w:rPr>
        <w:t xml:space="preserve">: </w:t>
      </w:r>
      <w:r>
        <w:rPr>
          <w:b/>
          <w:bCs/>
        </w:rPr>
        <w:t>I</w:t>
      </w:r>
      <w:r w:rsidRPr="00FE053A">
        <w:rPr>
          <w:b/>
          <w:bCs/>
        </w:rPr>
        <w:t>n AI/ML positioning</w:t>
      </w:r>
      <w:r>
        <w:rPr>
          <w:b/>
          <w:bCs/>
        </w:rPr>
        <w:t xml:space="preserve"> Case</w:t>
      </w:r>
      <w:r w:rsidR="002266BB">
        <w:rPr>
          <w:b/>
          <w:bCs/>
        </w:rPr>
        <w:t xml:space="preserve"> </w:t>
      </w:r>
      <w:r>
        <w:rPr>
          <w:b/>
          <w:bCs/>
        </w:rPr>
        <w:t>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w:t>
      </w:r>
      <w:r w:rsidR="00F66BC0">
        <w:rPr>
          <w:b/>
          <w:bCs/>
        </w:rPr>
        <w:t>related to</w:t>
      </w:r>
      <w:r>
        <w:rPr>
          <w:b/>
          <w:bCs/>
        </w:rPr>
        <w:t xml:space="preserve"> Case</w:t>
      </w:r>
      <w:r w:rsidR="002266BB">
        <w:rPr>
          <w:b/>
          <w:bCs/>
        </w:rPr>
        <w:t xml:space="preserve"> </w:t>
      </w:r>
      <w:r>
        <w:rPr>
          <w:b/>
          <w:bCs/>
        </w:rPr>
        <w:t>1.</w:t>
      </w:r>
    </w:p>
    <w:p w14:paraId="2CCF741A" w14:textId="77777777" w:rsidR="00886C4A" w:rsidRDefault="00886C4A" w:rsidP="00886C4A">
      <w:pPr>
        <w:pBdr>
          <w:bottom w:val="single" w:sz="6" w:space="1" w:color="auto"/>
        </w:pBdr>
        <w:rPr>
          <w:b/>
          <w:bCs/>
        </w:rPr>
      </w:pPr>
    </w:p>
    <w:p w14:paraId="2DA5DEDD" w14:textId="77777777" w:rsidR="00886C4A" w:rsidRDefault="00886C4A" w:rsidP="00886C4A">
      <w:pPr>
        <w:pStyle w:val="Heading1"/>
      </w:pPr>
      <w:r>
        <w:t>Section 3:</w:t>
      </w:r>
      <w:r w:rsidRPr="00FE053A">
        <w:t xml:space="preserve"> </w:t>
      </w:r>
      <w:r>
        <w:t>Case 3a and Case 3b: Remaining aspects</w:t>
      </w:r>
    </w:p>
    <w:p w14:paraId="4F63A0D2" w14:textId="77777777" w:rsidR="00886C4A" w:rsidRPr="00FF5B11" w:rsidRDefault="00886C4A" w:rsidP="00886C4A"/>
    <w:p w14:paraId="3C1D7EA4" w14:textId="77777777" w:rsidR="00886C4A" w:rsidRDefault="00886C4A" w:rsidP="00886C4A">
      <w:r>
        <w:t xml:space="preserve">There are </w:t>
      </w:r>
      <w:proofErr w:type="gramStart"/>
      <w:r>
        <w:t>some</w:t>
      </w:r>
      <w:proofErr w:type="gramEnd"/>
      <w:r>
        <w:t xml:space="preserve"> enhancements can be introduced for Case 3a, as listed in our previous contributions. However, due to the time limit, we propose to focus on closing open aspects. </w:t>
      </w:r>
    </w:p>
    <w:p w14:paraId="52903810" w14:textId="77777777" w:rsidR="00886C4A" w:rsidRPr="00262D53" w:rsidRDefault="00886C4A" w:rsidP="00886C4A">
      <w:pPr>
        <w:pStyle w:val="Heading2"/>
      </w:pPr>
      <w:r w:rsidRPr="00262D53">
        <w:t>Case</w:t>
      </w:r>
      <w:r>
        <w:t xml:space="preserve"> </w:t>
      </w:r>
      <w:r w:rsidRPr="00262D53">
        <w:t>3a</w:t>
      </w:r>
      <w:r>
        <w:t xml:space="preserve"> – Reporting aspects</w:t>
      </w:r>
    </w:p>
    <w:tbl>
      <w:tblPr>
        <w:tblStyle w:val="TableGrid"/>
        <w:tblpPr w:leftFromText="180" w:rightFromText="180" w:vertAnchor="text" w:horzAnchor="margin" w:tblpY="77"/>
        <w:tblW w:w="0" w:type="auto"/>
        <w:tblLook w:val="04A0" w:firstRow="1" w:lastRow="0" w:firstColumn="1" w:lastColumn="0" w:noHBand="0" w:noVBand="1"/>
      </w:tblPr>
      <w:tblGrid>
        <w:gridCol w:w="9629"/>
      </w:tblGrid>
      <w:tr w:rsidR="00886C4A" w14:paraId="12F4F2CF" w14:textId="77777777" w:rsidTr="00077F04">
        <w:tc>
          <w:tcPr>
            <w:tcW w:w="9629" w:type="dxa"/>
          </w:tcPr>
          <w:p w14:paraId="01C39987" w14:textId="77777777" w:rsidR="00886C4A" w:rsidRPr="00A56661" w:rsidRDefault="00886C4A" w:rsidP="00077F04">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47E5901B" w14:textId="77777777" w:rsidR="00886C4A" w:rsidRPr="00A56661" w:rsidRDefault="00886C4A" w:rsidP="00077F04">
            <w:pPr>
              <w:spacing w:after="0"/>
              <w:rPr>
                <w:i/>
                <w:iCs/>
                <w:color w:val="4472C4" w:themeColor="accent1"/>
                <w:sz w:val="16"/>
                <w:szCs w:val="16"/>
              </w:rPr>
            </w:pPr>
            <w:r w:rsidRPr="00A56661">
              <w:rPr>
                <w:i/>
                <w:iCs/>
                <w:color w:val="4472C4" w:themeColor="accent1"/>
                <w:sz w:val="16"/>
                <w:szCs w:val="16"/>
              </w:rPr>
              <w:t>From RAN1 perspective, when timing information is reported for Rel-19</w:t>
            </w:r>
            <w:r w:rsidRPr="00A56661">
              <w:rPr>
                <w:rFonts w:eastAsia="DengXian"/>
                <w:i/>
                <w:iCs/>
                <w:color w:val="4472C4" w:themeColor="accent1"/>
                <w:sz w:val="16"/>
                <w:szCs w:val="16"/>
                <w:lang w:eastAsia="zh-CN"/>
              </w:rPr>
              <w:t xml:space="preserve"> </w:t>
            </w:r>
            <w:r w:rsidRPr="00A56661">
              <w:rPr>
                <w:i/>
                <w:iCs/>
                <w:color w:val="4472C4" w:themeColor="accent1"/>
                <w:sz w:val="16"/>
                <w:szCs w:val="16"/>
              </w:rPr>
              <w:t>AI/ML positioning Case 3a, at least the following are mandatorily or optionally supported in a measurement report from gNB to LMF:</w:t>
            </w:r>
          </w:p>
          <w:p w14:paraId="4CD64143" w14:textId="77777777" w:rsidR="00886C4A" w:rsidRPr="00A56661"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w:t>
            </w:r>
            <w:r w:rsidRPr="00A56661">
              <w:rPr>
                <w:rFonts w:eastAsia="DengXian"/>
                <w:i/>
                <w:iCs/>
                <w:color w:val="4472C4" w:themeColor="accent1"/>
                <w:sz w:val="16"/>
                <w:szCs w:val="16"/>
              </w:rPr>
              <w:t>Mandatory</w:t>
            </w:r>
            <w:r w:rsidRPr="00A56661">
              <w:rPr>
                <w:i/>
                <w:iCs/>
                <w:color w:val="4472C4" w:themeColor="accent1"/>
                <w:sz w:val="16"/>
                <w:szCs w:val="16"/>
              </w:rPr>
              <w:t>)</w:t>
            </w:r>
            <w:r w:rsidRPr="00A56661">
              <w:rPr>
                <w:rFonts w:eastAsia="DengXian"/>
                <w:i/>
                <w:iCs/>
                <w:color w:val="4472C4" w:themeColor="accent1"/>
                <w:sz w:val="16"/>
                <w:szCs w:val="16"/>
              </w:rPr>
              <w:t xml:space="preserve"> </w:t>
            </w:r>
            <w:r w:rsidRPr="00A56661">
              <w:rPr>
                <w:i/>
                <w:iCs/>
                <w:color w:val="4472C4" w:themeColor="accent1"/>
                <w:sz w:val="16"/>
                <w:szCs w:val="16"/>
              </w:rPr>
              <w:t xml:space="preserve">timing information; </w:t>
            </w:r>
          </w:p>
          <w:p w14:paraId="529295EF" w14:textId="77777777" w:rsidR="00886C4A" w:rsidRPr="00A56661"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(Optional) Quality of the timing information;</w:t>
            </w:r>
          </w:p>
          <w:p w14:paraId="5C8ECF8F" w14:textId="77777777" w:rsidR="00886C4A" w:rsidRPr="00A56661" w:rsidRDefault="00886C4A" w:rsidP="00077F04">
            <w:pPr>
              <w:pStyle w:val="ListParagraph"/>
              <w:widowControl w:val="0"/>
              <w:numPr>
                <w:ilvl w:val="1"/>
                <w:numId w:val="33"/>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Existing IE “Timing Measurement Quality” can be reused.</w:t>
            </w:r>
          </w:p>
          <w:p w14:paraId="6DBD83B4" w14:textId="77777777" w:rsidR="00886C4A" w:rsidRPr="00A56661"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w:t>
            </w:r>
          </w:p>
          <w:p w14:paraId="1A7279AB" w14:textId="77777777" w:rsidR="00886C4A" w:rsidRPr="00A56661" w:rsidRDefault="00886C4A" w:rsidP="00077F04">
            <w:pPr>
              <w:spacing w:after="0"/>
              <w:rPr>
                <w:i/>
                <w:iCs/>
                <w:color w:val="4472C4" w:themeColor="accent1"/>
                <w:sz w:val="16"/>
                <w:szCs w:val="16"/>
              </w:rPr>
            </w:pPr>
            <w:r w:rsidRPr="00A56661">
              <w:rPr>
                <w:i/>
                <w:iCs/>
                <w:color w:val="4472C4" w:themeColor="accent1"/>
                <w:sz w:val="16"/>
                <w:szCs w:val="16"/>
              </w:rPr>
              <w:t>FFS: LOS/NLOS indicator.</w:t>
            </w:r>
          </w:p>
          <w:p w14:paraId="34B2508A" w14:textId="77777777" w:rsidR="00886C4A" w:rsidRPr="00A56661" w:rsidRDefault="00886C4A" w:rsidP="00077F04">
            <w:pPr>
              <w:spacing w:after="0"/>
              <w:rPr>
                <w:rFonts w:eastAsia="DengXian"/>
                <w:i/>
                <w:iCs/>
                <w:color w:val="4472C4" w:themeColor="accent1"/>
                <w:sz w:val="16"/>
                <w:szCs w:val="16"/>
                <w:lang w:eastAsia="zh-CN"/>
              </w:rPr>
            </w:pPr>
            <w:r w:rsidRPr="00A56661">
              <w:rPr>
                <w:i/>
                <w:iCs/>
                <w:color w:val="4472C4" w:themeColor="accent1"/>
                <w:sz w:val="16"/>
                <w:szCs w:val="16"/>
              </w:rPr>
              <w:t>Note: The final decision of “mandatory” or “optional” presence of each field is up to RAN3.</w:t>
            </w:r>
          </w:p>
          <w:p w14:paraId="37C8998C" w14:textId="77777777" w:rsidR="00886C4A" w:rsidRDefault="00886C4A" w:rsidP="00077F04">
            <w:pPr>
              <w:spacing w:after="0"/>
              <w:rPr>
                <w:b/>
                <w:bCs/>
                <w:highlight w:val="yellow"/>
              </w:rPr>
            </w:pPr>
          </w:p>
          <w:p w14:paraId="25B75A6A" w14:textId="77777777" w:rsidR="00886C4A" w:rsidRDefault="00886C4A" w:rsidP="00077F04">
            <w:pPr>
              <w:spacing w:after="0"/>
              <w:rPr>
                <w:b/>
                <w:bCs/>
                <w:highlight w:val="yellow"/>
              </w:rPr>
            </w:pPr>
          </w:p>
          <w:p w14:paraId="06146416" w14:textId="77777777" w:rsidR="00886C4A" w:rsidRPr="008D1E14" w:rsidRDefault="00886C4A" w:rsidP="00077F04">
            <w:pPr>
              <w:spacing w:after="0"/>
              <w:rPr>
                <w:rFonts w:eastAsia="DengXian"/>
                <w:i/>
                <w:iCs/>
                <w:color w:val="4472C4" w:themeColor="accent1"/>
                <w:sz w:val="16"/>
                <w:szCs w:val="16"/>
                <w:lang w:eastAsia="zh-CN"/>
              </w:rPr>
            </w:pPr>
            <w:r w:rsidRPr="008D1E14">
              <w:rPr>
                <w:rFonts w:eastAsia="DengXian" w:hint="eastAsia"/>
                <w:i/>
                <w:iCs/>
                <w:color w:val="4472C4" w:themeColor="accent1"/>
                <w:sz w:val="16"/>
                <w:szCs w:val="16"/>
                <w:lang w:eastAsia="zh-CN"/>
              </w:rPr>
              <w:t>Conclusion</w:t>
            </w:r>
            <w:r w:rsidRPr="008D1E14">
              <w:rPr>
                <w:rFonts w:eastAsia="DengXian"/>
                <w:i/>
                <w:iCs/>
                <w:color w:val="4472C4" w:themeColor="accent1"/>
                <w:sz w:val="16"/>
                <w:szCs w:val="16"/>
                <w:lang w:eastAsia="zh-CN"/>
              </w:rPr>
              <w:t xml:space="preserve"> (RAN1#120 – AIML pos)</w:t>
            </w:r>
          </w:p>
          <w:p w14:paraId="57504FB8" w14:textId="77777777" w:rsidR="00886C4A" w:rsidRPr="008D1E14" w:rsidRDefault="00886C4A" w:rsidP="00077F04">
            <w:pPr>
              <w:spacing w:after="0"/>
              <w:rPr>
                <w:rFonts w:cs="DengXian"/>
                <w:i/>
                <w:iCs/>
                <w:color w:val="4472C4" w:themeColor="accent1"/>
                <w:sz w:val="16"/>
                <w:szCs w:val="16"/>
              </w:rPr>
            </w:pPr>
            <w:r w:rsidRPr="008D1E14">
              <w:rPr>
                <w:rFonts w:eastAsia="DengXian" w:hint="eastAsia"/>
                <w:i/>
                <w:iCs/>
                <w:color w:val="4472C4" w:themeColor="accent1"/>
                <w:sz w:val="16"/>
                <w:szCs w:val="16"/>
                <w:lang w:eastAsia="zh-CN"/>
              </w:rPr>
              <w:t>F</w:t>
            </w:r>
            <w:r w:rsidRPr="008D1E14">
              <w:rPr>
                <w:rFonts w:cs="DengXian"/>
                <w:i/>
                <w:iCs/>
                <w:color w:val="4472C4" w:themeColor="accent1"/>
                <w:sz w:val="16"/>
                <w:szCs w:val="16"/>
              </w:rPr>
              <w:t xml:space="preserve">or AI/ML based positioning Case 3a, regarding the time stamp </w:t>
            </w:r>
            <w:r w:rsidRPr="008D1E14">
              <w:rPr>
                <w:i/>
                <w:iCs/>
                <w:color w:val="4472C4" w:themeColor="accent1"/>
                <w:sz w:val="16"/>
                <w:szCs w:val="16"/>
              </w:rPr>
              <w:t>in a measurement report</w:t>
            </w:r>
            <w:r w:rsidRPr="008D1E14">
              <w:rPr>
                <w:rFonts w:eastAsia="DengXian" w:hint="eastAsia"/>
                <w:i/>
                <w:iCs/>
                <w:color w:val="4472C4" w:themeColor="accent1"/>
                <w:sz w:val="16"/>
                <w:szCs w:val="16"/>
                <w:lang w:eastAsia="zh-CN"/>
              </w:rPr>
              <w:t xml:space="preserve"> </w:t>
            </w:r>
            <w:r w:rsidRPr="008D1E14">
              <w:rPr>
                <w:i/>
                <w:iCs/>
                <w:color w:val="4472C4" w:themeColor="accent1"/>
                <w:sz w:val="16"/>
                <w:szCs w:val="16"/>
              </w:rPr>
              <w:t>from gNB to LMF</w:t>
            </w:r>
            <w:r w:rsidRPr="008D1E14">
              <w:rPr>
                <w:rFonts w:cs="DengXian"/>
                <w:i/>
                <w:iCs/>
                <w:color w:val="4472C4" w:themeColor="accent1"/>
                <w:sz w:val="16"/>
                <w:szCs w:val="16"/>
              </w:rPr>
              <w:t>,</w:t>
            </w:r>
          </w:p>
          <w:p w14:paraId="3F0F3ABB" w14:textId="77777777" w:rsidR="00886C4A" w:rsidRPr="008D1E14" w:rsidRDefault="00886C4A" w:rsidP="00077F04">
            <w:pPr>
              <w:numPr>
                <w:ilvl w:val="0"/>
                <w:numId w:val="51"/>
              </w:numPr>
              <w:suppressAutoHyphens/>
              <w:spacing w:after="0"/>
              <w:jc w:val="left"/>
              <w:rPr>
                <w:rFonts w:cs="DengXian"/>
                <w:i/>
                <w:iCs/>
                <w:color w:val="4472C4" w:themeColor="accent1"/>
                <w:sz w:val="16"/>
                <w:szCs w:val="16"/>
              </w:rPr>
            </w:pPr>
            <w:r w:rsidRPr="008D1E14">
              <w:rPr>
                <w:rFonts w:cs="DengXian"/>
                <w:i/>
                <w:iCs/>
                <w:color w:val="4472C4" w:themeColor="accent1"/>
                <w:sz w:val="16"/>
                <w:szCs w:val="16"/>
              </w:rPr>
              <w:t>Existing IE “Time Stamp” in TS 38.455 can be reused from RAN1 perspective.</w:t>
            </w:r>
          </w:p>
          <w:p w14:paraId="464CFF8F" w14:textId="77777777" w:rsidR="00886C4A" w:rsidRDefault="00886C4A" w:rsidP="00077F04">
            <w:pPr>
              <w:spacing w:after="0"/>
              <w:rPr>
                <w:b/>
                <w:bCs/>
                <w:highlight w:val="yellow"/>
              </w:rPr>
            </w:pPr>
          </w:p>
        </w:tc>
      </w:tr>
    </w:tbl>
    <w:p w14:paraId="5A13AB37" w14:textId="77777777" w:rsidR="00886C4A" w:rsidRDefault="00886C4A" w:rsidP="00886C4A"/>
    <w:p w14:paraId="3F9C49C7" w14:textId="77777777" w:rsidR="00886C4A" w:rsidRDefault="00886C4A" w:rsidP="00886C4A">
      <w:pPr>
        <w:spacing w:after="0"/>
        <w:rPr>
          <w:b/>
          <w:bCs/>
        </w:rPr>
      </w:pPr>
    </w:p>
    <w:p w14:paraId="69C7273D" w14:textId="77777777" w:rsidR="00886C4A" w:rsidRPr="005B0823" w:rsidRDefault="00886C4A" w:rsidP="00886C4A">
      <w:pPr>
        <w:spacing w:after="0"/>
      </w:pPr>
      <w:r>
        <w:t xml:space="preserve">Existing information formats used for requesting and reporting of UL-TdoA, UL-AoA, and NR multi-RTT measurements between gNB and LMF can be reused for Case 3a. Potential enhancements can be introducing </w:t>
      </w:r>
      <w:r w:rsidRPr="00194BFD">
        <w:rPr>
          <w:b/>
          <w:bCs/>
        </w:rPr>
        <w:t>additional fields to indicate request, and response corresponds to measurements obtained using AI/ML</w:t>
      </w:r>
      <w:r>
        <w:t>.</w:t>
      </w:r>
    </w:p>
    <w:p w14:paraId="18394819" w14:textId="77777777" w:rsidR="00886C4A" w:rsidRDefault="00886C4A" w:rsidP="00886C4A">
      <w:pPr>
        <w:spacing w:after="0"/>
        <w:rPr>
          <w:b/>
          <w:bCs/>
        </w:rPr>
      </w:pPr>
    </w:p>
    <w:p w14:paraId="688FA100" w14:textId="77777777" w:rsidR="00886C4A" w:rsidRDefault="00886C4A" w:rsidP="00886C4A">
      <w:pPr>
        <w:spacing w:after="0"/>
        <w:rPr>
          <w:b/>
          <w:bCs/>
        </w:rPr>
      </w:pPr>
    </w:p>
    <w:p w14:paraId="6920667F" w14:textId="11E8E690" w:rsidR="00886C4A" w:rsidRDefault="00886C4A" w:rsidP="00886C4A">
      <w:pPr>
        <w:spacing w:after="0"/>
        <w:rPr>
          <w:b/>
          <w:bCs/>
        </w:rPr>
      </w:pPr>
      <w:r w:rsidRPr="00FE053A">
        <w:rPr>
          <w:b/>
          <w:bCs/>
        </w:rPr>
        <w:t>Proposal</w:t>
      </w:r>
      <w:r>
        <w:rPr>
          <w:b/>
          <w:bCs/>
        </w:rPr>
        <w:t xml:space="preserve"> </w:t>
      </w:r>
      <w:r w:rsidR="0059044A">
        <w:rPr>
          <w:b/>
          <w:bCs/>
        </w:rPr>
        <w:t>16</w:t>
      </w:r>
      <w:r w:rsidRPr="00FE053A">
        <w:rPr>
          <w:b/>
          <w:bCs/>
        </w:rPr>
        <w:t>: In AI/ML positioning Case</w:t>
      </w:r>
      <w:r>
        <w:rPr>
          <w:b/>
          <w:bCs/>
        </w:rPr>
        <w:t xml:space="preserve"> 3a</w:t>
      </w:r>
      <w:r w:rsidRPr="00FE053A">
        <w:rPr>
          <w:b/>
          <w:bCs/>
        </w:rPr>
        <w:t xml:space="preserve">, </w:t>
      </w:r>
      <w:r>
        <w:rPr>
          <w:b/>
          <w:bCs/>
        </w:rPr>
        <w:t xml:space="preserve">for inference,  </w:t>
      </w:r>
    </w:p>
    <w:p w14:paraId="1B090CC0" w14:textId="77777777" w:rsidR="00886C4A" w:rsidRDefault="00886C4A" w:rsidP="00886C4A">
      <w:pPr>
        <w:pStyle w:val="ListParagraph"/>
        <w:numPr>
          <w:ilvl w:val="0"/>
          <w:numId w:val="52"/>
        </w:numPr>
        <w:spacing w:after="0"/>
        <w:rPr>
          <w:b/>
          <w:bCs/>
        </w:rPr>
      </w:pPr>
      <w:r w:rsidRPr="003C66F4">
        <w:rPr>
          <w:b/>
          <w:bCs/>
        </w:rPr>
        <w:t xml:space="preserve">Measurement Request (LMF to gNB), consider information to indicate measurements that need to be obtained using AI/ML besides legacy path-based ones (up to Rel-18). </w:t>
      </w:r>
    </w:p>
    <w:p w14:paraId="453AE9D5" w14:textId="77777777" w:rsidR="00886C4A" w:rsidRPr="003C66F4" w:rsidRDefault="00886C4A" w:rsidP="00886C4A">
      <w:pPr>
        <w:pStyle w:val="ListParagraph"/>
        <w:numPr>
          <w:ilvl w:val="0"/>
          <w:numId w:val="52"/>
        </w:numPr>
        <w:spacing w:after="0"/>
        <w:rPr>
          <w:b/>
          <w:bCs/>
        </w:rPr>
      </w:pPr>
      <w:r w:rsidRPr="003C66F4">
        <w:rPr>
          <w:b/>
          <w:bCs/>
        </w:rPr>
        <w:t>Measurement Response (gNB to LMF), consider information to indicate if measurements obtained using AI/ML (if needed)</w:t>
      </w:r>
    </w:p>
    <w:p w14:paraId="0029602F" w14:textId="77777777" w:rsidR="00886C4A" w:rsidRDefault="00886C4A" w:rsidP="00886C4A"/>
    <w:p w14:paraId="4E5B8958" w14:textId="77777777" w:rsidR="00886C4A" w:rsidRDefault="00886C4A" w:rsidP="00886C4A">
      <w:pPr>
        <w:rPr>
          <w:strike/>
        </w:rPr>
      </w:pPr>
    </w:p>
    <w:p w14:paraId="28B0DD7F" w14:textId="77777777" w:rsidR="00886C4A" w:rsidRPr="00262D53" w:rsidRDefault="00886C4A" w:rsidP="00886C4A">
      <w:pPr>
        <w:pStyle w:val="Heading2"/>
      </w:pPr>
      <w:r w:rsidRPr="00262D53">
        <w:t>Case</w:t>
      </w:r>
      <w:r>
        <w:t xml:space="preserve"> </w:t>
      </w:r>
      <w:r w:rsidRPr="00262D53">
        <w:t>3b</w:t>
      </w:r>
      <w:r>
        <w:t xml:space="preserve"> – Reporting aspects</w:t>
      </w:r>
    </w:p>
    <w:tbl>
      <w:tblPr>
        <w:tblStyle w:val="TableGrid"/>
        <w:tblpPr w:leftFromText="180" w:rightFromText="180" w:vertAnchor="text" w:tblpY="60"/>
        <w:tblW w:w="0" w:type="auto"/>
        <w:tblLook w:val="04A0" w:firstRow="1" w:lastRow="0" w:firstColumn="1" w:lastColumn="0" w:noHBand="0" w:noVBand="1"/>
      </w:tblPr>
      <w:tblGrid>
        <w:gridCol w:w="9629"/>
      </w:tblGrid>
      <w:tr w:rsidR="00886C4A" w:rsidRPr="00A56661" w14:paraId="25F6E274" w14:textId="77777777" w:rsidTr="00077F04">
        <w:tc>
          <w:tcPr>
            <w:tcW w:w="9629" w:type="dxa"/>
          </w:tcPr>
          <w:p w14:paraId="242E21E9" w14:textId="77777777" w:rsidR="00886C4A" w:rsidRPr="00A56661" w:rsidRDefault="00886C4A" w:rsidP="00077F04">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18D7BA25" w14:textId="77777777" w:rsidR="00886C4A" w:rsidRPr="00A56661" w:rsidRDefault="00886C4A" w:rsidP="00077F04">
            <w:pPr>
              <w:spacing w:after="0"/>
              <w:rPr>
                <w:i/>
                <w:iCs/>
                <w:color w:val="4472C4" w:themeColor="accent1"/>
                <w:sz w:val="16"/>
                <w:szCs w:val="16"/>
              </w:rPr>
            </w:pPr>
            <w:r w:rsidRPr="00A56661">
              <w:rPr>
                <w:i/>
                <w:iCs/>
                <w:color w:val="4472C4" w:themeColor="accent1"/>
                <w:sz w:val="16"/>
                <w:szCs w:val="16"/>
              </w:rPr>
              <w:t>From RAN1 perspective, for model inference of AI/ML positioning Case 3b, at least the following are mandatorily or optionally supported in a measurement report from gNB to LMF:</w:t>
            </w:r>
          </w:p>
          <w:p w14:paraId="270CD065" w14:textId="77777777" w:rsidR="00886C4A" w:rsidRPr="00A56661"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(Mandatory) Channel measurement; </w:t>
            </w:r>
          </w:p>
          <w:p w14:paraId="31A379F3" w14:textId="77777777" w:rsidR="00886C4A" w:rsidRPr="00A56661"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(Optional) Quality of the channel measurement; </w:t>
            </w:r>
          </w:p>
          <w:p w14:paraId="678A2F26" w14:textId="77777777" w:rsidR="00886C4A" w:rsidRPr="00A56661" w:rsidRDefault="00886C4A" w:rsidP="00077F04">
            <w:pPr>
              <w:pStyle w:val="ListParagraph"/>
              <w:widowControl w:val="0"/>
              <w:numPr>
                <w:ilvl w:val="1"/>
                <w:numId w:val="33"/>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FFS: details of the quality</w:t>
            </w:r>
          </w:p>
          <w:p w14:paraId="3B3FB6C5" w14:textId="77777777" w:rsidR="00886C4A" w:rsidRDefault="00886C4A" w:rsidP="00077F04">
            <w:pPr>
              <w:pStyle w:val="ListParagraph"/>
              <w:widowControl w:val="0"/>
              <w:numPr>
                <w:ilvl w:val="0"/>
                <w:numId w:val="33"/>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 of the channel measurement.</w:t>
            </w:r>
          </w:p>
          <w:p w14:paraId="165387F9" w14:textId="77777777" w:rsidR="00886C4A" w:rsidRDefault="00886C4A" w:rsidP="00077F04">
            <w:pPr>
              <w:widowControl w:val="0"/>
              <w:tabs>
                <w:tab w:val="left" w:pos="0"/>
                <w:tab w:val="left" w:pos="720"/>
              </w:tabs>
              <w:suppressAutoHyphens/>
              <w:spacing w:after="0"/>
              <w:rPr>
                <w:i/>
                <w:iCs/>
                <w:color w:val="4472C4" w:themeColor="accent1"/>
                <w:sz w:val="16"/>
                <w:szCs w:val="16"/>
              </w:rPr>
            </w:pPr>
          </w:p>
          <w:p w14:paraId="1D941E38" w14:textId="77777777" w:rsidR="00886C4A" w:rsidRPr="00BF153E" w:rsidRDefault="00886C4A" w:rsidP="00077F04">
            <w:pPr>
              <w:spacing w:after="0"/>
              <w:rPr>
                <w:rFonts w:eastAsia="DengXian"/>
                <w:i/>
                <w:iCs/>
                <w:color w:val="4472C4" w:themeColor="accent1"/>
                <w:sz w:val="16"/>
                <w:szCs w:val="16"/>
                <w:highlight w:val="green"/>
                <w:lang w:eastAsia="zh-CN"/>
              </w:rPr>
            </w:pPr>
            <w:r w:rsidRPr="00BF153E">
              <w:rPr>
                <w:rFonts w:eastAsia="DengXian" w:hint="eastAsia"/>
                <w:i/>
                <w:iCs/>
                <w:color w:val="4472C4" w:themeColor="accent1"/>
                <w:sz w:val="16"/>
                <w:szCs w:val="16"/>
                <w:highlight w:val="green"/>
                <w:lang w:eastAsia="zh-CN"/>
              </w:rPr>
              <w:t>Agreement</w:t>
            </w:r>
            <w:r w:rsidRPr="00BF153E">
              <w:rPr>
                <w:rFonts w:eastAsia="DengXian"/>
                <w:i/>
                <w:iCs/>
                <w:color w:val="4472C4" w:themeColor="accent1"/>
                <w:sz w:val="16"/>
                <w:szCs w:val="16"/>
                <w:highlight w:val="green"/>
                <w:lang w:eastAsia="zh-CN"/>
              </w:rPr>
              <w:t xml:space="preserve"> </w:t>
            </w:r>
            <w:r w:rsidRPr="00BF153E">
              <w:rPr>
                <w:rFonts w:eastAsia="DengXian"/>
                <w:i/>
                <w:iCs/>
                <w:color w:val="4472C4" w:themeColor="accent1"/>
                <w:sz w:val="16"/>
                <w:szCs w:val="16"/>
                <w:lang w:eastAsia="zh-CN"/>
              </w:rPr>
              <w:t>(RAN1#120 – AIML pos)</w:t>
            </w:r>
          </w:p>
          <w:p w14:paraId="56581E1D" w14:textId="77777777" w:rsidR="00886C4A" w:rsidRPr="00BF153E" w:rsidRDefault="00886C4A" w:rsidP="00077F04">
            <w:pPr>
              <w:spacing w:after="0"/>
              <w:rPr>
                <w:i/>
                <w:iCs/>
                <w:color w:val="4472C4" w:themeColor="accent1"/>
                <w:sz w:val="16"/>
                <w:szCs w:val="16"/>
              </w:rPr>
            </w:pPr>
            <w:r w:rsidRPr="00BF153E">
              <w:rPr>
                <w:i/>
                <w:iCs/>
                <w:color w:val="4472C4" w:themeColor="accent1"/>
                <w:sz w:val="16"/>
                <w:szCs w:val="16"/>
              </w:rPr>
              <w:t xml:space="preserve">For AI/ML based positioning Case 3b, </w:t>
            </w:r>
            <w:r w:rsidRPr="00BF153E">
              <w:rPr>
                <w:rFonts w:eastAsia="DengXian" w:hint="eastAsia"/>
                <w:i/>
                <w:iCs/>
                <w:color w:val="4472C4" w:themeColor="accent1"/>
                <w:sz w:val="16"/>
                <w:szCs w:val="16"/>
                <w:lang w:eastAsia="zh-CN"/>
              </w:rPr>
              <w:t xml:space="preserve">with the existing </w:t>
            </w:r>
            <w:r w:rsidRPr="00BF153E">
              <w:rPr>
                <w:rFonts w:eastAsia="DengXian"/>
                <w:i/>
                <w:iCs/>
                <w:color w:val="4472C4" w:themeColor="accent1"/>
                <w:sz w:val="16"/>
                <w:szCs w:val="16"/>
                <w:lang w:eastAsia="zh-CN"/>
              </w:rPr>
              <w:t>definition</w:t>
            </w:r>
            <w:r w:rsidRPr="00BF153E">
              <w:rPr>
                <w:rFonts w:eastAsia="DengXian" w:hint="eastAsia"/>
                <w:i/>
                <w:iCs/>
                <w:color w:val="4472C4" w:themeColor="accent1"/>
                <w:sz w:val="16"/>
                <w:szCs w:val="16"/>
                <w:lang w:eastAsia="zh-CN"/>
              </w:rPr>
              <w:t xml:space="preserve"> of t</w:t>
            </w:r>
            <w:r w:rsidRPr="00BF153E">
              <w:rPr>
                <w:i/>
                <w:iCs/>
                <w:color w:val="4472C4" w:themeColor="accent1"/>
                <w:sz w:val="16"/>
                <w:szCs w:val="16"/>
              </w:rPr>
              <w:t>wo channel measurement types (A) or</w:t>
            </w:r>
            <w:r w:rsidRPr="00BF153E">
              <w:rPr>
                <w:rFonts w:eastAsia="DengXian" w:hint="eastAsia"/>
                <w:i/>
                <w:iCs/>
                <w:color w:val="4472C4" w:themeColor="accent1"/>
                <w:sz w:val="16"/>
                <w:szCs w:val="16"/>
                <w:lang w:eastAsia="zh-CN"/>
              </w:rPr>
              <w:t xml:space="preserve"> type </w:t>
            </w:r>
            <w:r w:rsidRPr="00BF153E">
              <w:rPr>
                <w:rFonts w:eastAsia="DengXian"/>
                <w:i/>
                <w:iCs/>
                <w:color w:val="4472C4" w:themeColor="accent1"/>
                <w:sz w:val="16"/>
                <w:szCs w:val="16"/>
                <w:lang w:eastAsia="zh-CN"/>
              </w:rPr>
              <w:t>(B</w:t>
            </w:r>
            <w:r w:rsidRPr="00BF153E">
              <w:rPr>
                <w:i/>
                <w:iCs/>
                <w:color w:val="4472C4" w:themeColor="accent1"/>
                <w:sz w:val="16"/>
                <w:szCs w:val="16"/>
              </w:rPr>
              <w:t>):</w:t>
            </w:r>
          </w:p>
          <w:p w14:paraId="0D881B3A" w14:textId="77777777" w:rsidR="00886C4A" w:rsidRPr="00BF153E" w:rsidRDefault="00886C4A" w:rsidP="00077F04">
            <w:pPr>
              <w:pStyle w:val="ListParagraph"/>
              <w:spacing w:after="0"/>
              <w:ind w:left="0"/>
              <w:rPr>
                <w:i/>
                <w:iCs/>
                <w:color w:val="4472C4" w:themeColor="accent1"/>
                <w:sz w:val="16"/>
                <w:szCs w:val="16"/>
                <w:lang w:val="en-US"/>
              </w:rPr>
            </w:pPr>
            <w:r w:rsidRPr="00BF153E">
              <w:rPr>
                <w:i/>
                <w:iCs/>
                <w:color w:val="4472C4" w:themeColor="accent1"/>
                <w:sz w:val="16"/>
                <w:szCs w:val="16"/>
                <w:lang w:val="en-US"/>
              </w:rPr>
              <w:t>(A) path-based measurement, i.e., measurement in the existing specifications (up to Rel-18)</w:t>
            </w:r>
            <w:r w:rsidRPr="00BF153E">
              <w:rPr>
                <w:rFonts w:eastAsia="DengXian" w:hint="eastAsia"/>
                <w:i/>
                <w:iCs/>
                <w:color w:val="4472C4" w:themeColor="accent1"/>
                <w:sz w:val="16"/>
                <w:szCs w:val="16"/>
                <w:lang w:val="en-US" w:eastAsia="zh-CN"/>
              </w:rPr>
              <w:t xml:space="preserve">, </w:t>
            </w:r>
            <w:r w:rsidRPr="00BF153E">
              <w:rPr>
                <w:i/>
                <w:iCs/>
                <w:color w:val="4472C4" w:themeColor="accent1"/>
                <w:sz w:val="16"/>
                <w:szCs w:val="16"/>
                <w:lang w:val="en-US"/>
              </w:rPr>
              <w:t>(B) Rel-19 enhanced measurement (see definition in RAN1#119 agreement for Case 3b).</w:t>
            </w:r>
          </w:p>
          <w:p w14:paraId="398927A2" w14:textId="77777777" w:rsidR="00886C4A" w:rsidRPr="00BF153E" w:rsidRDefault="00886C4A" w:rsidP="00077F04">
            <w:pPr>
              <w:pStyle w:val="ListParagraph"/>
              <w:numPr>
                <w:ilvl w:val="0"/>
                <w:numId w:val="5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Descriptive info of the channel measurement is included together with the channel measurement values, either explicitly or implicitly</w:t>
            </w:r>
            <w:r w:rsidRPr="00BF153E">
              <w:rPr>
                <w:rFonts w:eastAsia="DengXian" w:hint="eastAsia"/>
                <w:i/>
                <w:iCs/>
                <w:color w:val="4472C4" w:themeColor="accent1"/>
                <w:sz w:val="16"/>
                <w:szCs w:val="16"/>
                <w:lang w:val="en-US" w:eastAsia="zh-CN"/>
              </w:rPr>
              <w:t>.</w:t>
            </w:r>
            <w:r w:rsidRPr="00BF153E">
              <w:rPr>
                <w:i/>
                <w:iCs/>
                <w:color w:val="4472C4" w:themeColor="accent1"/>
                <w:sz w:val="16"/>
                <w:szCs w:val="16"/>
                <w:lang w:val="en-US"/>
              </w:rPr>
              <w:t xml:space="preserve"> </w:t>
            </w:r>
          </w:p>
          <w:p w14:paraId="5DC24818" w14:textId="77777777" w:rsidR="00886C4A" w:rsidRPr="00BF153E" w:rsidRDefault="00886C4A" w:rsidP="00077F04">
            <w:pPr>
              <w:pStyle w:val="ListParagraph"/>
              <w:numPr>
                <w:ilvl w:val="0"/>
                <w:numId w:val="5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The descriptive info of the channel measurement includes at least: </w:t>
            </w:r>
          </w:p>
          <w:p w14:paraId="01549D2F" w14:textId="77777777" w:rsidR="00886C4A" w:rsidRPr="00BF153E" w:rsidRDefault="00886C4A" w:rsidP="00077F04">
            <w:pPr>
              <w:pStyle w:val="ListParagraph"/>
              <w:numPr>
                <w:ilvl w:val="1"/>
                <w:numId w:val="5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measurement type (A) or </w:t>
            </w:r>
            <w:r w:rsidRPr="00BF153E">
              <w:rPr>
                <w:rFonts w:hint="eastAsia"/>
                <w:i/>
                <w:iCs/>
                <w:color w:val="4472C4" w:themeColor="accent1"/>
                <w:sz w:val="16"/>
                <w:szCs w:val="16"/>
                <w:lang w:val="en-US"/>
              </w:rPr>
              <w:t xml:space="preserve">type </w:t>
            </w:r>
            <w:r w:rsidRPr="00BF153E">
              <w:rPr>
                <w:i/>
                <w:iCs/>
                <w:color w:val="4472C4" w:themeColor="accent1"/>
                <w:sz w:val="16"/>
                <w:szCs w:val="16"/>
                <w:lang w:val="en-US"/>
              </w:rPr>
              <w:t xml:space="preserve">(B) and </w:t>
            </w:r>
          </w:p>
          <w:p w14:paraId="261ECD19" w14:textId="77777777" w:rsidR="00886C4A" w:rsidRPr="00BF153E" w:rsidRDefault="00886C4A" w:rsidP="00077F04">
            <w:pPr>
              <w:pStyle w:val="ListParagraph"/>
              <w:numPr>
                <w:ilvl w:val="1"/>
                <w:numId w:val="5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measurement parameters.</w:t>
            </w:r>
          </w:p>
          <w:p w14:paraId="06AEF454" w14:textId="77777777" w:rsidR="00886C4A" w:rsidRPr="00BF153E" w:rsidRDefault="00886C4A" w:rsidP="00077F04">
            <w:pPr>
              <w:pStyle w:val="ListParagraph"/>
              <w:numPr>
                <w:ilvl w:val="0"/>
                <w:numId w:val="5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Regarding measurement parameters,</w:t>
            </w:r>
          </w:p>
          <w:p w14:paraId="00DFFAFF" w14:textId="77777777" w:rsidR="00886C4A" w:rsidRPr="00BF153E" w:rsidRDefault="00886C4A" w:rsidP="00077F04">
            <w:pPr>
              <w:pStyle w:val="ListParagraph"/>
              <w:numPr>
                <w:ilvl w:val="1"/>
                <w:numId w:val="53"/>
              </w:numPr>
              <w:tabs>
                <w:tab w:val="left" w:pos="0"/>
                <w:tab w:val="left" w:pos="720"/>
                <w:tab w:val="left" w:pos="144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For (A) path-based measurement, the measurement parameters include</w:t>
            </w:r>
            <w:r w:rsidRPr="00BF153E">
              <w:rPr>
                <w:rFonts w:eastAsia="DengXian" w:hint="eastAsia"/>
                <w:i/>
                <w:iCs/>
                <w:color w:val="4472C4" w:themeColor="accent1"/>
                <w:sz w:val="16"/>
                <w:szCs w:val="16"/>
                <w:lang w:val="en-US" w:eastAsia="zh-CN"/>
              </w:rPr>
              <w:t>:</w:t>
            </w:r>
            <w:r w:rsidRPr="00BF153E">
              <w:rPr>
                <w:i/>
                <w:iCs/>
                <w:color w:val="4472C4" w:themeColor="accent1"/>
                <w:sz w:val="16"/>
                <w:szCs w:val="16"/>
                <w:lang w:val="en-US"/>
              </w:rPr>
              <w:t xml:space="preserve"> </w:t>
            </w:r>
            <w:r w:rsidRPr="00BF153E">
              <w:rPr>
                <w:rFonts w:eastAsia="DengXian" w:hint="eastAsia"/>
                <w:i/>
                <w:iCs/>
                <w:color w:val="4472C4" w:themeColor="accent1"/>
                <w:sz w:val="16"/>
                <w:szCs w:val="16"/>
                <w:lang w:eastAsia="zh-CN"/>
              </w:rPr>
              <w:t>number of additional paths</w:t>
            </w:r>
            <w:r w:rsidRPr="00BF153E">
              <w:rPr>
                <w:i/>
                <w:iCs/>
                <w:color w:val="4472C4" w:themeColor="accent1"/>
                <w:sz w:val="16"/>
                <w:szCs w:val="16"/>
              </w:rPr>
              <w:t xml:space="preserve">, </w:t>
            </w:r>
            <w:r w:rsidRPr="00BF153E">
              <w:rPr>
                <w:i/>
                <w:iCs/>
                <w:color w:val="4472C4" w:themeColor="accent1"/>
                <w:sz w:val="16"/>
                <w:szCs w:val="16"/>
                <w:lang w:val="en-US"/>
              </w:rPr>
              <w:t>k.</w:t>
            </w:r>
          </w:p>
          <w:p w14:paraId="2BACB482" w14:textId="77777777" w:rsidR="00886C4A" w:rsidRPr="00BF153E" w:rsidRDefault="00886C4A" w:rsidP="00077F04">
            <w:pPr>
              <w:pStyle w:val="ListParagraph"/>
              <w:numPr>
                <w:ilvl w:val="1"/>
                <w:numId w:val="53"/>
              </w:numPr>
              <w:tabs>
                <w:tab w:val="left" w:pos="0"/>
                <w:tab w:val="left" w:pos="720"/>
                <w:tab w:val="left" w:pos="144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For (B) Rel-19 enhanced measurement, the measurement parameters include at least: </w:t>
            </w:r>
            <w:r w:rsidRPr="00BF153E">
              <w:rPr>
                <w:i/>
                <w:iCs/>
                <w:color w:val="4472C4" w:themeColor="accent1"/>
                <w:sz w:val="16"/>
                <w:szCs w:val="16"/>
              </w:rPr>
              <w:t>N</w:t>
            </w:r>
            <w:r w:rsidRPr="00BF153E">
              <w:rPr>
                <w:i/>
                <w:iCs/>
                <w:color w:val="4472C4" w:themeColor="accent1"/>
                <w:sz w:val="16"/>
                <w:szCs w:val="16"/>
                <w:vertAlign w:val="subscript"/>
              </w:rPr>
              <w:t>t</w:t>
            </w:r>
            <w:r w:rsidRPr="00BF153E">
              <w:rPr>
                <w:i/>
                <w:iCs/>
                <w:color w:val="4472C4" w:themeColor="accent1"/>
                <w:sz w:val="16"/>
                <w:szCs w:val="16"/>
              </w:rPr>
              <w:t>', k.</w:t>
            </w:r>
          </w:p>
          <w:p w14:paraId="1B95B356" w14:textId="77777777" w:rsidR="00886C4A" w:rsidRPr="00BF153E" w:rsidRDefault="00886C4A" w:rsidP="00077F04">
            <w:pPr>
              <w:pStyle w:val="ListParagraph"/>
              <w:numPr>
                <w:ilvl w:val="2"/>
                <w:numId w:val="53"/>
              </w:numPr>
              <w:tabs>
                <w:tab w:val="left" w:pos="0"/>
                <w:tab w:val="left" w:pos="720"/>
                <w:tab w:val="left" w:pos="1440"/>
              </w:tabs>
              <w:suppressAutoHyphens/>
              <w:spacing w:after="0"/>
              <w:contextualSpacing w:val="0"/>
              <w:rPr>
                <w:rFonts w:eastAsia="DengXian"/>
                <w:i/>
                <w:iCs/>
                <w:color w:val="4472C4" w:themeColor="accent1"/>
                <w:sz w:val="16"/>
                <w:szCs w:val="16"/>
                <w:lang w:val="en-US" w:eastAsia="zh-CN"/>
              </w:rPr>
            </w:pPr>
            <w:r w:rsidRPr="00BF153E">
              <w:rPr>
                <w:rFonts w:eastAsia="DengXian" w:hint="eastAsia"/>
                <w:i/>
                <w:iCs/>
                <w:color w:val="4472C4" w:themeColor="accent1"/>
                <w:sz w:val="16"/>
                <w:szCs w:val="16"/>
                <w:lang w:eastAsia="zh-CN"/>
              </w:rPr>
              <w:t xml:space="preserve">FFS: </w:t>
            </w:r>
            <w:r w:rsidRPr="00BF153E">
              <w:rPr>
                <w:i/>
                <w:iCs/>
                <w:color w:val="4472C4" w:themeColor="accent1"/>
                <w:sz w:val="16"/>
                <w:szCs w:val="16"/>
              </w:rPr>
              <w:t>N</w:t>
            </w:r>
            <w:r w:rsidRPr="00BF153E">
              <w:rPr>
                <w:i/>
                <w:iCs/>
                <w:color w:val="4472C4" w:themeColor="accent1"/>
                <w:sz w:val="16"/>
                <w:szCs w:val="16"/>
                <w:vertAlign w:val="subscript"/>
              </w:rPr>
              <w:t>t</w:t>
            </w:r>
          </w:p>
          <w:p w14:paraId="590DB83E" w14:textId="77777777" w:rsidR="00886C4A" w:rsidRPr="004E1B3F" w:rsidRDefault="00886C4A" w:rsidP="00077F04">
            <w:pPr>
              <w:pStyle w:val="ListParagraph"/>
              <w:numPr>
                <w:ilvl w:val="0"/>
                <w:numId w:val="53"/>
              </w:numPr>
              <w:tabs>
                <w:tab w:val="left" w:pos="0"/>
                <w:tab w:val="left" w:pos="720"/>
              </w:tabs>
              <w:suppressAutoHyphens/>
              <w:spacing w:after="0"/>
              <w:contextualSpacing w:val="0"/>
              <w:jc w:val="left"/>
              <w:rPr>
                <w:i/>
                <w:iCs/>
                <w:color w:val="4472C4" w:themeColor="accent1"/>
                <w:sz w:val="16"/>
                <w:szCs w:val="16"/>
                <w:lang w:val="en-US"/>
              </w:rPr>
            </w:pPr>
            <w:r w:rsidRPr="00BF153E">
              <w:rPr>
                <w:rFonts w:hint="eastAsia"/>
                <w:i/>
                <w:iCs/>
                <w:color w:val="4472C4" w:themeColor="accent1"/>
                <w:sz w:val="16"/>
                <w:szCs w:val="16"/>
                <w:lang w:val="en-US"/>
              </w:rPr>
              <w:t>Note: Type (A) and Type (B)</w:t>
            </w:r>
            <w:r w:rsidRPr="00BF153E">
              <w:rPr>
                <w:rFonts w:eastAsia="DengXian" w:hint="eastAsia"/>
                <w:i/>
                <w:iCs/>
                <w:color w:val="4472C4" w:themeColor="accent1"/>
                <w:sz w:val="16"/>
                <w:szCs w:val="16"/>
                <w:lang w:val="en-US" w:eastAsia="zh-CN"/>
              </w:rPr>
              <w:t xml:space="preserve"> are used for discuss purpose only.</w:t>
            </w:r>
          </w:p>
          <w:p w14:paraId="7E61FFBB" w14:textId="77777777" w:rsidR="00886C4A" w:rsidRDefault="00886C4A" w:rsidP="00077F04">
            <w:pPr>
              <w:tabs>
                <w:tab w:val="left" w:pos="0"/>
                <w:tab w:val="left" w:pos="720"/>
              </w:tabs>
              <w:suppressAutoHyphens/>
              <w:spacing w:after="0"/>
              <w:jc w:val="left"/>
              <w:rPr>
                <w:i/>
                <w:iCs/>
                <w:color w:val="4472C4" w:themeColor="accent1"/>
                <w:sz w:val="16"/>
                <w:szCs w:val="16"/>
                <w:lang w:val="en-US"/>
              </w:rPr>
            </w:pPr>
          </w:p>
          <w:p w14:paraId="109CA7A4" w14:textId="77777777" w:rsidR="00886C4A" w:rsidRPr="004E1B3F" w:rsidRDefault="00886C4A" w:rsidP="00077F04">
            <w:pPr>
              <w:spacing w:after="0"/>
              <w:rPr>
                <w:rFonts w:eastAsia="DengXian"/>
                <w:i/>
                <w:iCs/>
                <w:color w:val="4472C4" w:themeColor="accent1"/>
                <w:sz w:val="16"/>
                <w:szCs w:val="16"/>
                <w:lang w:eastAsia="zh-CN"/>
              </w:rPr>
            </w:pPr>
            <w:r w:rsidRPr="004E1B3F">
              <w:rPr>
                <w:rFonts w:eastAsia="DengXian" w:hint="eastAsia"/>
                <w:i/>
                <w:iCs/>
                <w:color w:val="4472C4" w:themeColor="accent1"/>
                <w:sz w:val="16"/>
                <w:szCs w:val="16"/>
                <w:lang w:eastAsia="zh-CN"/>
              </w:rPr>
              <w:t>Conclusion</w:t>
            </w:r>
            <w:r w:rsidRPr="004E1B3F">
              <w:rPr>
                <w:rFonts w:eastAsia="DengXian"/>
                <w:i/>
                <w:iCs/>
                <w:color w:val="4472C4" w:themeColor="accent1"/>
                <w:sz w:val="16"/>
                <w:szCs w:val="16"/>
                <w:lang w:eastAsia="zh-CN"/>
              </w:rPr>
              <w:t xml:space="preserve"> (RAN1#120 – AIML pos)</w:t>
            </w:r>
          </w:p>
          <w:p w14:paraId="64D7F80C" w14:textId="77777777" w:rsidR="00886C4A" w:rsidRPr="004E1B3F" w:rsidRDefault="00886C4A" w:rsidP="00077F04">
            <w:pPr>
              <w:spacing w:after="0"/>
              <w:rPr>
                <w:i/>
                <w:iCs/>
                <w:color w:val="4472C4" w:themeColor="accent1"/>
                <w:sz w:val="16"/>
                <w:szCs w:val="16"/>
              </w:rPr>
            </w:pPr>
            <w:r w:rsidRPr="004E1B3F">
              <w:rPr>
                <w:i/>
                <w:iCs/>
                <w:color w:val="4472C4" w:themeColor="accent1"/>
                <w:sz w:val="16"/>
                <w:szCs w:val="16"/>
              </w:rPr>
              <w:t xml:space="preserve">For Rel-19 AI/ML based positioning Case 3b, </w:t>
            </w:r>
          </w:p>
          <w:p w14:paraId="4C53CA69" w14:textId="77777777" w:rsidR="00886C4A" w:rsidRPr="004E1B3F" w:rsidRDefault="00886C4A" w:rsidP="00077F04">
            <w:pPr>
              <w:numPr>
                <w:ilvl w:val="0"/>
                <w:numId w:val="53"/>
              </w:numPr>
              <w:suppressAutoHyphens/>
              <w:spacing w:after="0"/>
              <w:jc w:val="left"/>
              <w:rPr>
                <w:i/>
                <w:iCs/>
                <w:color w:val="4472C4" w:themeColor="accent1"/>
                <w:sz w:val="16"/>
                <w:szCs w:val="16"/>
              </w:rPr>
            </w:pPr>
            <w:r w:rsidRPr="004E1B3F">
              <w:rPr>
                <w:i/>
                <w:iCs/>
                <w:color w:val="4472C4" w:themeColor="accent1"/>
                <w:sz w:val="16"/>
                <w:szCs w:val="16"/>
              </w:rPr>
              <w:t>If the gNB cannot report measurements according to measurement type</w:t>
            </w:r>
            <w:r w:rsidRPr="004E1B3F">
              <w:rPr>
                <w:rFonts w:eastAsia="DengXian" w:hint="eastAsia"/>
                <w:i/>
                <w:iCs/>
                <w:color w:val="4472C4" w:themeColor="accent1"/>
                <w:sz w:val="16"/>
                <w:szCs w:val="16"/>
                <w:lang w:eastAsia="zh-CN"/>
              </w:rPr>
              <w:t xml:space="preserve"> (A) or</w:t>
            </w:r>
            <w:r w:rsidRPr="004E1B3F">
              <w:rPr>
                <w:i/>
                <w:iCs/>
                <w:color w:val="4472C4" w:themeColor="accent1"/>
                <w:sz w:val="16"/>
                <w:szCs w:val="16"/>
              </w:rPr>
              <w:t xml:space="preserve"> measurement type</w:t>
            </w:r>
            <w:r w:rsidRPr="004E1B3F">
              <w:rPr>
                <w:rFonts w:eastAsia="DengXian" w:hint="eastAsia"/>
                <w:i/>
                <w:iCs/>
                <w:color w:val="4472C4" w:themeColor="accent1"/>
                <w:sz w:val="16"/>
                <w:szCs w:val="16"/>
                <w:lang w:eastAsia="zh-CN"/>
              </w:rPr>
              <w:t xml:space="preserve"> (B) </w:t>
            </w:r>
            <w:r w:rsidRPr="004E1B3F">
              <w:rPr>
                <w:i/>
                <w:iCs/>
                <w:color w:val="4472C4" w:themeColor="accent1"/>
                <w:sz w:val="16"/>
                <w:szCs w:val="16"/>
              </w:rPr>
              <w:t xml:space="preserve">requested by LMF, the gNB responds to LMF that: the gNB cannot provide measurement with the requested measurement type. </w:t>
            </w:r>
          </w:p>
          <w:p w14:paraId="4589071E" w14:textId="77777777" w:rsidR="00886C4A" w:rsidRPr="004E1B3F" w:rsidRDefault="00886C4A" w:rsidP="00077F04">
            <w:pPr>
              <w:numPr>
                <w:ilvl w:val="1"/>
                <w:numId w:val="53"/>
              </w:numPr>
              <w:suppressAutoHyphens/>
              <w:spacing w:after="0"/>
              <w:jc w:val="left"/>
              <w:rPr>
                <w:i/>
                <w:iCs/>
                <w:color w:val="4472C4" w:themeColor="accent1"/>
                <w:sz w:val="16"/>
                <w:szCs w:val="16"/>
              </w:rPr>
            </w:pPr>
            <w:r w:rsidRPr="004E1B3F">
              <w:rPr>
                <w:i/>
                <w:iCs/>
                <w:color w:val="4472C4" w:themeColor="accent1"/>
                <w:sz w:val="16"/>
                <w:szCs w:val="16"/>
              </w:rPr>
              <w:t>The gNB does not respond to LMF with a measurement report where the measurement type is different from requested.</w:t>
            </w:r>
          </w:p>
          <w:p w14:paraId="34E2F619" w14:textId="77777777" w:rsidR="00886C4A" w:rsidRPr="004E1B3F" w:rsidRDefault="00886C4A" w:rsidP="00077F04">
            <w:pPr>
              <w:numPr>
                <w:ilvl w:val="0"/>
                <w:numId w:val="53"/>
              </w:numPr>
              <w:suppressAutoHyphens/>
              <w:spacing w:after="0"/>
              <w:jc w:val="left"/>
              <w:rPr>
                <w:i/>
                <w:iCs/>
                <w:color w:val="4472C4" w:themeColor="accent1"/>
                <w:sz w:val="16"/>
                <w:szCs w:val="16"/>
              </w:rPr>
            </w:pPr>
            <w:r w:rsidRPr="004E1B3F">
              <w:rPr>
                <w:i/>
                <w:iCs/>
                <w:color w:val="4472C4" w:themeColor="accent1"/>
                <w:sz w:val="16"/>
                <w:szCs w:val="16"/>
              </w:rPr>
              <w:t>It is up to RAN3 to decide the signaling details.</w:t>
            </w:r>
          </w:p>
          <w:p w14:paraId="0207DBA7" w14:textId="77777777" w:rsidR="00886C4A" w:rsidRPr="004E1B3F" w:rsidRDefault="00886C4A" w:rsidP="00077F04">
            <w:pPr>
              <w:pStyle w:val="ListParagraph"/>
              <w:numPr>
                <w:ilvl w:val="1"/>
                <w:numId w:val="53"/>
              </w:numPr>
              <w:tabs>
                <w:tab w:val="left" w:pos="0"/>
                <w:tab w:val="left" w:pos="720"/>
                <w:tab w:val="left" w:pos="1440"/>
              </w:tabs>
              <w:suppressAutoHyphens/>
              <w:spacing w:after="0"/>
              <w:contextualSpacing w:val="0"/>
              <w:jc w:val="left"/>
              <w:rPr>
                <w:rFonts w:cs="Calibri"/>
                <w:bCs/>
                <w:i/>
                <w:iCs/>
                <w:color w:val="4472C4" w:themeColor="accent1"/>
                <w:sz w:val="16"/>
                <w:szCs w:val="16"/>
              </w:rPr>
            </w:pPr>
            <w:r w:rsidRPr="004E1B3F">
              <w:rPr>
                <w:i/>
                <w:iCs/>
                <w:color w:val="4472C4" w:themeColor="accent1"/>
                <w:sz w:val="16"/>
                <w:szCs w:val="16"/>
                <w:lang w:val="en-US"/>
              </w:rPr>
              <w:t>Note: It is RAN1 understanding that this is the same behavior as in legacy when the NG-RAN node cannot support the requested measurement.</w:t>
            </w:r>
          </w:p>
          <w:p w14:paraId="02823C7C" w14:textId="77777777" w:rsidR="00886C4A" w:rsidRDefault="00886C4A" w:rsidP="00077F04">
            <w:pPr>
              <w:tabs>
                <w:tab w:val="left" w:pos="0"/>
                <w:tab w:val="left" w:pos="720"/>
              </w:tabs>
              <w:suppressAutoHyphens/>
              <w:spacing w:after="0"/>
              <w:jc w:val="left"/>
              <w:rPr>
                <w:i/>
                <w:iCs/>
                <w:color w:val="4472C4" w:themeColor="accent1"/>
                <w:sz w:val="16"/>
                <w:szCs w:val="16"/>
                <w:lang w:val="en-US"/>
              </w:rPr>
            </w:pPr>
          </w:p>
          <w:p w14:paraId="595717F8" w14:textId="77777777" w:rsidR="00886C4A" w:rsidRPr="00C322E1" w:rsidRDefault="00886C4A" w:rsidP="00077F04">
            <w:pPr>
              <w:spacing w:after="0"/>
              <w:rPr>
                <w:rFonts w:eastAsia="DengXian"/>
                <w:i/>
                <w:iCs/>
                <w:color w:val="4472C4" w:themeColor="accent1"/>
                <w:sz w:val="16"/>
                <w:szCs w:val="16"/>
                <w:lang w:eastAsia="zh-CN"/>
              </w:rPr>
            </w:pPr>
            <w:r w:rsidRPr="00C322E1">
              <w:rPr>
                <w:rFonts w:eastAsia="DengXian"/>
                <w:i/>
                <w:iCs/>
                <w:color w:val="4472C4" w:themeColor="accent1"/>
                <w:sz w:val="16"/>
                <w:szCs w:val="16"/>
                <w:lang w:eastAsia="zh-CN"/>
              </w:rPr>
              <w:t>Conclusion (RAN1#120bis – AIML pos)</w:t>
            </w:r>
          </w:p>
          <w:p w14:paraId="7D3F7B66" w14:textId="77777777" w:rsidR="00886C4A" w:rsidRPr="00C322E1" w:rsidRDefault="00886C4A" w:rsidP="00077F04">
            <w:pPr>
              <w:spacing w:after="0"/>
              <w:rPr>
                <w:i/>
                <w:iCs/>
                <w:color w:val="4472C4" w:themeColor="accent1"/>
                <w:sz w:val="16"/>
                <w:szCs w:val="16"/>
              </w:rPr>
            </w:pPr>
            <w:r w:rsidRPr="00C322E1">
              <w:rPr>
                <w:i/>
                <w:iCs/>
                <w:color w:val="4472C4" w:themeColor="accent1"/>
                <w:sz w:val="16"/>
                <w:szCs w:val="16"/>
              </w:rPr>
              <w:t>For channel measurement type (A) (i.e., path-based measurement), it is not necessary to introduce enhancements on the number of reported paths in Rel-19.</w:t>
            </w:r>
          </w:p>
          <w:p w14:paraId="076DE95A" w14:textId="77777777" w:rsidR="00886C4A" w:rsidRPr="004E1B3F" w:rsidRDefault="00886C4A" w:rsidP="00077F04">
            <w:pPr>
              <w:tabs>
                <w:tab w:val="left" w:pos="0"/>
                <w:tab w:val="left" w:pos="720"/>
              </w:tabs>
              <w:suppressAutoHyphens/>
              <w:spacing w:after="0"/>
              <w:jc w:val="left"/>
              <w:rPr>
                <w:i/>
                <w:iCs/>
                <w:color w:val="4472C4" w:themeColor="accent1"/>
                <w:sz w:val="16"/>
                <w:szCs w:val="16"/>
                <w:lang w:val="en-US"/>
              </w:rPr>
            </w:pPr>
          </w:p>
          <w:p w14:paraId="1E9DC763" w14:textId="77777777" w:rsidR="00886C4A" w:rsidRPr="009563B4" w:rsidRDefault="00886C4A" w:rsidP="00077F04">
            <w:pPr>
              <w:widowControl w:val="0"/>
              <w:tabs>
                <w:tab w:val="left" w:pos="0"/>
                <w:tab w:val="left" w:pos="720"/>
              </w:tabs>
              <w:suppressAutoHyphens/>
              <w:spacing w:after="0"/>
              <w:rPr>
                <w:i/>
                <w:iCs/>
                <w:color w:val="4472C4" w:themeColor="accent1"/>
                <w:sz w:val="16"/>
                <w:szCs w:val="16"/>
              </w:rPr>
            </w:pPr>
          </w:p>
        </w:tc>
      </w:tr>
    </w:tbl>
    <w:p w14:paraId="0B5A4C8B" w14:textId="77777777" w:rsidR="00886C4A" w:rsidRDefault="00886C4A" w:rsidP="00886C4A"/>
    <w:p w14:paraId="22372027" w14:textId="77777777" w:rsidR="00886C4A" w:rsidRPr="000E4235" w:rsidRDefault="00886C4A" w:rsidP="00886C4A">
      <w:r>
        <w:t xml:space="preserve">RAN1 made good progress on information and signaling related aspects of Case 3b. One pending aspect relates to measurement quality. </w:t>
      </w:r>
      <w:r w:rsidRPr="00DE4D11">
        <w:t xml:space="preserve">For quality of measurements, the indication can follow same content </w:t>
      </w:r>
      <w:r>
        <w:t xml:space="preserve">and resolution </w:t>
      </w:r>
      <w:r w:rsidRPr="00DE4D11">
        <w:t>as in the legacy timing quality indication. The quality can be related to timing information and be indicated per TRP measurement</w:t>
      </w:r>
      <w:r>
        <w:t xml:space="preserve"> item with granularity of path level or enhanced measurement level</w:t>
      </w:r>
      <w:r w:rsidRPr="00DE4D11">
        <w:t xml:space="preserve"> (as in IE </w:t>
      </w:r>
      <w:r>
        <w:rPr>
          <w:rFonts w:eastAsia="SimSun"/>
          <w:i/>
          <w:iCs/>
          <w:lang w:eastAsia="zh-CN"/>
        </w:rPr>
        <w:t>Ti</w:t>
      </w:r>
      <w:r w:rsidRPr="00DE4D11">
        <w:rPr>
          <w:rFonts w:eastAsia="SimSun"/>
          <w:i/>
          <w:iCs/>
          <w:lang w:eastAsia="zh-CN"/>
        </w:rPr>
        <w:t>ming Measurement Quality in TS 38.455</w:t>
      </w:r>
      <w:r>
        <w:rPr>
          <w:rFonts w:eastAsia="SimSun"/>
          <w:i/>
          <w:iCs/>
          <w:lang w:eastAsia="zh-CN"/>
        </w:rPr>
        <w:t xml:space="preserve"> and </w:t>
      </w:r>
      <w:r>
        <w:rPr>
          <w:bCs/>
        </w:rPr>
        <w:t>c</w:t>
      </w:r>
      <w:r w:rsidRPr="00BC54C6">
        <w:rPr>
          <w:bCs/>
        </w:rPr>
        <w:t>orrespond</w:t>
      </w:r>
      <w:r>
        <w:rPr>
          <w:bCs/>
        </w:rPr>
        <w:t>ing</w:t>
      </w:r>
      <w:r w:rsidRPr="00BC54C6">
        <w:rPr>
          <w:bCs/>
        </w:rPr>
        <w:t xml:space="preserve"> </w:t>
      </w:r>
      <w:r w:rsidRPr="00BC54C6">
        <w:rPr>
          <w:lang w:eastAsia="zh-CN"/>
        </w:rPr>
        <w:t>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w:t>
      </w:r>
      <w:r>
        <w:rPr>
          <w:rFonts w:eastAsia="SimSun"/>
          <w:i/>
          <w:iCs/>
          <w:lang w:eastAsia="zh-CN"/>
        </w:rPr>
        <w:t>.</w:t>
      </w:r>
    </w:p>
    <w:p w14:paraId="37D93FBA" w14:textId="77777777" w:rsidR="00886C4A" w:rsidRDefault="00886C4A" w:rsidP="00886C4A">
      <w:pPr>
        <w:spacing w:after="0"/>
        <w:rPr>
          <w:rFonts w:eastAsia="SimSun"/>
          <w:i/>
          <w:iCs/>
          <w:lang w:eastAsia="zh-CN"/>
        </w:rPr>
      </w:pPr>
    </w:p>
    <w:tbl>
      <w:tblPr>
        <w:tblStyle w:val="TableGrid"/>
        <w:tblW w:w="0" w:type="auto"/>
        <w:tblLook w:val="04A0" w:firstRow="1" w:lastRow="0" w:firstColumn="1" w:lastColumn="0" w:noHBand="0" w:noVBand="1"/>
      </w:tblPr>
      <w:tblGrid>
        <w:gridCol w:w="9629"/>
      </w:tblGrid>
      <w:tr w:rsidR="00886C4A" w14:paraId="20EA473B" w14:textId="77777777" w:rsidTr="00077F04">
        <w:tc>
          <w:tcPr>
            <w:tcW w:w="9629" w:type="dxa"/>
          </w:tcPr>
          <w:p w14:paraId="246E87F5" w14:textId="77777777" w:rsidR="00886C4A" w:rsidRDefault="00886C4A" w:rsidP="00077F04">
            <w:pPr>
              <w:pStyle w:val="Heading3"/>
              <w:keepNext w:val="0"/>
              <w:keepLines w:val="0"/>
              <w:widowControl w:val="0"/>
              <w:rPr>
                <w:color w:val="4472C4" w:themeColor="accent1"/>
                <w:sz w:val="16"/>
                <w:szCs w:val="16"/>
              </w:rPr>
            </w:pPr>
            <w:bookmarkStart w:id="9" w:name="_Toc51776061"/>
            <w:bookmarkStart w:id="10" w:name="_Toc56773083"/>
            <w:bookmarkStart w:id="11" w:name="_Toc64447712"/>
            <w:bookmarkStart w:id="12" w:name="_Toc74152368"/>
            <w:bookmarkStart w:id="13" w:name="_Toc88654221"/>
            <w:bookmarkStart w:id="14" w:name="_Toc99056290"/>
            <w:bookmarkStart w:id="15" w:name="_Toc99959223"/>
            <w:bookmarkStart w:id="16" w:name="_Toc105612409"/>
            <w:bookmarkStart w:id="17" w:name="_Toc106109625"/>
            <w:bookmarkStart w:id="18" w:name="_Toc112766517"/>
            <w:bookmarkStart w:id="19" w:name="_Toc113379433"/>
            <w:bookmarkStart w:id="20" w:name="_Toc120091986"/>
            <w:bookmarkStart w:id="21" w:name="_Toc175587193"/>
            <w:r>
              <w:rPr>
                <w:color w:val="4472C4" w:themeColor="accent1"/>
                <w:sz w:val="16"/>
                <w:szCs w:val="16"/>
              </w:rPr>
              <w:t>[TS 38.455]</w:t>
            </w:r>
          </w:p>
          <w:p w14:paraId="3F627D1F" w14:textId="77777777" w:rsidR="00886C4A" w:rsidRPr="001F7BA3" w:rsidRDefault="00886C4A" w:rsidP="00077F04">
            <w:pPr>
              <w:pStyle w:val="Heading3"/>
              <w:keepNext w:val="0"/>
              <w:keepLines w:val="0"/>
              <w:widowControl w:val="0"/>
              <w:rPr>
                <w:color w:val="4472C4" w:themeColor="accent1"/>
                <w:sz w:val="16"/>
                <w:szCs w:val="16"/>
              </w:rPr>
            </w:pPr>
            <w:r w:rsidRPr="001F7BA3">
              <w:rPr>
                <w:color w:val="4472C4" w:themeColor="accent1"/>
                <w:sz w:val="16"/>
                <w:szCs w:val="16"/>
              </w:rPr>
              <w:t>9.2.43</w:t>
            </w:r>
            <w:r w:rsidRPr="001F7BA3">
              <w:rPr>
                <w:color w:val="4472C4" w:themeColor="accent1"/>
                <w:sz w:val="16"/>
                <w:szCs w:val="16"/>
              </w:rPr>
              <w:tab/>
              <w:t>Measurement Quality</w:t>
            </w:r>
            <w:bookmarkEnd w:id="9"/>
            <w:bookmarkEnd w:id="10"/>
            <w:bookmarkEnd w:id="11"/>
            <w:bookmarkEnd w:id="12"/>
            <w:bookmarkEnd w:id="13"/>
            <w:bookmarkEnd w:id="14"/>
            <w:bookmarkEnd w:id="15"/>
            <w:bookmarkEnd w:id="16"/>
            <w:bookmarkEnd w:id="17"/>
            <w:bookmarkEnd w:id="18"/>
            <w:bookmarkEnd w:id="19"/>
            <w:bookmarkEnd w:id="20"/>
            <w:bookmarkEnd w:id="21"/>
          </w:p>
          <w:p w14:paraId="4066F42A" w14:textId="77777777" w:rsidR="00886C4A" w:rsidRPr="001F7BA3" w:rsidRDefault="00886C4A" w:rsidP="00077F04">
            <w:pPr>
              <w:rPr>
                <w:color w:val="4472C4" w:themeColor="accent1"/>
                <w:sz w:val="16"/>
                <w:szCs w:val="16"/>
              </w:rPr>
            </w:pPr>
            <w:r w:rsidRPr="001F7BA3">
              <w:rPr>
                <w:color w:val="4472C4" w:themeColor="accent1"/>
                <w:sz w:val="16"/>
                <w:szCs w:val="16"/>
              </w:rPr>
              <w:t>This information element contains the TRP’s best estimate of the quality of the measurement.</w:t>
            </w: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1036"/>
              <w:gridCol w:w="704"/>
              <w:gridCol w:w="2289"/>
              <w:gridCol w:w="1578"/>
              <w:gridCol w:w="1042"/>
              <w:gridCol w:w="1042"/>
            </w:tblGrid>
            <w:tr w:rsidR="00886C4A" w:rsidRPr="00CF5A31" w14:paraId="6C14F1F7" w14:textId="77777777" w:rsidTr="00077F04">
              <w:trPr>
                <w:trHeight w:val="284"/>
                <w:tblHeader/>
              </w:trPr>
              <w:tc>
                <w:tcPr>
                  <w:tcW w:w="2019" w:type="dxa"/>
                </w:tcPr>
                <w:p w14:paraId="48B1CA4C"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IE/Group Name</w:t>
                  </w:r>
                </w:p>
              </w:tc>
              <w:tc>
                <w:tcPr>
                  <w:tcW w:w="1036" w:type="dxa"/>
                </w:tcPr>
                <w:p w14:paraId="67AA93AF"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Presence</w:t>
                  </w:r>
                </w:p>
              </w:tc>
              <w:tc>
                <w:tcPr>
                  <w:tcW w:w="704" w:type="dxa"/>
                </w:tcPr>
                <w:p w14:paraId="15F084C2"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Range</w:t>
                  </w:r>
                </w:p>
              </w:tc>
              <w:tc>
                <w:tcPr>
                  <w:tcW w:w="2289" w:type="dxa"/>
                </w:tcPr>
                <w:p w14:paraId="4721B455"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IE Type and Reference</w:t>
                  </w:r>
                </w:p>
              </w:tc>
              <w:tc>
                <w:tcPr>
                  <w:tcW w:w="1578" w:type="dxa"/>
                </w:tcPr>
                <w:p w14:paraId="73100102"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Semantics Description</w:t>
                  </w:r>
                </w:p>
              </w:tc>
              <w:tc>
                <w:tcPr>
                  <w:tcW w:w="1042" w:type="dxa"/>
                </w:tcPr>
                <w:p w14:paraId="4803ABA7"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Criticality</w:t>
                  </w:r>
                </w:p>
              </w:tc>
              <w:tc>
                <w:tcPr>
                  <w:tcW w:w="1042" w:type="dxa"/>
                </w:tcPr>
                <w:p w14:paraId="4FDCFE4F" w14:textId="77777777" w:rsidR="00886C4A" w:rsidRPr="00CF5A31" w:rsidRDefault="00886C4A" w:rsidP="00077F04">
                  <w:pPr>
                    <w:pStyle w:val="TAH"/>
                    <w:keepNext w:val="0"/>
                    <w:keepLines w:val="0"/>
                    <w:widowControl w:val="0"/>
                    <w:rPr>
                      <w:color w:val="4472C4" w:themeColor="accent1"/>
                      <w:sz w:val="12"/>
                      <w:szCs w:val="12"/>
                    </w:rPr>
                  </w:pPr>
                  <w:r w:rsidRPr="00CF5A31">
                    <w:rPr>
                      <w:color w:val="4472C4" w:themeColor="accent1"/>
                      <w:sz w:val="12"/>
                      <w:szCs w:val="12"/>
                    </w:rPr>
                    <w:t>Assigned Criticality</w:t>
                  </w:r>
                </w:p>
              </w:tc>
            </w:tr>
            <w:tr w:rsidR="00886C4A" w:rsidRPr="00CF5A31" w14:paraId="7890829B" w14:textId="77777777" w:rsidTr="00077F04">
              <w:trPr>
                <w:trHeight w:val="284"/>
              </w:trPr>
              <w:tc>
                <w:tcPr>
                  <w:tcW w:w="2019" w:type="dxa"/>
                  <w:tcBorders>
                    <w:top w:val="single" w:sz="4" w:space="0" w:color="auto"/>
                    <w:left w:val="single" w:sz="4" w:space="0" w:color="auto"/>
                    <w:bottom w:val="single" w:sz="4" w:space="0" w:color="auto"/>
                    <w:right w:val="single" w:sz="4" w:space="0" w:color="auto"/>
                  </w:tcBorders>
                </w:tcPr>
                <w:p w14:paraId="7A9385B1" w14:textId="77777777" w:rsidR="00886C4A" w:rsidRPr="00CF5A31" w:rsidRDefault="00886C4A" w:rsidP="00077F04">
                  <w:pPr>
                    <w:pStyle w:val="TAL"/>
                    <w:keepNext w:val="0"/>
                    <w:keepLines w:val="0"/>
                    <w:widowControl w:val="0"/>
                    <w:rPr>
                      <w:b/>
                      <w:color w:val="4472C4" w:themeColor="accent1"/>
                      <w:sz w:val="12"/>
                      <w:szCs w:val="12"/>
                    </w:rPr>
                  </w:pPr>
                  <w:r w:rsidRPr="00CF5A31">
                    <w:rPr>
                      <w:color w:val="4472C4" w:themeColor="accent1"/>
                      <w:sz w:val="12"/>
                      <w:szCs w:val="12"/>
                      <w:lang w:eastAsia="zh-CN"/>
                    </w:rPr>
                    <w:t xml:space="preserve">CHOICE </w:t>
                  </w:r>
                  <w:r w:rsidRPr="00CF5A31">
                    <w:rPr>
                      <w:i/>
                      <w:iCs/>
                      <w:color w:val="4472C4" w:themeColor="accent1"/>
                      <w:sz w:val="12"/>
                      <w:szCs w:val="12"/>
                      <w:lang w:eastAsia="zh-CN"/>
                    </w:rPr>
                    <w:t>Measurement Quality</w:t>
                  </w:r>
                </w:p>
              </w:tc>
              <w:tc>
                <w:tcPr>
                  <w:tcW w:w="1036" w:type="dxa"/>
                  <w:tcBorders>
                    <w:top w:val="single" w:sz="4" w:space="0" w:color="auto"/>
                    <w:left w:val="single" w:sz="4" w:space="0" w:color="auto"/>
                    <w:bottom w:val="single" w:sz="4" w:space="0" w:color="auto"/>
                    <w:right w:val="single" w:sz="4" w:space="0" w:color="auto"/>
                  </w:tcBorders>
                </w:tcPr>
                <w:p w14:paraId="087CC5F9" w14:textId="77777777" w:rsidR="00886C4A" w:rsidRPr="00CF5A31" w:rsidRDefault="00886C4A" w:rsidP="00077F04">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35C39FE0" w14:textId="77777777" w:rsidR="00886C4A" w:rsidRPr="00CF5A31" w:rsidRDefault="00886C4A" w:rsidP="00077F04">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2CD9139E" w14:textId="77777777" w:rsidR="00886C4A" w:rsidRPr="00CF5A31" w:rsidRDefault="00886C4A" w:rsidP="00077F04">
                  <w:pPr>
                    <w:pStyle w:val="TAL"/>
                    <w:keepNext w:val="0"/>
                    <w:keepLines w:val="0"/>
                    <w:widowControl w:val="0"/>
                    <w:rPr>
                      <w:color w:val="4472C4" w:themeColor="accent1"/>
                      <w:sz w:val="12"/>
                      <w:szCs w:val="12"/>
                    </w:rPr>
                  </w:pPr>
                </w:p>
              </w:tc>
              <w:tc>
                <w:tcPr>
                  <w:tcW w:w="1578" w:type="dxa"/>
                  <w:tcBorders>
                    <w:top w:val="single" w:sz="4" w:space="0" w:color="auto"/>
                    <w:left w:val="single" w:sz="4" w:space="0" w:color="auto"/>
                    <w:bottom w:val="single" w:sz="4" w:space="0" w:color="auto"/>
                    <w:right w:val="single" w:sz="4" w:space="0" w:color="auto"/>
                  </w:tcBorders>
                </w:tcPr>
                <w:p w14:paraId="1ED25391" w14:textId="77777777" w:rsidR="00886C4A" w:rsidRPr="00CF5A31" w:rsidRDefault="00886C4A" w:rsidP="00077F04">
                  <w:pPr>
                    <w:pStyle w:val="TAL"/>
                    <w:keepNext w:val="0"/>
                    <w:keepLines w:val="0"/>
                    <w:widowControl w:val="0"/>
                    <w:rPr>
                      <w:color w:val="4472C4" w:themeColor="accent1"/>
                      <w:sz w:val="12"/>
                      <w:szCs w:val="12"/>
                      <w:highlight w:val="yellow"/>
                    </w:rPr>
                  </w:pPr>
                </w:p>
              </w:tc>
              <w:tc>
                <w:tcPr>
                  <w:tcW w:w="1042" w:type="dxa"/>
                  <w:tcBorders>
                    <w:top w:val="single" w:sz="4" w:space="0" w:color="auto"/>
                    <w:left w:val="single" w:sz="4" w:space="0" w:color="auto"/>
                    <w:bottom w:val="single" w:sz="4" w:space="0" w:color="auto"/>
                    <w:right w:val="single" w:sz="4" w:space="0" w:color="auto"/>
                  </w:tcBorders>
                </w:tcPr>
                <w:p w14:paraId="05DC99E0" w14:textId="77777777" w:rsidR="00886C4A" w:rsidRPr="00CF5A31" w:rsidRDefault="00886C4A" w:rsidP="00077F04">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7B07E2B0" w14:textId="77777777" w:rsidR="00886C4A" w:rsidRPr="00CF5A31" w:rsidRDefault="00886C4A" w:rsidP="00077F04">
                  <w:pPr>
                    <w:pStyle w:val="TAL"/>
                    <w:keepNext w:val="0"/>
                    <w:keepLines w:val="0"/>
                    <w:widowControl w:val="0"/>
                    <w:rPr>
                      <w:color w:val="4472C4" w:themeColor="accent1"/>
                      <w:sz w:val="12"/>
                      <w:szCs w:val="12"/>
                      <w:highlight w:val="yellow"/>
                    </w:rPr>
                  </w:pPr>
                </w:p>
              </w:tc>
            </w:tr>
            <w:tr w:rsidR="00886C4A" w:rsidRPr="00CF5A31" w14:paraId="36902460" w14:textId="77777777" w:rsidTr="00077F04">
              <w:trPr>
                <w:trHeight w:val="575"/>
              </w:trPr>
              <w:tc>
                <w:tcPr>
                  <w:tcW w:w="2019" w:type="dxa"/>
                  <w:tcBorders>
                    <w:top w:val="single" w:sz="4" w:space="0" w:color="auto"/>
                    <w:left w:val="single" w:sz="4" w:space="0" w:color="auto"/>
                    <w:bottom w:val="single" w:sz="4" w:space="0" w:color="auto"/>
                    <w:right w:val="single" w:sz="4" w:space="0" w:color="auto"/>
                  </w:tcBorders>
                </w:tcPr>
                <w:p w14:paraId="5AEF5A23" w14:textId="77777777" w:rsidR="00886C4A" w:rsidRPr="00CF5A31" w:rsidRDefault="00886C4A" w:rsidP="00077F04">
                  <w:pPr>
                    <w:pStyle w:val="TAL"/>
                    <w:ind w:left="142"/>
                    <w:rPr>
                      <w:rFonts w:eastAsia="SimSun"/>
                      <w:i/>
                      <w:iCs/>
                      <w:color w:val="4472C4" w:themeColor="accent1"/>
                      <w:sz w:val="12"/>
                      <w:szCs w:val="12"/>
                      <w:lang w:eastAsia="zh-CN"/>
                    </w:rPr>
                  </w:pPr>
                  <w:r w:rsidRPr="00CF5A31">
                    <w:rPr>
                      <w:rFonts w:eastAsia="SimSun"/>
                      <w:i/>
                      <w:iCs/>
                      <w:color w:val="4472C4" w:themeColor="accent1"/>
                      <w:sz w:val="12"/>
                      <w:szCs w:val="12"/>
                      <w:lang w:eastAsia="zh-CN"/>
                    </w:rPr>
                    <w:t>&gt;Timing Measurement Quality</w:t>
                  </w:r>
                </w:p>
              </w:tc>
              <w:tc>
                <w:tcPr>
                  <w:tcW w:w="1036" w:type="dxa"/>
                  <w:tcBorders>
                    <w:top w:val="single" w:sz="4" w:space="0" w:color="auto"/>
                    <w:left w:val="single" w:sz="4" w:space="0" w:color="auto"/>
                    <w:bottom w:val="single" w:sz="4" w:space="0" w:color="auto"/>
                    <w:right w:val="single" w:sz="4" w:space="0" w:color="auto"/>
                  </w:tcBorders>
                </w:tcPr>
                <w:p w14:paraId="2B61C4DC" w14:textId="77777777" w:rsidR="00886C4A" w:rsidRPr="00CF5A31" w:rsidRDefault="00886C4A" w:rsidP="00077F04">
                  <w:pPr>
                    <w:pStyle w:val="TAL"/>
                    <w:keepNext w:val="0"/>
                    <w:keepLines w:val="0"/>
                    <w:widowControl w:val="0"/>
                    <w:rPr>
                      <w:color w:val="4472C4" w:themeColor="accent1"/>
                      <w:sz w:val="12"/>
                      <w:szCs w:val="12"/>
                    </w:rPr>
                  </w:pPr>
                </w:p>
              </w:tc>
              <w:tc>
                <w:tcPr>
                  <w:tcW w:w="704" w:type="dxa"/>
                  <w:tcBorders>
                    <w:top w:val="single" w:sz="4" w:space="0" w:color="auto"/>
                    <w:left w:val="single" w:sz="4" w:space="0" w:color="auto"/>
                    <w:bottom w:val="single" w:sz="4" w:space="0" w:color="auto"/>
                    <w:right w:val="single" w:sz="4" w:space="0" w:color="auto"/>
                  </w:tcBorders>
                </w:tcPr>
                <w:p w14:paraId="60CA0516" w14:textId="77777777" w:rsidR="00886C4A" w:rsidRPr="00CF5A31" w:rsidRDefault="00886C4A" w:rsidP="00077F04">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4131FCAD" w14:textId="77777777" w:rsidR="00886C4A" w:rsidRPr="00CF5A31" w:rsidRDefault="00886C4A" w:rsidP="00077F04">
                  <w:pPr>
                    <w:pStyle w:val="TAL"/>
                    <w:keepNext w:val="0"/>
                    <w:keepLines w:val="0"/>
                    <w:widowControl w:val="0"/>
                    <w:rPr>
                      <w:color w:val="4472C4" w:themeColor="accent1"/>
                      <w:sz w:val="12"/>
                      <w:szCs w:val="12"/>
                    </w:rPr>
                  </w:pPr>
                </w:p>
              </w:tc>
              <w:tc>
                <w:tcPr>
                  <w:tcW w:w="1578" w:type="dxa"/>
                  <w:tcBorders>
                    <w:top w:val="single" w:sz="4" w:space="0" w:color="auto"/>
                    <w:left w:val="single" w:sz="4" w:space="0" w:color="auto"/>
                    <w:bottom w:val="single" w:sz="4" w:space="0" w:color="auto"/>
                    <w:right w:val="single" w:sz="4" w:space="0" w:color="auto"/>
                  </w:tcBorders>
                </w:tcPr>
                <w:p w14:paraId="35B750F7" w14:textId="77777777" w:rsidR="00886C4A" w:rsidRPr="00CF5A31" w:rsidRDefault="00886C4A" w:rsidP="00077F04">
                  <w:pPr>
                    <w:pStyle w:val="TAL"/>
                    <w:keepNext w:val="0"/>
                    <w:keepLines w:val="0"/>
                    <w:widowControl w:val="0"/>
                    <w:rPr>
                      <w:color w:val="4472C4" w:themeColor="accent1"/>
                      <w:sz w:val="12"/>
                      <w:szCs w:val="12"/>
                    </w:rPr>
                  </w:pPr>
                  <w:r w:rsidRPr="00CF5A31">
                    <w:rPr>
                      <w:bCs/>
                      <w:color w:val="4472C4" w:themeColor="accent1"/>
                      <w:sz w:val="12"/>
                      <w:szCs w:val="12"/>
                    </w:rPr>
                    <w:t xml:space="preserve">Corresponds </w:t>
                  </w:r>
                  <w:r w:rsidRPr="00CF5A31">
                    <w:rPr>
                      <w:color w:val="4472C4" w:themeColor="accent1"/>
                      <w:sz w:val="12"/>
                      <w:szCs w:val="12"/>
                      <w:lang w:eastAsia="zh-CN"/>
                    </w:rPr>
                    <w:t>to information provided in</w:t>
                  </w:r>
                  <w:r w:rsidRPr="00CF5A31">
                    <w:rPr>
                      <w:bCs/>
                      <w:color w:val="4472C4" w:themeColor="accent1"/>
                      <w:sz w:val="12"/>
                      <w:szCs w:val="12"/>
                    </w:rPr>
                    <w:t xml:space="preserve"> </w:t>
                  </w:r>
                  <w:r w:rsidRPr="00CF5A31">
                    <w:rPr>
                      <w:i/>
                      <w:iCs/>
                      <w:color w:val="4472C4" w:themeColor="accent1"/>
                      <w:sz w:val="12"/>
                      <w:szCs w:val="12"/>
                    </w:rPr>
                    <w:t>NR-TimingQuality</w:t>
                  </w:r>
                  <w:r w:rsidRPr="00CF5A31">
                    <w:rPr>
                      <w:color w:val="4472C4" w:themeColor="accent1"/>
                      <w:sz w:val="12"/>
                      <w:szCs w:val="12"/>
                    </w:rPr>
                    <w:t xml:space="preserve"> IE </w:t>
                  </w:r>
                  <w:r w:rsidRPr="00CF5A31">
                    <w:rPr>
                      <w:color w:val="4472C4" w:themeColor="accent1"/>
                      <w:sz w:val="12"/>
                      <w:szCs w:val="12"/>
                      <w:lang w:val="en-US"/>
                    </w:rPr>
                    <w:t xml:space="preserve">as defined </w:t>
                  </w:r>
                  <w:r w:rsidRPr="00CF5A31">
                    <w:rPr>
                      <w:color w:val="4472C4" w:themeColor="accent1"/>
                      <w:sz w:val="12"/>
                      <w:szCs w:val="12"/>
                    </w:rPr>
                    <w:t xml:space="preserve">in </w:t>
                  </w:r>
                  <w:r w:rsidRPr="00CF5A31">
                    <w:rPr>
                      <w:bCs/>
                      <w:color w:val="4472C4" w:themeColor="accent1"/>
                      <w:sz w:val="12"/>
                      <w:szCs w:val="12"/>
                    </w:rPr>
                    <w:t>TS 37.355 [14]</w:t>
                  </w:r>
                </w:p>
              </w:tc>
              <w:tc>
                <w:tcPr>
                  <w:tcW w:w="1042" w:type="dxa"/>
                  <w:tcBorders>
                    <w:top w:val="single" w:sz="4" w:space="0" w:color="auto"/>
                    <w:left w:val="single" w:sz="4" w:space="0" w:color="auto"/>
                    <w:bottom w:val="single" w:sz="4" w:space="0" w:color="auto"/>
                    <w:right w:val="single" w:sz="4" w:space="0" w:color="auto"/>
                  </w:tcBorders>
                </w:tcPr>
                <w:p w14:paraId="54A9DE95" w14:textId="77777777" w:rsidR="00886C4A" w:rsidRPr="00CF5A31" w:rsidRDefault="00886C4A" w:rsidP="00077F04">
                  <w:pPr>
                    <w:pStyle w:val="TAL"/>
                    <w:keepNext w:val="0"/>
                    <w:keepLines w:val="0"/>
                    <w:widowControl w:val="0"/>
                    <w:jc w:val="center"/>
                    <w:rPr>
                      <w:bCs/>
                      <w:color w:val="4472C4" w:themeColor="accent1"/>
                      <w:sz w:val="12"/>
                      <w:szCs w:val="12"/>
                      <w:lang w:eastAsia="zh-CN"/>
                    </w:rPr>
                  </w:pPr>
                </w:p>
              </w:tc>
              <w:tc>
                <w:tcPr>
                  <w:tcW w:w="1042" w:type="dxa"/>
                  <w:tcBorders>
                    <w:top w:val="single" w:sz="4" w:space="0" w:color="auto"/>
                    <w:left w:val="single" w:sz="4" w:space="0" w:color="auto"/>
                    <w:bottom w:val="single" w:sz="4" w:space="0" w:color="auto"/>
                    <w:right w:val="single" w:sz="4" w:space="0" w:color="auto"/>
                  </w:tcBorders>
                </w:tcPr>
                <w:p w14:paraId="13CCE594" w14:textId="77777777" w:rsidR="00886C4A" w:rsidRPr="00CF5A31" w:rsidRDefault="00886C4A" w:rsidP="00077F04">
                  <w:pPr>
                    <w:pStyle w:val="TAL"/>
                    <w:keepNext w:val="0"/>
                    <w:keepLines w:val="0"/>
                    <w:widowControl w:val="0"/>
                    <w:rPr>
                      <w:bCs/>
                      <w:color w:val="4472C4" w:themeColor="accent1"/>
                      <w:sz w:val="12"/>
                      <w:szCs w:val="12"/>
                    </w:rPr>
                  </w:pPr>
                </w:p>
              </w:tc>
            </w:tr>
            <w:tr w:rsidR="00886C4A" w:rsidRPr="00CF5A31" w14:paraId="2F69C87E" w14:textId="77777777" w:rsidTr="00077F04">
              <w:trPr>
                <w:trHeight w:val="284"/>
              </w:trPr>
              <w:tc>
                <w:tcPr>
                  <w:tcW w:w="2019" w:type="dxa"/>
                  <w:tcBorders>
                    <w:top w:val="single" w:sz="4" w:space="0" w:color="auto"/>
                    <w:left w:val="single" w:sz="4" w:space="0" w:color="auto"/>
                    <w:bottom w:val="single" w:sz="4" w:space="0" w:color="auto"/>
                    <w:right w:val="single" w:sz="4" w:space="0" w:color="auto"/>
                  </w:tcBorders>
                </w:tcPr>
                <w:p w14:paraId="52D046E6" w14:textId="77777777" w:rsidR="00886C4A" w:rsidRPr="00CF5A31" w:rsidRDefault="00886C4A" w:rsidP="00077F04">
                  <w:pPr>
                    <w:pStyle w:val="TAL"/>
                    <w:keepNext w:val="0"/>
                    <w:keepLines w:val="0"/>
                    <w:widowControl w:val="0"/>
                    <w:ind w:left="283"/>
                    <w:rPr>
                      <w:color w:val="4472C4" w:themeColor="accent1"/>
                      <w:sz w:val="12"/>
                      <w:szCs w:val="12"/>
                      <w:lang w:eastAsia="zh-CN"/>
                    </w:rPr>
                  </w:pPr>
                  <w:r w:rsidRPr="00CF5A31">
                    <w:rPr>
                      <w:color w:val="4472C4" w:themeColor="accent1"/>
                      <w:sz w:val="12"/>
                      <w:szCs w:val="12"/>
                      <w:lang w:eastAsia="zh-CN"/>
                    </w:rPr>
                    <w:t>&gt;&gt;Measurement Quality</w:t>
                  </w:r>
                </w:p>
              </w:tc>
              <w:tc>
                <w:tcPr>
                  <w:tcW w:w="1036" w:type="dxa"/>
                  <w:tcBorders>
                    <w:top w:val="single" w:sz="4" w:space="0" w:color="auto"/>
                    <w:left w:val="single" w:sz="4" w:space="0" w:color="auto"/>
                    <w:bottom w:val="single" w:sz="4" w:space="0" w:color="auto"/>
                    <w:right w:val="single" w:sz="4" w:space="0" w:color="auto"/>
                  </w:tcBorders>
                </w:tcPr>
                <w:p w14:paraId="1B3CBF19" w14:textId="77777777" w:rsidR="00886C4A" w:rsidRPr="00CF5A31" w:rsidRDefault="00886C4A" w:rsidP="00077F04">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047BD7E2" w14:textId="77777777" w:rsidR="00886C4A" w:rsidRPr="00CF5A31" w:rsidRDefault="00886C4A" w:rsidP="00077F04">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1E15BC9D" w14:textId="77777777" w:rsidR="00886C4A" w:rsidRPr="00CF5A31" w:rsidRDefault="00886C4A" w:rsidP="00077F04">
                  <w:pPr>
                    <w:pStyle w:val="TAL"/>
                    <w:keepNext w:val="0"/>
                    <w:keepLines w:val="0"/>
                    <w:widowControl w:val="0"/>
                    <w:rPr>
                      <w:color w:val="4472C4" w:themeColor="accent1"/>
                      <w:sz w:val="12"/>
                      <w:szCs w:val="12"/>
                    </w:rPr>
                  </w:pPr>
                  <w:r w:rsidRPr="00CF5A31">
                    <w:rPr>
                      <w:color w:val="4472C4" w:themeColor="accent1"/>
                      <w:sz w:val="12"/>
                      <w:szCs w:val="12"/>
                    </w:rPr>
                    <w:t>INTEGER(0..31)</w:t>
                  </w:r>
                </w:p>
              </w:tc>
              <w:tc>
                <w:tcPr>
                  <w:tcW w:w="1578" w:type="dxa"/>
                  <w:tcBorders>
                    <w:top w:val="single" w:sz="4" w:space="0" w:color="auto"/>
                    <w:left w:val="single" w:sz="4" w:space="0" w:color="auto"/>
                    <w:bottom w:val="single" w:sz="4" w:space="0" w:color="auto"/>
                    <w:right w:val="single" w:sz="4" w:space="0" w:color="auto"/>
                  </w:tcBorders>
                </w:tcPr>
                <w:p w14:paraId="42F19FC3" w14:textId="77777777" w:rsidR="00886C4A" w:rsidRPr="00CF5A31" w:rsidRDefault="00886C4A" w:rsidP="00077F04">
                  <w:pPr>
                    <w:pStyle w:val="TAL"/>
                    <w:keepNext w:val="0"/>
                    <w:keepLines w:val="0"/>
                    <w:widowControl w:val="0"/>
                    <w:rPr>
                      <w:color w:val="4472C4" w:themeColor="accent1"/>
                      <w:sz w:val="12"/>
                      <w:szCs w:val="12"/>
                    </w:rPr>
                  </w:pPr>
                </w:p>
              </w:tc>
              <w:tc>
                <w:tcPr>
                  <w:tcW w:w="1042" w:type="dxa"/>
                  <w:tcBorders>
                    <w:top w:val="single" w:sz="4" w:space="0" w:color="auto"/>
                    <w:left w:val="single" w:sz="4" w:space="0" w:color="auto"/>
                    <w:bottom w:val="single" w:sz="4" w:space="0" w:color="auto"/>
                    <w:right w:val="single" w:sz="4" w:space="0" w:color="auto"/>
                  </w:tcBorders>
                </w:tcPr>
                <w:p w14:paraId="4A8AD5AE" w14:textId="77777777" w:rsidR="00886C4A" w:rsidRPr="00CF5A31" w:rsidRDefault="00886C4A" w:rsidP="00077F04">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4B3445E2" w14:textId="77777777" w:rsidR="00886C4A" w:rsidRPr="00CF5A31" w:rsidRDefault="00886C4A" w:rsidP="00077F04">
                  <w:pPr>
                    <w:pStyle w:val="TAL"/>
                    <w:keepNext w:val="0"/>
                    <w:keepLines w:val="0"/>
                    <w:widowControl w:val="0"/>
                    <w:rPr>
                      <w:color w:val="4472C4" w:themeColor="accent1"/>
                      <w:sz w:val="12"/>
                      <w:szCs w:val="12"/>
                    </w:rPr>
                  </w:pPr>
                </w:p>
              </w:tc>
            </w:tr>
            <w:tr w:rsidR="00886C4A" w:rsidRPr="00CF5A31" w14:paraId="79B91933" w14:textId="77777777" w:rsidTr="00077F04">
              <w:trPr>
                <w:trHeight w:val="42"/>
              </w:trPr>
              <w:tc>
                <w:tcPr>
                  <w:tcW w:w="2019" w:type="dxa"/>
                  <w:tcBorders>
                    <w:top w:val="single" w:sz="4" w:space="0" w:color="auto"/>
                    <w:left w:val="single" w:sz="4" w:space="0" w:color="auto"/>
                    <w:bottom w:val="single" w:sz="4" w:space="0" w:color="auto"/>
                    <w:right w:val="single" w:sz="4" w:space="0" w:color="auto"/>
                  </w:tcBorders>
                </w:tcPr>
                <w:p w14:paraId="083D5801" w14:textId="77777777" w:rsidR="00886C4A" w:rsidRPr="00CF5A31" w:rsidRDefault="00886C4A" w:rsidP="00077F04">
                  <w:pPr>
                    <w:pStyle w:val="TAL"/>
                    <w:keepNext w:val="0"/>
                    <w:keepLines w:val="0"/>
                    <w:widowControl w:val="0"/>
                    <w:ind w:left="283"/>
                    <w:rPr>
                      <w:color w:val="4472C4" w:themeColor="accent1"/>
                      <w:sz w:val="12"/>
                      <w:szCs w:val="12"/>
                      <w:lang w:eastAsia="zh-CN"/>
                    </w:rPr>
                  </w:pPr>
                  <w:r w:rsidRPr="00CF5A31">
                    <w:rPr>
                      <w:color w:val="4472C4" w:themeColor="accent1"/>
                      <w:sz w:val="12"/>
                      <w:szCs w:val="12"/>
                      <w:lang w:eastAsia="zh-CN"/>
                    </w:rPr>
                    <w:t>&gt;&gt;Resolution</w:t>
                  </w:r>
                </w:p>
              </w:tc>
              <w:tc>
                <w:tcPr>
                  <w:tcW w:w="1036" w:type="dxa"/>
                  <w:tcBorders>
                    <w:top w:val="single" w:sz="4" w:space="0" w:color="auto"/>
                    <w:left w:val="single" w:sz="4" w:space="0" w:color="auto"/>
                    <w:bottom w:val="single" w:sz="4" w:space="0" w:color="auto"/>
                    <w:right w:val="single" w:sz="4" w:space="0" w:color="auto"/>
                  </w:tcBorders>
                </w:tcPr>
                <w:p w14:paraId="3465C3C1" w14:textId="77777777" w:rsidR="00886C4A" w:rsidRPr="00CF5A31" w:rsidRDefault="00886C4A" w:rsidP="00077F04">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3F138F17" w14:textId="77777777" w:rsidR="00886C4A" w:rsidRPr="00CF5A31" w:rsidRDefault="00886C4A" w:rsidP="00077F04">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6C65463C" w14:textId="77777777" w:rsidR="00886C4A" w:rsidRPr="00CF5A31" w:rsidRDefault="00886C4A" w:rsidP="00077F04">
                  <w:pPr>
                    <w:pStyle w:val="TAL"/>
                    <w:keepNext w:val="0"/>
                    <w:keepLines w:val="0"/>
                    <w:widowControl w:val="0"/>
                    <w:rPr>
                      <w:color w:val="4472C4" w:themeColor="accent1"/>
                      <w:sz w:val="12"/>
                      <w:szCs w:val="12"/>
                    </w:rPr>
                  </w:pPr>
                  <w:r w:rsidRPr="00CF5A31">
                    <w:rPr>
                      <w:color w:val="4472C4" w:themeColor="accent1"/>
                      <w:sz w:val="12"/>
                      <w:szCs w:val="12"/>
                    </w:rPr>
                    <w:t>ENUMERATED(0.1m, 1m, 10m, 30m, …)</w:t>
                  </w:r>
                </w:p>
              </w:tc>
              <w:tc>
                <w:tcPr>
                  <w:tcW w:w="1578" w:type="dxa"/>
                  <w:tcBorders>
                    <w:top w:val="single" w:sz="4" w:space="0" w:color="auto"/>
                    <w:left w:val="single" w:sz="4" w:space="0" w:color="auto"/>
                    <w:bottom w:val="single" w:sz="4" w:space="0" w:color="auto"/>
                    <w:right w:val="single" w:sz="4" w:space="0" w:color="auto"/>
                  </w:tcBorders>
                </w:tcPr>
                <w:p w14:paraId="044466AF" w14:textId="77777777" w:rsidR="00886C4A" w:rsidRPr="00CF5A31" w:rsidRDefault="00886C4A" w:rsidP="00077F04">
                  <w:pPr>
                    <w:pStyle w:val="TAL"/>
                    <w:keepNext w:val="0"/>
                    <w:keepLines w:val="0"/>
                    <w:widowControl w:val="0"/>
                    <w:rPr>
                      <w:color w:val="4472C4" w:themeColor="accent1"/>
                      <w:sz w:val="12"/>
                      <w:szCs w:val="12"/>
                    </w:rPr>
                  </w:pPr>
                </w:p>
              </w:tc>
              <w:tc>
                <w:tcPr>
                  <w:tcW w:w="1042" w:type="dxa"/>
                  <w:tcBorders>
                    <w:top w:val="single" w:sz="4" w:space="0" w:color="auto"/>
                    <w:left w:val="single" w:sz="4" w:space="0" w:color="auto"/>
                    <w:bottom w:val="single" w:sz="4" w:space="0" w:color="auto"/>
                    <w:right w:val="single" w:sz="4" w:space="0" w:color="auto"/>
                  </w:tcBorders>
                </w:tcPr>
                <w:p w14:paraId="4F23F6DA" w14:textId="77777777" w:rsidR="00886C4A" w:rsidRPr="00CF5A31" w:rsidRDefault="00886C4A" w:rsidP="00077F04">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31C1FAA3" w14:textId="77777777" w:rsidR="00886C4A" w:rsidRPr="00CF5A31" w:rsidRDefault="00886C4A" w:rsidP="00077F04">
                  <w:pPr>
                    <w:pStyle w:val="TAL"/>
                    <w:keepNext w:val="0"/>
                    <w:keepLines w:val="0"/>
                    <w:widowControl w:val="0"/>
                    <w:rPr>
                      <w:color w:val="4472C4" w:themeColor="accent1"/>
                      <w:sz w:val="12"/>
                      <w:szCs w:val="12"/>
                    </w:rPr>
                  </w:pPr>
                </w:p>
              </w:tc>
            </w:tr>
          </w:tbl>
          <w:p w14:paraId="4D08BF80" w14:textId="77777777" w:rsidR="00886C4A" w:rsidRDefault="00886C4A" w:rsidP="00077F04">
            <w:pPr>
              <w:spacing w:after="0"/>
              <w:rPr>
                <w:rFonts w:eastAsia="SimSun"/>
                <w:i/>
                <w:iCs/>
                <w:lang w:eastAsia="zh-CN"/>
              </w:rPr>
            </w:pPr>
          </w:p>
          <w:p w14:paraId="63A762A5" w14:textId="77777777" w:rsidR="00886C4A" w:rsidRDefault="00886C4A" w:rsidP="00077F04">
            <w:pPr>
              <w:spacing w:after="0"/>
              <w:rPr>
                <w:rFonts w:eastAsia="SimSun"/>
                <w:i/>
                <w:iCs/>
                <w:lang w:eastAsia="zh-CN"/>
              </w:rPr>
            </w:pPr>
            <w:r>
              <w:rPr>
                <w:rFonts w:eastAsia="SimSun"/>
                <w:i/>
                <w:iCs/>
                <w:lang w:eastAsia="zh-CN"/>
              </w:rPr>
              <w:t>[TS 37.355]</w:t>
            </w:r>
          </w:p>
          <w:p w14:paraId="27804948" w14:textId="77777777" w:rsidR="00886C4A" w:rsidRDefault="00886C4A" w:rsidP="00077F04">
            <w:pPr>
              <w:spacing w:after="0"/>
              <w:rPr>
                <w:rFonts w:eastAsia="SimSun"/>
                <w:i/>
                <w:iCs/>
                <w:lang w:eastAsia="zh-CN"/>
              </w:rPr>
            </w:pPr>
          </w:p>
          <w:p w14:paraId="7F8813DD" w14:textId="77777777" w:rsidR="00886C4A" w:rsidRPr="00CF5A31" w:rsidRDefault="00886C4A" w:rsidP="00077F04">
            <w:pPr>
              <w:pStyle w:val="Heading4"/>
              <w:rPr>
                <w:i/>
                <w:iCs/>
                <w:noProof/>
                <w:color w:val="4472C4" w:themeColor="accent1"/>
                <w:sz w:val="16"/>
                <w:szCs w:val="16"/>
              </w:rPr>
            </w:pPr>
            <w:bookmarkStart w:id="22" w:name="_Toc46486432"/>
            <w:bookmarkStart w:id="23" w:name="_Toc52546777"/>
            <w:bookmarkStart w:id="24" w:name="_Toc52547307"/>
            <w:bookmarkStart w:id="25" w:name="_Toc52547837"/>
            <w:bookmarkStart w:id="26" w:name="_Toc52548367"/>
            <w:bookmarkStart w:id="27" w:name="_Toc178253239"/>
            <w:r w:rsidRPr="00CF5A31">
              <w:rPr>
                <w:i/>
                <w:iCs/>
                <w:color w:val="4472C4" w:themeColor="accent1"/>
                <w:sz w:val="16"/>
                <w:szCs w:val="16"/>
              </w:rPr>
              <w:t>–</w:t>
            </w:r>
            <w:r w:rsidRPr="00CF5A31">
              <w:rPr>
                <w:i/>
                <w:iCs/>
                <w:color w:val="4472C4" w:themeColor="accent1"/>
                <w:sz w:val="16"/>
                <w:szCs w:val="16"/>
              </w:rPr>
              <w:tab/>
            </w:r>
            <w:r w:rsidRPr="00CF5A31">
              <w:rPr>
                <w:i/>
                <w:iCs/>
                <w:noProof/>
                <w:color w:val="4472C4" w:themeColor="accent1"/>
                <w:sz w:val="16"/>
                <w:szCs w:val="16"/>
              </w:rPr>
              <w:t>NR-TimingQuality</w:t>
            </w:r>
            <w:bookmarkEnd w:id="22"/>
            <w:bookmarkEnd w:id="23"/>
            <w:bookmarkEnd w:id="24"/>
            <w:bookmarkEnd w:id="25"/>
            <w:bookmarkEnd w:id="26"/>
            <w:bookmarkEnd w:id="27"/>
          </w:p>
          <w:p w14:paraId="226EF4C8" w14:textId="77777777" w:rsidR="00886C4A" w:rsidRPr="00CF5A31" w:rsidRDefault="00886C4A" w:rsidP="00077F04">
            <w:pPr>
              <w:keepLines/>
              <w:rPr>
                <w:color w:val="4472C4" w:themeColor="accent1"/>
                <w:sz w:val="16"/>
                <w:szCs w:val="16"/>
              </w:rPr>
            </w:pPr>
            <w:r w:rsidRPr="00CF5A31">
              <w:rPr>
                <w:color w:val="4472C4" w:themeColor="accent1"/>
                <w:sz w:val="16"/>
                <w:szCs w:val="16"/>
              </w:rPr>
              <w:t xml:space="preserve">The IE </w:t>
            </w:r>
            <w:r w:rsidRPr="00CF5A31">
              <w:rPr>
                <w:i/>
                <w:noProof/>
                <w:color w:val="4472C4" w:themeColor="accent1"/>
                <w:sz w:val="16"/>
                <w:szCs w:val="16"/>
              </w:rPr>
              <w:t xml:space="preserve">NR-TimingQuality </w:t>
            </w:r>
            <w:r w:rsidRPr="00CF5A31">
              <w:rPr>
                <w:noProof/>
                <w:color w:val="4472C4" w:themeColor="accent1"/>
                <w:sz w:val="16"/>
                <w:szCs w:val="16"/>
              </w:rPr>
              <w:t>defines the quality of a timing value (e.g., of a TOA measurement).</w:t>
            </w:r>
          </w:p>
          <w:p w14:paraId="15B15AED" w14:textId="77777777" w:rsidR="00886C4A" w:rsidRPr="00CF5A31" w:rsidRDefault="00886C4A" w:rsidP="00077F04">
            <w:pPr>
              <w:pStyle w:val="PL"/>
              <w:shd w:val="clear" w:color="auto" w:fill="E6E6E6"/>
              <w:rPr>
                <w:color w:val="4472C4" w:themeColor="accent1"/>
                <w:szCs w:val="16"/>
              </w:rPr>
            </w:pPr>
            <w:r w:rsidRPr="00CF5A31">
              <w:rPr>
                <w:color w:val="4472C4" w:themeColor="accent1"/>
                <w:szCs w:val="16"/>
              </w:rPr>
              <w:t>-- ASN1START</w:t>
            </w:r>
          </w:p>
          <w:p w14:paraId="4FF9E766" w14:textId="77777777" w:rsidR="00886C4A" w:rsidRPr="00CF5A31" w:rsidRDefault="00886C4A" w:rsidP="00077F04">
            <w:pPr>
              <w:pStyle w:val="PL"/>
              <w:shd w:val="clear" w:color="auto" w:fill="E6E6E6"/>
              <w:rPr>
                <w:color w:val="4472C4" w:themeColor="accent1"/>
                <w:szCs w:val="16"/>
              </w:rPr>
            </w:pPr>
          </w:p>
          <w:p w14:paraId="412F21D3" w14:textId="77777777" w:rsidR="00886C4A" w:rsidRPr="00CF5A31" w:rsidRDefault="00886C4A" w:rsidP="00077F04">
            <w:pPr>
              <w:pStyle w:val="PL"/>
              <w:shd w:val="clear" w:color="auto" w:fill="E6E6E6"/>
              <w:rPr>
                <w:color w:val="4472C4" w:themeColor="accent1"/>
                <w:szCs w:val="16"/>
              </w:rPr>
            </w:pPr>
            <w:r w:rsidRPr="00CF5A31">
              <w:rPr>
                <w:snapToGrid w:val="0"/>
                <w:color w:val="4472C4" w:themeColor="accent1"/>
                <w:szCs w:val="16"/>
              </w:rPr>
              <w:t xml:space="preserve">NR-TimingQuality-r16 </w:t>
            </w:r>
            <w:r w:rsidRPr="00CF5A31">
              <w:rPr>
                <w:color w:val="4472C4" w:themeColor="accent1"/>
                <w:szCs w:val="16"/>
              </w:rPr>
              <w:t>::= SEQUENCE {</w:t>
            </w:r>
          </w:p>
          <w:p w14:paraId="48317976" w14:textId="77777777" w:rsidR="00886C4A" w:rsidRPr="00CF5A31" w:rsidRDefault="00886C4A" w:rsidP="00077F04">
            <w:pPr>
              <w:pStyle w:val="PL"/>
              <w:shd w:val="clear" w:color="auto" w:fill="E6E6E6"/>
              <w:rPr>
                <w:color w:val="4472C4" w:themeColor="accent1"/>
                <w:szCs w:val="16"/>
              </w:rPr>
            </w:pPr>
            <w:r w:rsidRPr="00CF5A31">
              <w:rPr>
                <w:color w:val="4472C4" w:themeColor="accent1"/>
                <w:szCs w:val="16"/>
              </w:rPr>
              <w:tab/>
              <w:t>timingQualityValue-r16</w:t>
            </w:r>
            <w:r w:rsidRPr="00CF5A31">
              <w:rPr>
                <w:color w:val="4472C4" w:themeColor="accent1"/>
                <w:szCs w:val="16"/>
              </w:rPr>
              <w:tab/>
            </w:r>
            <w:r w:rsidRPr="00CF5A31">
              <w:rPr>
                <w:color w:val="4472C4" w:themeColor="accent1"/>
                <w:szCs w:val="16"/>
              </w:rPr>
              <w:tab/>
            </w:r>
            <w:r w:rsidRPr="00CF5A31">
              <w:rPr>
                <w:color w:val="4472C4" w:themeColor="accent1"/>
                <w:szCs w:val="16"/>
              </w:rPr>
              <w:tab/>
            </w:r>
            <w:r w:rsidRPr="00CF5A31">
              <w:rPr>
                <w:snapToGrid w:val="0"/>
                <w:color w:val="4472C4" w:themeColor="accent1"/>
                <w:szCs w:val="16"/>
              </w:rPr>
              <w:t>INTEGER (0..31),</w:t>
            </w:r>
          </w:p>
          <w:p w14:paraId="2D0D8D98" w14:textId="77777777" w:rsidR="00886C4A" w:rsidRPr="00CF5A31" w:rsidRDefault="00886C4A" w:rsidP="00077F04">
            <w:pPr>
              <w:pStyle w:val="PL"/>
              <w:shd w:val="clear" w:color="auto" w:fill="E6E6E6"/>
              <w:rPr>
                <w:snapToGrid w:val="0"/>
                <w:color w:val="4472C4" w:themeColor="accent1"/>
                <w:szCs w:val="16"/>
              </w:rPr>
            </w:pPr>
            <w:r w:rsidRPr="00CF5A31">
              <w:rPr>
                <w:snapToGrid w:val="0"/>
                <w:color w:val="4472C4" w:themeColor="accent1"/>
                <w:szCs w:val="16"/>
              </w:rPr>
              <w:tab/>
              <w:t>timingQualityResolution-r16</w:t>
            </w:r>
            <w:r w:rsidRPr="00CF5A31">
              <w:rPr>
                <w:snapToGrid w:val="0"/>
                <w:color w:val="4472C4" w:themeColor="accent1"/>
                <w:szCs w:val="16"/>
              </w:rPr>
              <w:tab/>
            </w:r>
            <w:r w:rsidRPr="00CF5A31">
              <w:rPr>
                <w:snapToGrid w:val="0"/>
                <w:color w:val="4472C4" w:themeColor="accent1"/>
                <w:szCs w:val="16"/>
              </w:rPr>
              <w:tab/>
            </w:r>
            <w:r w:rsidRPr="00CF5A31">
              <w:rPr>
                <w:color w:val="4472C4" w:themeColor="accent1"/>
                <w:szCs w:val="16"/>
              </w:rPr>
              <w:t>ENUMERATED {mdot1, m1, m10, m30, ...}</w:t>
            </w:r>
            <w:r w:rsidRPr="00CF5A31">
              <w:rPr>
                <w:snapToGrid w:val="0"/>
                <w:color w:val="4472C4" w:themeColor="accent1"/>
                <w:szCs w:val="16"/>
              </w:rPr>
              <w:t>,</w:t>
            </w:r>
          </w:p>
          <w:p w14:paraId="7BFDBF01" w14:textId="77777777" w:rsidR="00886C4A" w:rsidRPr="00CF5A31" w:rsidRDefault="00886C4A" w:rsidP="00077F04">
            <w:pPr>
              <w:pStyle w:val="PL"/>
              <w:shd w:val="clear" w:color="auto" w:fill="E6E6E6"/>
              <w:rPr>
                <w:snapToGrid w:val="0"/>
                <w:color w:val="4472C4" w:themeColor="accent1"/>
                <w:szCs w:val="16"/>
              </w:rPr>
            </w:pPr>
            <w:r w:rsidRPr="00CF5A31">
              <w:rPr>
                <w:snapToGrid w:val="0"/>
                <w:color w:val="4472C4" w:themeColor="accent1"/>
                <w:szCs w:val="16"/>
              </w:rPr>
              <w:tab/>
              <w:t>...</w:t>
            </w:r>
          </w:p>
          <w:p w14:paraId="509591CF" w14:textId="77777777" w:rsidR="00886C4A" w:rsidRPr="00CF5A31" w:rsidRDefault="00886C4A" w:rsidP="00077F04">
            <w:pPr>
              <w:pStyle w:val="PL"/>
              <w:shd w:val="clear" w:color="auto" w:fill="E6E6E6"/>
              <w:rPr>
                <w:color w:val="4472C4" w:themeColor="accent1"/>
                <w:szCs w:val="16"/>
              </w:rPr>
            </w:pPr>
            <w:r w:rsidRPr="00CF5A31">
              <w:rPr>
                <w:color w:val="4472C4" w:themeColor="accent1"/>
                <w:szCs w:val="16"/>
              </w:rPr>
              <w:t>}</w:t>
            </w:r>
          </w:p>
          <w:p w14:paraId="15078333" w14:textId="77777777" w:rsidR="00886C4A" w:rsidRPr="00CF5A31" w:rsidRDefault="00886C4A" w:rsidP="00077F04">
            <w:pPr>
              <w:pStyle w:val="PL"/>
              <w:shd w:val="clear" w:color="auto" w:fill="E6E6E6"/>
              <w:rPr>
                <w:color w:val="4472C4" w:themeColor="accent1"/>
                <w:szCs w:val="16"/>
              </w:rPr>
            </w:pPr>
          </w:p>
          <w:p w14:paraId="5C40FC90" w14:textId="77777777" w:rsidR="00886C4A" w:rsidRPr="00CF5A31" w:rsidRDefault="00886C4A" w:rsidP="00077F04">
            <w:pPr>
              <w:pStyle w:val="PL"/>
              <w:shd w:val="clear" w:color="auto" w:fill="E6E6E6"/>
              <w:rPr>
                <w:color w:val="4472C4" w:themeColor="accent1"/>
                <w:szCs w:val="16"/>
              </w:rPr>
            </w:pPr>
            <w:r w:rsidRPr="00CF5A31">
              <w:rPr>
                <w:color w:val="4472C4" w:themeColor="accent1"/>
                <w:szCs w:val="16"/>
              </w:rPr>
              <w:t>-- ASN1STOP</w:t>
            </w:r>
          </w:p>
          <w:p w14:paraId="442613A1" w14:textId="77777777" w:rsidR="00886C4A" w:rsidRPr="00CF5A31" w:rsidRDefault="00886C4A" w:rsidP="00077F04">
            <w:pPr>
              <w:spacing w:after="0"/>
              <w:rPr>
                <w:rFonts w:eastAsia="SimSun"/>
                <w:i/>
                <w:iCs/>
                <w:color w:val="4472C4" w:themeColor="accent1"/>
                <w:sz w:val="16"/>
                <w:szCs w:val="16"/>
                <w:lang w:eastAsia="zh-CN"/>
              </w:rPr>
            </w:pPr>
          </w:p>
          <w:p w14:paraId="03CBCFDF" w14:textId="77777777" w:rsidR="00886C4A" w:rsidRPr="00CF5A31" w:rsidRDefault="00886C4A" w:rsidP="00077F04">
            <w:pPr>
              <w:spacing w:after="0"/>
              <w:rPr>
                <w:rFonts w:eastAsia="SimSun"/>
                <w:i/>
                <w:iCs/>
                <w:color w:val="4472C4" w:themeColor="accent1"/>
                <w:sz w:val="16"/>
                <w:szCs w:val="16"/>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6C4A" w:rsidRPr="00CF5A31" w14:paraId="39D91B4E" w14:textId="77777777" w:rsidTr="00077F04">
              <w:trPr>
                <w:cantSplit/>
                <w:tblHeader/>
              </w:trPr>
              <w:tc>
                <w:tcPr>
                  <w:tcW w:w="9639" w:type="dxa"/>
                </w:tcPr>
                <w:p w14:paraId="3CF26352" w14:textId="77777777" w:rsidR="00886C4A" w:rsidRPr="00CF5A31" w:rsidRDefault="00886C4A" w:rsidP="00077F04">
                  <w:pPr>
                    <w:pStyle w:val="TAH"/>
                    <w:keepNext w:val="0"/>
                    <w:keepLines w:val="0"/>
                    <w:widowControl w:val="0"/>
                    <w:rPr>
                      <w:color w:val="4472C4" w:themeColor="accent1"/>
                      <w:sz w:val="12"/>
                      <w:szCs w:val="12"/>
                    </w:rPr>
                  </w:pPr>
                  <w:r w:rsidRPr="00CF5A31">
                    <w:rPr>
                      <w:i/>
                      <w:noProof/>
                      <w:color w:val="4472C4" w:themeColor="accent1"/>
                      <w:sz w:val="12"/>
                      <w:szCs w:val="12"/>
                    </w:rPr>
                    <w:t xml:space="preserve">NR-TimingQuality </w:t>
                  </w:r>
                  <w:r w:rsidRPr="00CF5A31">
                    <w:rPr>
                      <w:iCs/>
                      <w:noProof/>
                      <w:color w:val="4472C4" w:themeColor="accent1"/>
                      <w:sz w:val="12"/>
                      <w:szCs w:val="12"/>
                    </w:rPr>
                    <w:t>field descriptions</w:t>
                  </w:r>
                </w:p>
              </w:tc>
            </w:tr>
            <w:tr w:rsidR="00886C4A" w:rsidRPr="00CF5A31" w14:paraId="309A5A92" w14:textId="77777777" w:rsidTr="00077F04">
              <w:trPr>
                <w:cantSplit/>
              </w:trPr>
              <w:tc>
                <w:tcPr>
                  <w:tcW w:w="9639" w:type="dxa"/>
                </w:tcPr>
                <w:p w14:paraId="58F942FF" w14:textId="77777777" w:rsidR="00886C4A" w:rsidRPr="00CF5A31" w:rsidRDefault="00886C4A" w:rsidP="00077F04">
                  <w:pPr>
                    <w:pStyle w:val="TAL"/>
                    <w:rPr>
                      <w:color w:val="4472C4" w:themeColor="accent1"/>
                      <w:sz w:val="12"/>
                      <w:szCs w:val="12"/>
                      <w:lang w:eastAsia="ja-JP"/>
                    </w:rPr>
                  </w:pPr>
                  <w:r w:rsidRPr="00CF5A31">
                    <w:rPr>
                      <w:b/>
                      <w:i/>
                      <w:color w:val="4472C4" w:themeColor="accent1"/>
                      <w:sz w:val="12"/>
                      <w:szCs w:val="12"/>
                      <w:lang w:eastAsia="ja-JP"/>
                    </w:rPr>
                    <w:t>timingQualityValue</w:t>
                  </w:r>
                </w:p>
                <w:p w14:paraId="6D8C0B4C" w14:textId="77777777" w:rsidR="00886C4A" w:rsidRPr="00CF5A31" w:rsidRDefault="00886C4A" w:rsidP="00077F04">
                  <w:pPr>
                    <w:pStyle w:val="TAL"/>
                    <w:widowControl w:val="0"/>
                    <w:rPr>
                      <w:color w:val="4472C4" w:themeColor="accent1"/>
                      <w:sz w:val="12"/>
                      <w:szCs w:val="12"/>
                    </w:rPr>
                  </w:pPr>
                  <w:r w:rsidRPr="00CF5A31">
                    <w:rPr>
                      <w:color w:val="4472C4" w:themeColor="accent1"/>
                      <w:sz w:val="12"/>
                      <w:szCs w:val="12"/>
                      <w:lang w:eastAsia="ja-JP"/>
                    </w:rPr>
                    <w:t xml:space="preserve">This field provides an estimate of uncertainty of the timing value for which the IE </w:t>
                  </w:r>
                  <w:r w:rsidRPr="00CF5A31">
                    <w:rPr>
                      <w:i/>
                      <w:noProof/>
                      <w:color w:val="4472C4" w:themeColor="accent1"/>
                      <w:sz w:val="12"/>
                      <w:szCs w:val="12"/>
                    </w:rPr>
                    <w:t xml:space="preserve">NR-TimingQuality </w:t>
                  </w:r>
                  <w:r w:rsidRPr="00CF5A31">
                    <w:rPr>
                      <w:iCs/>
                      <w:noProof/>
                      <w:color w:val="4472C4" w:themeColor="accent1"/>
                      <w:sz w:val="12"/>
                      <w:szCs w:val="12"/>
                    </w:rPr>
                    <w:t>is provided in units of metres</w:t>
                  </w:r>
                  <w:r w:rsidRPr="00CF5A31">
                    <w:rPr>
                      <w:color w:val="4472C4" w:themeColor="accent1"/>
                      <w:sz w:val="12"/>
                      <w:szCs w:val="12"/>
                      <w:lang w:eastAsia="ja-JP"/>
                    </w:rPr>
                    <w:t>.</w:t>
                  </w:r>
                </w:p>
              </w:tc>
            </w:tr>
            <w:tr w:rsidR="00886C4A" w:rsidRPr="00CF5A31" w14:paraId="1B4F9D40" w14:textId="77777777" w:rsidTr="00077F04">
              <w:trPr>
                <w:cantSplit/>
              </w:trPr>
              <w:tc>
                <w:tcPr>
                  <w:tcW w:w="9639" w:type="dxa"/>
                </w:tcPr>
                <w:p w14:paraId="2C916589" w14:textId="77777777" w:rsidR="00886C4A" w:rsidRPr="00CF5A31" w:rsidRDefault="00886C4A" w:rsidP="00077F04">
                  <w:pPr>
                    <w:pStyle w:val="TAL"/>
                    <w:rPr>
                      <w:color w:val="4472C4" w:themeColor="accent1"/>
                      <w:sz w:val="12"/>
                      <w:szCs w:val="12"/>
                      <w:lang w:eastAsia="ja-JP"/>
                    </w:rPr>
                  </w:pPr>
                  <w:r w:rsidRPr="00CF5A31">
                    <w:rPr>
                      <w:b/>
                      <w:i/>
                      <w:color w:val="4472C4" w:themeColor="accent1"/>
                      <w:sz w:val="12"/>
                      <w:szCs w:val="12"/>
                      <w:lang w:eastAsia="ja-JP"/>
                    </w:rPr>
                    <w:t>timingQualityResolution</w:t>
                  </w:r>
                </w:p>
                <w:p w14:paraId="60F11215" w14:textId="77777777" w:rsidR="00886C4A" w:rsidRPr="00CF5A31" w:rsidRDefault="00886C4A" w:rsidP="00077F04">
                  <w:pPr>
                    <w:pStyle w:val="TAL"/>
                    <w:widowControl w:val="0"/>
                    <w:rPr>
                      <w:color w:val="4472C4" w:themeColor="accent1"/>
                      <w:sz w:val="12"/>
                      <w:szCs w:val="12"/>
                    </w:rPr>
                  </w:pPr>
                  <w:r w:rsidRPr="00CF5A31">
                    <w:rPr>
                      <w:color w:val="4472C4" w:themeColor="accent1"/>
                      <w:sz w:val="12"/>
                      <w:szCs w:val="12"/>
                      <w:lang w:eastAsia="ja-JP"/>
                    </w:rPr>
                    <w:t xml:space="preserve">This field provides the resolution used in the </w:t>
                  </w:r>
                  <w:r w:rsidRPr="00CF5A31">
                    <w:rPr>
                      <w:i/>
                      <w:iCs/>
                      <w:color w:val="4472C4" w:themeColor="accent1"/>
                      <w:sz w:val="12"/>
                      <w:szCs w:val="12"/>
                    </w:rPr>
                    <w:t>timingQualityValue</w:t>
                  </w:r>
                  <w:r w:rsidRPr="00CF5A31">
                    <w:rPr>
                      <w:color w:val="4472C4" w:themeColor="accent1"/>
                      <w:sz w:val="12"/>
                      <w:szCs w:val="12"/>
                      <w:lang w:eastAsia="ja-JP"/>
                    </w:rPr>
                    <w:t xml:space="preserve"> field. Enumerated values </w:t>
                  </w:r>
                  <w:r w:rsidRPr="00CF5A31">
                    <w:rPr>
                      <w:i/>
                      <w:iCs/>
                      <w:color w:val="4472C4" w:themeColor="accent1"/>
                      <w:sz w:val="12"/>
                      <w:szCs w:val="12"/>
                    </w:rPr>
                    <w:t>mdot1</w:t>
                  </w:r>
                  <w:r w:rsidRPr="00CF5A31">
                    <w:rPr>
                      <w:color w:val="4472C4" w:themeColor="accent1"/>
                      <w:sz w:val="12"/>
                      <w:szCs w:val="12"/>
                    </w:rPr>
                    <w:t xml:space="preserve">, </w:t>
                  </w:r>
                  <w:r w:rsidRPr="00CF5A31">
                    <w:rPr>
                      <w:i/>
                      <w:iCs/>
                      <w:color w:val="4472C4" w:themeColor="accent1"/>
                      <w:sz w:val="12"/>
                      <w:szCs w:val="12"/>
                    </w:rPr>
                    <w:t>m1</w:t>
                  </w:r>
                  <w:r w:rsidRPr="00CF5A31">
                    <w:rPr>
                      <w:color w:val="4472C4" w:themeColor="accent1"/>
                      <w:sz w:val="12"/>
                      <w:szCs w:val="12"/>
                    </w:rPr>
                    <w:t xml:space="preserve">, </w:t>
                  </w:r>
                  <w:r w:rsidRPr="00CF5A31">
                    <w:rPr>
                      <w:i/>
                      <w:iCs/>
                      <w:color w:val="4472C4" w:themeColor="accent1"/>
                      <w:sz w:val="12"/>
                      <w:szCs w:val="12"/>
                    </w:rPr>
                    <w:t>m10</w:t>
                  </w:r>
                  <w:r w:rsidRPr="00CF5A31">
                    <w:rPr>
                      <w:color w:val="4472C4" w:themeColor="accent1"/>
                      <w:sz w:val="12"/>
                      <w:szCs w:val="12"/>
                    </w:rPr>
                    <w:t xml:space="preserve">, </w:t>
                  </w:r>
                  <w:r w:rsidRPr="00CF5A31">
                    <w:rPr>
                      <w:i/>
                      <w:iCs/>
                      <w:color w:val="4472C4" w:themeColor="accent1"/>
                      <w:sz w:val="12"/>
                      <w:szCs w:val="12"/>
                    </w:rPr>
                    <w:t>m30</w:t>
                  </w:r>
                  <w:r w:rsidRPr="00CF5A31">
                    <w:rPr>
                      <w:color w:val="4472C4" w:themeColor="accent1"/>
                      <w:sz w:val="12"/>
                      <w:szCs w:val="12"/>
                    </w:rPr>
                    <w:t xml:space="preserve"> correspond to 0.1, 1, 10, 30 metres, respectively.</w:t>
                  </w:r>
                </w:p>
              </w:tc>
            </w:tr>
          </w:tbl>
          <w:p w14:paraId="5850701F" w14:textId="77777777" w:rsidR="00886C4A" w:rsidRDefault="00886C4A" w:rsidP="00077F04">
            <w:pPr>
              <w:spacing w:after="0"/>
              <w:rPr>
                <w:rFonts w:eastAsia="SimSun"/>
                <w:i/>
                <w:iCs/>
                <w:lang w:eastAsia="zh-CN"/>
              </w:rPr>
            </w:pPr>
          </w:p>
        </w:tc>
      </w:tr>
    </w:tbl>
    <w:p w14:paraId="56BB6079" w14:textId="77777777" w:rsidR="00886C4A" w:rsidRDefault="00886C4A" w:rsidP="00886C4A">
      <w:pPr>
        <w:spacing w:after="0"/>
        <w:rPr>
          <w:rFonts w:eastAsia="SimSun"/>
          <w:i/>
          <w:iCs/>
          <w:lang w:eastAsia="zh-CN"/>
        </w:rPr>
      </w:pPr>
    </w:p>
    <w:p w14:paraId="6D70EB14" w14:textId="77777777" w:rsidR="00886C4A" w:rsidRDefault="00886C4A" w:rsidP="00886C4A">
      <w:pPr>
        <w:spacing w:after="0"/>
        <w:rPr>
          <w:rFonts w:eastAsia="SimSun"/>
          <w:i/>
          <w:iCs/>
          <w:lang w:eastAsia="zh-CN"/>
        </w:rPr>
      </w:pPr>
    </w:p>
    <w:p w14:paraId="1FF75867" w14:textId="77777777" w:rsidR="00886C4A" w:rsidRDefault="00886C4A" w:rsidP="00886C4A">
      <w:pPr>
        <w:spacing w:after="0"/>
        <w:rPr>
          <w:rFonts w:eastAsia="SimSun"/>
          <w:lang w:eastAsia="zh-CN"/>
        </w:rPr>
      </w:pPr>
      <w:r w:rsidRPr="00171EB6">
        <w:rPr>
          <w:rFonts w:eastAsia="SimSun"/>
          <w:lang w:eastAsia="zh-CN"/>
        </w:rPr>
        <w:t>For en</w:t>
      </w:r>
      <w:r>
        <w:rPr>
          <w:rFonts w:eastAsia="SimSun"/>
          <w:lang w:eastAsia="zh-CN"/>
        </w:rPr>
        <w:t xml:space="preserve">hanced measurements, the gNB is supposed to report the N’t measurements irrespective of whether they are good or bad (e.g., </w:t>
      </w:r>
      <w:proofErr w:type="gramStart"/>
      <w:r>
        <w:rPr>
          <w:rFonts w:eastAsia="SimSun"/>
          <w:lang w:eastAsia="zh-CN"/>
        </w:rPr>
        <w:t>some of</w:t>
      </w:r>
      <w:proofErr w:type="gramEnd"/>
      <w:r>
        <w:rPr>
          <w:rFonts w:eastAsia="SimSun"/>
          <w:lang w:eastAsia="zh-CN"/>
        </w:rPr>
        <w:t xml:space="preserve"> the strongest power N’t samples can be too noisy due to low SINR). Therefore, there is a need to indicate healthiness of N’t measurements. The gNB can send timing quality indicator or information on whether to use or not use the reported enhanced measurement. There can be a hard and soft quality indicator for the enhanced measurement.</w:t>
      </w:r>
    </w:p>
    <w:p w14:paraId="6F071DE3" w14:textId="77777777" w:rsidR="00886C4A" w:rsidRDefault="00886C4A" w:rsidP="00886C4A">
      <w:pPr>
        <w:spacing w:after="0"/>
        <w:rPr>
          <w:rFonts w:eastAsia="SimSun"/>
          <w:lang w:eastAsia="zh-CN"/>
        </w:rPr>
      </w:pPr>
    </w:p>
    <w:p w14:paraId="7F128FB0" w14:textId="77777777" w:rsidR="00886C4A" w:rsidRDefault="00886C4A" w:rsidP="00886C4A">
      <w:pPr>
        <w:spacing w:after="0"/>
        <w:rPr>
          <w:rFonts w:eastAsia="SimSun"/>
          <w:lang w:eastAsia="zh-CN"/>
        </w:rPr>
      </w:pPr>
    </w:p>
    <w:p w14:paraId="061F4774" w14:textId="77777777" w:rsidR="00886C4A" w:rsidRDefault="00886C4A" w:rsidP="00886C4A">
      <w:pPr>
        <w:spacing w:after="0"/>
        <w:rPr>
          <w:rFonts w:eastAsia="SimSun"/>
          <w:lang w:eastAsia="zh-CN"/>
        </w:rPr>
      </w:pPr>
    </w:p>
    <w:p w14:paraId="7904F1FF" w14:textId="28A2CE01" w:rsidR="00886C4A" w:rsidRPr="00A9366E" w:rsidRDefault="00886C4A" w:rsidP="00886C4A">
      <w:pPr>
        <w:spacing w:after="0"/>
        <w:rPr>
          <w:rFonts w:cs="DengXian"/>
          <w:b/>
          <w:bCs/>
        </w:rPr>
      </w:pPr>
      <w:r w:rsidRPr="00A9366E">
        <w:rPr>
          <w:rFonts w:eastAsia="DengXian"/>
          <w:b/>
          <w:bCs/>
          <w:lang w:eastAsia="zh-CN"/>
        </w:rPr>
        <w:t xml:space="preserve">Proposal </w:t>
      </w:r>
      <w:r w:rsidR="0059044A">
        <w:rPr>
          <w:rFonts w:eastAsia="DengXian"/>
          <w:b/>
          <w:bCs/>
          <w:lang w:eastAsia="zh-CN"/>
        </w:rPr>
        <w:t>17</w:t>
      </w:r>
      <w:r w:rsidRPr="00A9366E">
        <w:rPr>
          <w:rFonts w:eastAsia="DengXian"/>
          <w:b/>
          <w:bCs/>
          <w:lang w:eastAsia="zh-CN"/>
        </w:rPr>
        <w:t>: In</w:t>
      </w:r>
      <w:r w:rsidRPr="00A9366E">
        <w:rPr>
          <w:rFonts w:cs="DengXian"/>
          <w:b/>
          <w:bCs/>
        </w:rPr>
        <w:t xml:space="preserve"> AI/ML based positioning Case 3b, regarding the </w:t>
      </w:r>
      <w:r>
        <w:rPr>
          <w:rFonts w:cs="DengXian"/>
          <w:b/>
          <w:bCs/>
        </w:rPr>
        <w:t>measurement quality</w:t>
      </w:r>
      <w:r w:rsidRPr="00A9366E">
        <w:rPr>
          <w:rFonts w:cs="DengXian"/>
          <w:b/>
          <w:bCs/>
        </w:rPr>
        <w:t xml:space="preserve"> </w:t>
      </w:r>
      <w:r w:rsidRPr="00A9366E">
        <w:rPr>
          <w:b/>
          <w:bCs/>
        </w:rPr>
        <w:t>in a measurement report</w:t>
      </w:r>
      <w:r w:rsidRPr="00A9366E">
        <w:rPr>
          <w:rFonts w:eastAsia="DengXian" w:hint="eastAsia"/>
          <w:b/>
          <w:bCs/>
          <w:lang w:eastAsia="zh-CN"/>
        </w:rPr>
        <w:t xml:space="preserve"> </w:t>
      </w:r>
      <w:r w:rsidRPr="00A9366E">
        <w:rPr>
          <w:b/>
          <w:bCs/>
        </w:rPr>
        <w:t>from gNB to LMF</w:t>
      </w:r>
      <w:r w:rsidRPr="00A9366E">
        <w:rPr>
          <w:rFonts w:cs="DengXian"/>
          <w:b/>
          <w:bCs/>
        </w:rPr>
        <w:t>,</w:t>
      </w:r>
    </w:p>
    <w:p w14:paraId="4DC4C111" w14:textId="77777777" w:rsidR="00886C4A" w:rsidRDefault="00886C4A" w:rsidP="00886C4A">
      <w:pPr>
        <w:numPr>
          <w:ilvl w:val="0"/>
          <w:numId w:val="51"/>
        </w:numPr>
        <w:suppressAutoHyphens/>
        <w:spacing w:after="0"/>
        <w:jc w:val="left"/>
        <w:rPr>
          <w:rFonts w:cs="DengXian"/>
          <w:b/>
          <w:bCs/>
        </w:rPr>
      </w:pPr>
      <w:r>
        <w:rPr>
          <w:rFonts w:cs="DengXian"/>
          <w:b/>
          <w:bCs/>
        </w:rPr>
        <w:t>For path-based measurements, use one quality indicator per path measurement using e</w:t>
      </w:r>
      <w:r w:rsidRPr="00A9366E">
        <w:rPr>
          <w:rFonts w:cs="DengXian"/>
          <w:b/>
          <w:bCs/>
        </w:rPr>
        <w:t>xisting IE “</w:t>
      </w:r>
      <w:r w:rsidRPr="009A13EA">
        <w:rPr>
          <w:rFonts w:eastAsia="SimSun"/>
          <w:lang w:eastAsia="zh-CN"/>
        </w:rPr>
        <w:t>Timing Measurement Quality</w:t>
      </w:r>
      <w:r w:rsidRPr="009A13EA">
        <w:rPr>
          <w:rFonts w:cs="DengXian"/>
          <w:b/>
          <w:bCs/>
        </w:rPr>
        <w:t>”</w:t>
      </w:r>
      <w:r w:rsidRPr="00A9366E">
        <w:rPr>
          <w:rFonts w:cs="DengXian"/>
          <w:b/>
          <w:bCs/>
        </w:rPr>
        <w:t xml:space="preserve"> in TS 38.455</w:t>
      </w:r>
      <w:r>
        <w:rPr>
          <w:rFonts w:cs="DengXian"/>
          <w:b/>
          <w:bCs/>
        </w:rPr>
        <w:t xml:space="preserve">, </w:t>
      </w:r>
    </w:p>
    <w:p w14:paraId="102F85B7" w14:textId="77777777" w:rsidR="00886C4A" w:rsidRDefault="00886C4A" w:rsidP="00886C4A">
      <w:pPr>
        <w:numPr>
          <w:ilvl w:val="0"/>
          <w:numId w:val="51"/>
        </w:numPr>
        <w:suppressAutoHyphens/>
        <w:spacing w:after="0"/>
        <w:jc w:val="left"/>
        <w:rPr>
          <w:rFonts w:cs="DengXian"/>
          <w:b/>
          <w:bCs/>
        </w:rPr>
      </w:pPr>
      <w:r>
        <w:rPr>
          <w:rFonts w:cs="DengXian"/>
          <w:b/>
          <w:bCs/>
        </w:rPr>
        <w:t>For enhanced measurements, use one quality indicator per enhanced measurement:</w:t>
      </w:r>
    </w:p>
    <w:p w14:paraId="0A297D79" w14:textId="77777777" w:rsidR="00886C4A" w:rsidRDefault="00886C4A" w:rsidP="00886C4A">
      <w:pPr>
        <w:numPr>
          <w:ilvl w:val="1"/>
          <w:numId w:val="51"/>
        </w:numPr>
        <w:suppressAutoHyphens/>
        <w:spacing w:after="0"/>
        <w:jc w:val="left"/>
        <w:rPr>
          <w:rFonts w:cs="DengXian"/>
          <w:b/>
          <w:bCs/>
        </w:rPr>
      </w:pPr>
      <w:r>
        <w:rPr>
          <w:rFonts w:cs="DengXian"/>
          <w:b/>
          <w:bCs/>
        </w:rPr>
        <w:t>Hard indication: E.g., indication on whether to recommend using the reported enhanced measurement</w:t>
      </w:r>
    </w:p>
    <w:p w14:paraId="74BF4313" w14:textId="77777777" w:rsidR="00886C4A" w:rsidRDefault="00886C4A" w:rsidP="00886C4A">
      <w:pPr>
        <w:numPr>
          <w:ilvl w:val="1"/>
          <w:numId w:val="51"/>
        </w:numPr>
        <w:suppressAutoHyphens/>
        <w:spacing w:after="0"/>
        <w:jc w:val="left"/>
        <w:rPr>
          <w:rFonts w:cs="DengXian"/>
          <w:b/>
          <w:bCs/>
        </w:rPr>
      </w:pPr>
      <w:r>
        <w:rPr>
          <w:rFonts w:cs="DengXian"/>
          <w:b/>
          <w:bCs/>
        </w:rPr>
        <w:t xml:space="preserve">Soft indication: Reuse existing </w:t>
      </w:r>
      <w:r w:rsidRPr="0052168D">
        <w:rPr>
          <w:rFonts w:cs="DengXian"/>
          <w:b/>
          <w:bCs/>
        </w:rPr>
        <w:t>IE “</w:t>
      </w:r>
      <w:r w:rsidRPr="0052168D">
        <w:rPr>
          <w:rFonts w:eastAsia="SimSun"/>
          <w:b/>
          <w:bCs/>
          <w:lang w:eastAsia="zh-CN"/>
        </w:rPr>
        <w:t>Timing Measurement Quality</w:t>
      </w:r>
      <w:r w:rsidRPr="0052168D">
        <w:rPr>
          <w:rFonts w:cs="DengXian"/>
          <w:b/>
          <w:bCs/>
        </w:rPr>
        <w:t>”</w:t>
      </w:r>
      <w:r w:rsidRPr="00A9366E">
        <w:rPr>
          <w:rFonts w:cs="DengXian"/>
          <w:b/>
          <w:bCs/>
        </w:rPr>
        <w:t xml:space="preserve"> in TS 38.455</w:t>
      </w:r>
      <w:r>
        <w:rPr>
          <w:rFonts w:cs="DengXian"/>
          <w:b/>
          <w:bCs/>
        </w:rPr>
        <w:t xml:space="preserve">. </w:t>
      </w:r>
    </w:p>
    <w:p w14:paraId="687D31FA" w14:textId="77777777" w:rsidR="00886C4A" w:rsidRPr="00FE053A" w:rsidRDefault="00886C4A" w:rsidP="00886C4A">
      <w:pPr>
        <w:rPr>
          <w:strike/>
        </w:rPr>
      </w:pPr>
    </w:p>
    <w:p w14:paraId="25F32A40" w14:textId="77777777" w:rsidR="00886C4A" w:rsidRDefault="00886C4A" w:rsidP="00886C4A"/>
    <w:p w14:paraId="7CA89856" w14:textId="77777777" w:rsidR="00886C4A" w:rsidRDefault="00886C4A" w:rsidP="00886C4A"/>
    <w:p w14:paraId="6AE91932" w14:textId="77777777" w:rsidR="00886C4A" w:rsidRPr="00CC173D" w:rsidRDefault="00886C4A" w:rsidP="00886C4A">
      <w:pPr>
        <w:rPr>
          <w:strike/>
        </w:rPr>
      </w:pPr>
      <w:r w:rsidRPr="00CC173D">
        <w:rPr>
          <w:strike/>
          <w:noProof/>
        </w:rPr>
        <mc:AlternateContent>
          <mc:Choice Requires="wps">
            <w:drawing>
              <wp:anchor distT="45720" distB="45720" distL="114300" distR="114300" simplePos="0" relativeHeight="251660294" behindDoc="0" locked="0" layoutInCell="1" allowOverlap="1" wp14:anchorId="6F7F6D16" wp14:editId="0688D610">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330E791" w14:textId="77777777" w:rsidR="00886C4A" w:rsidRPr="00FA1549" w:rsidRDefault="00886C4A" w:rsidP="00886C4A">
                            <w:pPr>
                              <w:spacing w:after="0"/>
                              <w:jc w:val="left"/>
                              <w:rPr>
                                <w:i/>
                                <w:iCs/>
                                <w:color w:val="4472C4" w:themeColor="accent1"/>
                                <w:sz w:val="16"/>
                                <w:szCs w:val="16"/>
                              </w:rPr>
                            </w:pPr>
                          </w:p>
                          <w:p w14:paraId="66308475" w14:textId="77777777" w:rsidR="00886C4A" w:rsidRPr="00FA1549" w:rsidRDefault="00886C4A" w:rsidP="00886C4A">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6E567416" w14:textId="77777777" w:rsidR="00886C4A" w:rsidRPr="00FA1549" w:rsidRDefault="00886C4A" w:rsidP="00886C4A">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05B06C4D" w14:textId="77777777" w:rsidR="00886C4A" w:rsidRPr="00FA1549" w:rsidRDefault="00886C4A" w:rsidP="00886C4A">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5C3786A2" w14:textId="77777777" w:rsidR="00886C4A" w:rsidRPr="00FA1549" w:rsidRDefault="00886C4A" w:rsidP="00886C4A">
                            <w:pPr>
                              <w:rPr>
                                <w:rFonts w:eastAsia="DengXian" w:cs="DengXian"/>
                                <w:i/>
                                <w:iCs/>
                                <w:color w:val="4472C4" w:themeColor="accent1"/>
                                <w:sz w:val="16"/>
                                <w:szCs w:val="16"/>
                                <w:lang w:eastAsia="zh-CN"/>
                              </w:rPr>
                            </w:pPr>
                          </w:p>
                          <w:p w14:paraId="5934EBB0" w14:textId="77777777" w:rsidR="00886C4A" w:rsidRPr="00122F86" w:rsidRDefault="00886C4A" w:rsidP="00886C4A">
                            <w:pPr>
                              <w:tabs>
                                <w:tab w:val="left" w:pos="0"/>
                              </w:tabs>
                              <w:suppressAutoHyphens/>
                              <w:spacing w:after="0"/>
                              <w:jc w:val="left"/>
                              <w:rPr>
                                <w:i/>
                                <w:iCs/>
                                <w:color w:val="4472C4" w:themeColor="accent1"/>
                                <w:sz w:val="16"/>
                                <w:szCs w:val="16"/>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7F6D16" id="Text Box 1535538644" o:spid="_x0000_s1033" type="#_x0000_t202" style="position:absolute;left:0;text-align:left;margin-left:430.65pt;margin-top:49.35pt;width:481.85pt;height:110.6pt;z-index:25166029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">
                <v:textbox style="mso-fit-shape-to-text:t">
                  <w:txbxContent>
                    <w:p w14:paraId="6330E791" w14:textId="77777777" w:rsidR="00886C4A" w:rsidRPr="00FA1549" w:rsidRDefault="00886C4A" w:rsidP="00886C4A">
                      <w:pPr>
                        <w:spacing w:after="0"/>
                        <w:jc w:val="left"/>
                        <w:rPr>
                          <w:i/>
                          <w:iCs/>
                          <w:color w:val="4472C4" w:themeColor="accent1"/>
                          <w:sz w:val="16"/>
                          <w:szCs w:val="16"/>
                        </w:rPr>
                      </w:pPr>
                    </w:p>
                    <w:p w14:paraId="66308475" w14:textId="77777777" w:rsidR="00886C4A" w:rsidRPr="00FA1549" w:rsidRDefault="00886C4A" w:rsidP="00886C4A">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6E567416" w14:textId="77777777" w:rsidR="00886C4A" w:rsidRPr="00FA1549" w:rsidRDefault="00886C4A" w:rsidP="00886C4A">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05B06C4D" w14:textId="77777777" w:rsidR="00886C4A" w:rsidRPr="00FA1549" w:rsidRDefault="00886C4A" w:rsidP="00886C4A">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5C3786A2" w14:textId="77777777" w:rsidR="00886C4A" w:rsidRPr="00FA1549" w:rsidRDefault="00886C4A" w:rsidP="00886C4A">
                      <w:pPr>
                        <w:rPr>
                          <w:rFonts w:eastAsia="DengXian" w:cs="DengXian"/>
                          <w:i/>
                          <w:iCs/>
                          <w:color w:val="4472C4" w:themeColor="accent1"/>
                          <w:sz w:val="16"/>
                          <w:szCs w:val="16"/>
                          <w:lang w:eastAsia="zh-CN"/>
                        </w:rPr>
                      </w:pPr>
                    </w:p>
                    <w:p w14:paraId="5934EBB0" w14:textId="77777777" w:rsidR="00886C4A" w:rsidRPr="00122F86" w:rsidRDefault="00886C4A" w:rsidP="00886C4A">
                      <w:pPr>
                        <w:tabs>
                          <w:tab w:val="left" w:pos="0"/>
                        </w:tabs>
                        <w:suppressAutoHyphens/>
                        <w:spacing w:after="0"/>
                        <w:jc w:val="left"/>
                        <w:rPr>
                          <w:i/>
                          <w:iCs/>
                          <w:color w:val="4472C4" w:themeColor="accent1"/>
                          <w:sz w:val="16"/>
                          <w:szCs w:val="16"/>
                          <w:lang w:val="en-US"/>
                        </w:rPr>
                      </w:pPr>
                    </w:p>
                  </w:txbxContent>
                </v:textbox>
                <w10:wrap type="square" anchorx="margin"/>
              </v:shape>
            </w:pict>
          </mc:Fallback>
        </mc:AlternateContent>
      </w:r>
    </w:p>
    <w:p w14:paraId="0B787A0B" w14:textId="77777777" w:rsidR="00886C4A" w:rsidRDefault="00886C4A" w:rsidP="00886C4A">
      <w:pPr>
        <w:pStyle w:val="Heading2"/>
      </w:pPr>
      <w:r>
        <w:t>Case 3b – Model input aspects</w:t>
      </w:r>
    </w:p>
    <w:p w14:paraId="27EEBA9C" w14:textId="77777777" w:rsidR="00886C4A" w:rsidRPr="00FE053A" w:rsidRDefault="00886C4A" w:rsidP="00886C4A">
      <w:pPr>
        <w:pStyle w:val="Heading3"/>
      </w:pPr>
      <w:r>
        <w:t>Support multi-RTT reference for model input</w:t>
      </w:r>
    </w:p>
    <w:p w14:paraId="0C79B882" w14:textId="77777777" w:rsidR="00886C4A" w:rsidRPr="00FE053A" w:rsidRDefault="00886C4A" w:rsidP="00886C4A">
      <w:r w:rsidRPr="00FE053A">
        <w:t>Companies agreed that</w:t>
      </w:r>
      <w:r>
        <w:t xml:space="preserve"> reference of</w:t>
      </w:r>
      <w:r w:rsidRPr="00FE053A">
        <w:t xml:space="preserve"> UL-RTOA can be supported for model input measurement referencing in Case</w:t>
      </w:r>
      <w:r>
        <w:t xml:space="preserve"> </w:t>
      </w:r>
      <w:r w:rsidRPr="00FE053A">
        <w:t xml:space="preserve">3b. It was also agreed to further study whether </w:t>
      </w:r>
      <w:r>
        <w:t>multi-RTT</w:t>
      </w:r>
      <w:r w:rsidRPr="00FE053A">
        <w:t xml:space="preserve"> reference time can be applicable to the case </w:t>
      </w:r>
      <w:r>
        <w:t>if</w:t>
      </w:r>
      <w:r w:rsidRPr="00FE053A">
        <w:t xml:space="preserve"> Case</w:t>
      </w:r>
      <w:r>
        <w:t xml:space="preserve"> </w:t>
      </w:r>
      <w:r w:rsidRPr="00FE053A">
        <w:t xml:space="preserve">3b </w:t>
      </w:r>
      <w:r>
        <w:t xml:space="preserve">would </w:t>
      </w:r>
      <w:r w:rsidRPr="00FE053A">
        <w:t xml:space="preserve">support multi-RTT. </w:t>
      </w:r>
    </w:p>
    <w:p w14:paraId="34A811CB" w14:textId="77777777" w:rsidR="00886C4A" w:rsidRPr="00FE053A" w:rsidRDefault="00886C4A" w:rsidP="00886C4A">
      <w:r w:rsidRPr="00FE053A">
        <w:t>In our understanding, Case</w:t>
      </w:r>
      <w:r>
        <w:t xml:space="preserve"> </w:t>
      </w:r>
      <w:r w:rsidRPr="00FE053A">
        <w:t>3b is a direct AIML positioning approach for which model output can be location information</w:t>
      </w:r>
      <w:r>
        <w:t xml:space="preserve"> based on </w:t>
      </w:r>
      <w:r w:rsidRPr="00FE053A">
        <w:t>gNB</w:t>
      </w:r>
      <w:r>
        <w:t>’s</w:t>
      </w:r>
      <w:r w:rsidRPr="00FE053A">
        <w:t xml:space="preserve"> report</w:t>
      </w:r>
      <w:r>
        <w:t>ed</w:t>
      </w:r>
      <w:r w:rsidRPr="00FE053A">
        <w:t xml:space="preserve"> model input measurements. In one example, the LMF can configure a multi-RTT session to obtain measurements from both UE (e.g., UE Rx – Tx time difference</w:t>
      </w:r>
      <w:r>
        <w:t>, including additional measurements for each TRP and additional path measurements for each resource</w:t>
      </w:r>
      <w:r w:rsidRPr="00FE053A">
        <w:t>) and gNB (e.g., gNB Rx – Tx time difference</w:t>
      </w:r>
      <w:r>
        <w:t xml:space="preserve"> and additional path measurements</w:t>
      </w:r>
      <w:r w:rsidRPr="00FE053A">
        <w:t>) and use them as model input</w:t>
      </w:r>
      <w:r>
        <w:t>, which can be enabled with existing specifications</w:t>
      </w:r>
      <w:r w:rsidRPr="00FE053A">
        <w:t xml:space="preserve">. </w:t>
      </w:r>
      <w:r>
        <w:t xml:space="preserve">For enhanced measurement, it is also possible for letting gNB reference enhanced measurements </w:t>
      </w:r>
      <w:proofErr w:type="gramStart"/>
      <w:r>
        <w:t>similar to</w:t>
      </w:r>
      <w:proofErr w:type="gramEnd"/>
      <w:r>
        <w:t xml:space="preserve"> referencing as in existing gNB rx-tx time difference. We propose to consider an additional referencing for timing information based on existing referencing of gNB mRTT measurements. </w:t>
      </w:r>
    </w:p>
    <w:p w14:paraId="2EBF65EC" w14:textId="0E021C4D" w:rsidR="00886C4A" w:rsidRPr="00856DF9" w:rsidRDefault="00886C4A" w:rsidP="00886C4A">
      <w:pPr>
        <w:rPr>
          <w:b/>
          <w:bCs/>
        </w:rPr>
      </w:pPr>
      <w:r>
        <w:rPr>
          <w:b/>
          <w:bCs/>
        </w:rPr>
        <w:t>Proposal</w:t>
      </w:r>
      <w:r w:rsidRPr="00FE053A">
        <w:rPr>
          <w:b/>
          <w:bCs/>
        </w:rPr>
        <w:t xml:space="preserve"> </w:t>
      </w:r>
      <w:r w:rsidR="0059044A">
        <w:rPr>
          <w:b/>
          <w:bCs/>
        </w:rPr>
        <w:t>18</w:t>
      </w:r>
      <w:r w:rsidRPr="00FE053A">
        <w:rPr>
          <w:b/>
          <w:bCs/>
        </w:rPr>
        <w:t xml:space="preserve">: </w:t>
      </w:r>
      <w:r>
        <w:rPr>
          <w:b/>
          <w:bCs/>
        </w:rPr>
        <w:t>I</w:t>
      </w:r>
      <w:r w:rsidRPr="00FE053A">
        <w:rPr>
          <w:b/>
          <w:bCs/>
        </w:rPr>
        <w:t>n A</w:t>
      </w:r>
      <w:r w:rsidRPr="00856DF9">
        <w:rPr>
          <w:b/>
          <w:bCs/>
        </w:rPr>
        <w:t>I/ML positioning Case</w:t>
      </w:r>
      <w:r>
        <w:rPr>
          <w:b/>
          <w:bCs/>
        </w:rPr>
        <w:t xml:space="preserve"> </w:t>
      </w:r>
      <w:r w:rsidRPr="00856DF9">
        <w:rPr>
          <w:b/>
          <w:bCs/>
        </w:rPr>
        <w:t xml:space="preserve">3b, for model input, </w:t>
      </w:r>
      <w:r w:rsidRPr="00856DF9">
        <w:rPr>
          <w:rFonts w:cs="DengXian"/>
          <w:b/>
          <w:bCs/>
        </w:rPr>
        <w:t xml:space="preserve">the timing information </w:t>
      </w:r>
      <w:r>
        <w:rPr>
          <w:rFonts w:cs="DengXian"/>
          <w:b/>
          <w:bCs/>
        </w:rPr>
        <w:t>can also be</w:t>
      </w:r>
      <w:r w:rsidRPr="00856DF9">
        <w:rPr>
          <w:rFonts w:cs="DengXian"/>
          <w:b/>
          <w:bCs/>
        </w:rPr>
        <w:t xml:space="preserve"> represented relative to the existing gNB multi-RTT timing reference</w:t>
      </w:r>
    </w:p>
    <w:p w14:paraId="7FB5EC04" w14:textId="77777777" w:rsidR="00886C4A" w:rsidRDefault="00886C4A" w:rsidP="00886C4A">
      <w:pPr>
        <w:rPr>
          <w:strike/>
        </w:rPr>
      </w:pPr>
    </w:p>
    <w:p w14:paraId="012C5B21" w14:textId="77777777" w:rsidR="00886C4A" w:rsidRPr="00FA7251" w:rsidRDefault="00886C4A" w:rsidP="00886C4A">
      <w:pPr>
        <w:pStyle w:val="Heading3"/>
      </w:pPr>
      <w:r>
        <w:t>Support phase for model input</w:t>
      </w:r>
    </w:p>
    <w:p w14:paraId="1DB0B644" w14:textId="77777777" w:rsidR="00886C4A" w:rsidRPr="00FE053A" w:rsidRDefault="00886C4A" w:rsidP="00886C4A">
      <w:r w:rsidRPr="00FE053A">
        <w:rPr>
          <w:noProof/>
        </w:rPr>
        <mc:AlternateContent>
          <mc:Choice Requires="wps">
            <w:drawing>
              <wp:anchor distT="45720" distB="45720" distL="114300" distR="114300" simplePos="0" relativeHeight="251661318" behindDoc="0" locked="0" layoutInCell="1" allowOverlap="1" wp14:anchorId="4A88DB09" wp14:editId="7F47BD16">
                <wp:simplePos x="0" y="0"/>
                <wp:positionH relativeFrom="margin">
                  <wp:align>left</wp:align>
                </wp:positionH>
                <wp:positionV relativeFrom="paragraph">
                  <wp:posOffset>460050</wp:posOffset>
                </wp:positionV>
                <wp:extent cx="6119495" cy="1404620"/>
                <wp:effectExtent l="0" t="0" r="14605" b="1778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E429BEC" w14:textId="77777777" w:rsidR="00886C4A" w:rsidRPr="00FA1549" w:rsidRDefault="00886C4A" w:rsidP="00886C4A">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C649689" w14:textId="77777777" w:rsidR="00886C4A" w:rsidRPr="00FA1549" w:rsidRDefault="00886C4A" w:rsidP="00886C4A">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79EFCB86"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7F5FD800"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1AEE6FD0"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4844431F"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7DCFDDD1" w14:textId="77777777" w:rsidR="00886C4A" w:rsidRPr="00FA1549" w:rsidRDefault="00886C4A" w:rsidP="00886C4A">
                            <w:pPr>
                              <w:spacing w:after="0"/>
                              <w:rPr>
                                <w:i/>
                                <w:iCs/>
                                <w:color w:val="4472C4" w:themeColor="accent1"/>
                                <w:sz w:val="16"/>
                                <w:szCs w:val="16"/>
                              </w:rPr>
                            </w:pPr>
                            <w:r w:rsidRPr="00FA1549">
                              <w:rPr>
                                <w:i/>
                                <w:iCs/>
                                <w:color w:val="4472C4" w:themeColor="accent1"/>
                                <w:sz w:val="16"/>
                                <w:szCs w:val="16"/>
                              </w:rPr>
                              <w:t xml:space="preserve">Note: the phase information may be used in different ways, e.g., one phase value for the first path or first sample only; triplet of {timing information, power information, phase information} for CIR, </w:t>
                            </w:r>
                            <w:proofErr w:type="gramStart"/>
                            <w:r w:rsidRPr="00FA1549">
                              <w:rPr>
                                <w:i/>
                                <w:iCs/>
                                <w:color w:val="4472C4" w:themeColor="accent1"/>
                                <w:sz w:val="16"/>
                                <w:szCs w:val="16"/>
                              </w:rPr>
                              <w:t>etc.</w:t>
                            </w:r>
                            <w:proofErr w:type="gramEnd"/>
                          </w:p>
                          <w:p w14:paraId="2A7D87CC" w14:textId="77777777" w:rsidR="00886C4A" w:rsidRPr="004712A3" w:rsidRDefault="00886C4A" w:rsidP="00886C4A">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88DB09" id="Text Box 1933440312" o:spid="_x0000_s1034" type="#_x0000_t202" style="position:absolute;left:0;text-align:left;margin-left:0;margin-top:36.2pt;width:481.85pt;height:110.6pt;z-index:25166131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36R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">
                <v:textbox style="mso-fit-shape-to-text:t">
                  <w:txbxContent>
                    <w:p w14:paraId="5E429BEC" w14:textId="77777777" w:rsidR="00886C4A" w:rsidRPr="00FA1549" w:rsidRDefault="00886C4A" w:rsidP="00886C4A">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C649689" w14:textId="77777777" w:rsidR="00886C4A" w:rsidRPr="00FA1549" w:rsidRDefault="00886C4A" w:rsidP="00886C4A">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79EFCB86"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7F5FD800"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1AEE6FD0"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4844431F" w14:textId="77777777" w:rsidR="00886C4A" w:rsidRPr="00FA1549" w:rsidRDefault="00886C4A" w:rsidP="00886C4A">
                      <w:pPr>
                        <w:numPr>
                          <w:ilvl w:val="0"/>
                          <w:numId w:val="12"/>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7DCFDDD1" w14:textId="77777777" w:rsidR="00886C4A" w:rsidRPr="00FA1549" w:rsidRDefault="00886C4A" w:rsidP="00886C4A">
                      <w:pPr>
                        <w:spacing w:after="0"/>
                        <w:rPr>
                          <w:i/>
                          <w:iCs/>
                          <w:color w:val="4472C4" w:themeColor="accent1"/>
                          <w:sz w:val="16"/>
                          <w:szCs w:val="16"/>
                        </w:rPr>
                      </w:pPr>
                      <w:r w:rsidRPr="00FA1549">
                        <w:rPr>
                          <w:i/>
                          <w:iCs/>
                          <w:color w:val="4472C4" w:themeColor="accent1"/>
                          <w:sz w:val="16"/>
                          <w:szCs w:val="16"/>
                        </w:rPr>
                        <w:t xml:space="preserve">Note: the phase information may be used in different ways, e.g., one phase value for the first path or first sample only; triplet of {timing information, power information, phase information} for CIR, </w:t>
                      </w:r>
                      <w:proofErr w:type="gramStart"/>
                      <w:r w:rsidRPr="00FA1549">
                        <w:rPr>
                          <w:i/>
                          <w:iCs/>
                          <w:color w:val="4472C4" w:themeColor="accent1"/>
                          <w:sz w:val="16"/>
                          <w:szCs w:val="16"/>
                        </w:rPr>
                        <w:t>etc.</w:t>
                      </w:r>
                      <w:proofErr w:type="gramEnd"/>
                    </w:p>
                    <w:p w14:paraId="2A7D87CC" w14:textId="77777777" w:rsidR="00886C4A" w:rsidRPr="004712A3" w:rsidRDefault="00886C4A" w:rsidP="00886C4A">
                      <w:pPr>
                        <w:pStyle w:val="B1"/>
                        <w:spacing w:after="0"/>
                        <w:rPr>
                          <w:color w:val="4472C4" w:themeColor="accent1"/>
                          <w:sz w:val="16"/>
                          <w:szCs w:val="16"/>
                        </w:rPr>
                      </w:pPr>
                    </w:p>
                  </w:txbxContent>
                </v:textbox>
                <w10:wrap type="square" anchorx="margin"/>
              </v:shape>
            </w:pict>
          </mc:Fallback>
        </mc:AlternateContent>
      </w:r>
      <w:r w:rsidRPr="00FE053A">
        <w:t xml:space="preserve">In previous meeting RAN1#116, companies agreed to further investigate the necessity of including phase information as an additional measurement type for model input. </w:t>
      </w:r>
    </w:p>
    <w:p w14:paraId="1F4D07CD" w14:textId="77777777" w:rsidR="00886C4A" w:rsidRDefault="00886C4A" w:rsidP="00886C4A"/>
    <w:p w14:paraId="6931122F" w14:textId="2E8D7083" w:rsidR="00886C4A" w:rsidRPr="00FE053A" w:rsidRDefault="00886C4A" w:rsidP="00886C4A">
      <w:r w:rsidRPr="00FE053A">
        <w:t>For Case</w:t>
      </w:r>
      <w:r>
        <w:t xml:space="preserve"> </w:t>
      </w:r>
      <w:r w:rsidRPr="00FE053A">
        <w:t xml:space="preserve">3b, the reporting of measurements corresponding to model input takes place from gNB to LMF. Existing specifications (up to Rel-18) already support reporting of timing and power info of channel response from 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 xml:space="preserve">In the </w:t>
      </w:r>
      <w:r>
        <w:rPr>
          <w:b/>
          <w:bCs/>
        </w:rPr>
        <w:t>S</w:t>
      </w:r>
      <w:r w:rsidRPr="00FE053A">
        <w:rPr>
          <w:b/>
          <w:bCs/>
        </w:rPr>
        <w:t xml:space="preserve">tudy </w:t>
      </w:r>
      <w:r>
        <w:rPr>
          <w:b/>
          <w:bCs/>
        </w:rPr>
        <w:t>I</w:t>
      </w:r>
      <w:r w:rsidRPr="00FE053A">
        <w:rPr>
          <w:b/>
          <w:bCs/>
        </w:rPr>
        <w:t>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instrText xml:space="preserve"> \* MERGEFORMAT </w:instrText>
      </w:r>
      <w:r w:rsidRPr="00FE053A">
        <w:fldChar w:fldCharType="separate"/>
      </w:r>
      <w:r w:rsidRPr="00FE053A">
        <w:t xml:space="preserve">Table </w:t>
      </w:r>
      <w:r>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Content>
          <w:r w:rsidRPr="00FE053A">
            <w:fldChar w:fldCharType="begin"/>
          </w:r>
          <w:r w:rsidRPr="00FE053A">
            <w:rPr>
              <w:lang w:val="en-US"/>
            </w:rPr>
            <w:instrText xml:space="preserve"> CITATION TR38843i \l 1033 </w:instrText>
          </w:r>
          <w:r w:rsidRPr="00FE053A">
            <w:fldChar w:fldCharType="separate"/>
          </w:r>
          <w:r w:rsidR="001E5914" w:rsidRPr="001E5914">
            <w:rPr>
              <w:noProof/>
              <w:lang w:val="en-US"/>
            </w:rPr>
            <w:t>[2]</w:t>
          </w:r>
          <w:r w:rsidRPr="00FE053A">
            <w:fldChar w:fldCharType="end"/>
          </w:r>
        </w:sdtContent>
      </w:sdt>
      <w:r w:rsidRPr="00FE053A">
        <w:t>. We observe from the mid-point that reporting additional phase information still cannot enhance positioning error when compared to the baseline (i.e., E</w:t>
      </w:r>
      <w:r>
        <w:t>_</w:t>
      </w:r>
      <w:r w:rsidRPr="00FE053A">
        <w:t xml:space="preserve">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1A937AF1" w14:textId="48AF129F" w:rsidR="00886C4A" w:rsidRPr="00FE053A" w:rsidRDefault="00886C4A" w:rsidP="00886C4A">
      <w:pPr>
        <w:rPr>
          <w:b/>
          <w:bCs/>
        </w:rPr>
      </w:pPr>
      <w:r w:rsidRPr="00FE053A">
        <w:rPr>
          <w:b/>
          <w:bCs/>
        </w:rPr>
        <w:t>Observation</w:t>
      </w:r>
      <w:r>
        <w:rPr>
          <w:b/>
          <w:bCs/>
        </w:rPr>
        <w:t xml:space="preserve"> </w:t>
      </w:r>
      <w:r w:rsidR="0068350D">
        <w:rPr>
          <w:b/>
          <w:bCs/>
        </w:rPr>
        <w:t>11</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26E033E3" w14:textId="3C27312D" w:rsidR="00886C4A" w:rsidRPr="00FE053A" w:rsidRDefault="00886C4A" w:rsidP="00886C4A">
      <w:pPr>
        <w:rPr>
          <w:b/>
          <w:bCs/>
        </w:rPr>
      </w:pPr>
      <w:r w:rsidRPr="00FE053A">
        <w:rPr>
          <w:b/>
          <w:bCs/>
        </w:rPr>
        <w:t xml:space="preserve"> Proposal</w:t>
      </w:r>
      <w:r>
        <w:rPr>
          <w:b/>
          <w:bCs/>
        </w:rPr>
        <w:t xml:space="preserve"> </w:t>
      </w:r>
      <w:r w:rsidR="0059044A">
        <w:rPr>
          <w:b/>
          <w:bCs/>
        </w:rPr>
        <w:t>19</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0233581F" w14:textId="77777777" w:rsidR="00886C4A" w:rsidRPr="00FE053A" w:rsidRDefault="00886C4A" w:rsidP="00886C4A"/>
    <w:p w14:paraId="06C849C6" w14:textId="77777777" w:rsidR="00886C4A" w:rsidRPr="00FE053A" w:rsidRDefault="00886C4A" w:rsidP="00886C4A">
      <w:pPr>
        <w:pStyle w:val="Caption"/>
        <w:keepNext/>
        <w:rPr>
          <w:sz w:val="20"/>
          <w:szCs w:val="20"/>
        </w:rPr>
      </w:pPr>
      <w:bookmarkStart w:id="28"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2</w:t>
      </w:r>
      <w:r w:rsidRPr="00FE053A">
        <w:rPr>
          <w:noProof/>
          <w:sz w:val="20"/>
          <w:szCs w:val="20"/>
        </w:rPr>
        <w:fldChar w:fldCharType="end"/>
      </w:r>
      <w:bookmarkEnd w:id="28"/>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886C4A" w:rsidRPr="00FE053A" w14:paraId="25C9119F" w14:textId="77777777" w:rsidTr="00077F04">
        <w:tc>
          <w:tcPr>
            <w:tcW w:w="921" w:type="dxa"/>
          </w:tcPr>
          <w:p w14:paraId="4CC2E05C" w14:textId="77777777" w:rsidR="00886C4A" w:rsidRPr="00FE053A" w:rsidRDefault="00886C4A" w:rsidP="00077F04">
            <w:r w:rsidRPr="00FE053A">
              <w:t>Type (D-AIML)</w:t>
            </w:r>
          </w:p>
        </w:tc>
        <w:tc>
          <w:tcPr>
            <w:tcW w:w="1786" w:type="dxa"/>
          </w:tcPr>
          <w:p w14:paraId="6B26196E" w14:textId="77777777" w:rsidR="00886C4A" w:rsidRPr="00FE053A" w:rsidRDefault="00886C4A" w:rsidP="00077F04">
            <w:r w:rsidRPr="00FE053A">
              <w:t>Range E_(type)/E_CIR</w:t>
            </w:r>
          </w:p>
        </w:tc>
        <w:tc>
          <w:tcPr>
            <w:tcW w:w="1786" w:type="dxa"/>
          </w:tcPr>
          <w:p w14:paraId="2FAA70B8" w14:textId="77777777" w:rsidR="00886C4A" w:rsidRPr="00FE053A" w:rsidRDefault="00886C4A" w:rsidP="00077F04">
            <w:r w:rsidRPr="00FE053A">
              <w:t>Mid-point E_(type)/E_CIR</w:t>
            </w:r>
          </w:p>
        </w:tc>
        <w:tc>
          <w:tcPr>
            <w:tcW w:w="1641" w:type="dxa"/>
          </w:tcPr>
          <w:p w14:paraId="38B32214" w14:textId="77777777" w:rsidR="00886C4A" w:rsidRPr="00FE053A" w:rsidRDefault="00886C4A" w:rsidP="00077F04">
            <w:r w:rsidRPr="00FE053A">
              <w:t>Range E_(type)/E_PDP</w:t>
            </w:r>
          </w:p>
        </w:tc>
        <w:tc>
          <w:tcPr>
            <w:tcW w:w="1756" w:type="dxa"/>
          </w:tcPr>
          <w:p w14:paraId="4B2F2DEF" w14:textId="77777777" w:rsidR="00886C4A" w:rsidRPr="00FE053A" w:rsidRDefault="00886C4A" w:rsidP="00077F04">
            <w:r w:rsidRPr="00FE053A">
              <w:t>Mid-point E_(type)/E_PDP</w:t>
            </w:r>
          </w:p>
        </w:tc>
        <w:tc>
          <w:tcPr>
            <w:tcW w:w="1739" w:type="dxa"/>
          </w:tcPr>
          <w:p w14:paraId="6C020D67" w14:textId="77777777" w:rsidR="00886C4A" w:rsidRPr="00FE053A" w:rsidRDefault="00886C4A" w:rsidP="00077F04">
            <w:r>
              <w:t>Increase in reporting overhead RO_type/RO_PDP</w:t>
            </w:r>
          </w:p>
        </w:tc>
      </w:tr>
      <w:tr w:rsidR="00886C4A" w:rsidRPr="00FE053A" w14:paraId="49AD340E" w14:textId="77777777" w:rsidTr="00077F04">
        <w:tc>
          <w:tcPr>
            <w:tcW w:w="921" w:type="dxa"/>
          </w:tcPr>
          <w:p w14:paraId="2DB5B523" w14:textId="77777777" w:rsidR="00886C4A" w:rsidRPr="00FE053A" w:rsidRDefault="00886C4A" w:rsidP="00077F04">
            <w:r w:rsidRPr="00FE053A">
              <w:t>CIR</w:t>
            </w:r>
          </w:p>
        </w:tc>
        <w:tc>
          <w:tcPr>
            <w:tcW w:w="1786" w:type="dxa"/>
          </w:tcPr>
          <w:p w14:paraId="2EF2D848" w14:textId="77777777" w:rsidR="00886C4A" w:rsidRPr="00FE053A" w:rsidRDefault="00886C4A" w:rsidP="00077F04">
            <w:r w:rsidRPr="00FE053A">
              <w:t>1</w:t>
            </w:r>
          </w:p>
        </w:tc>
        <w:tc>
          <w:tcPr>
            <w:tcW w:w="1786" w:type="dxa"/>
          </w:tcPr>
          <w:p w14:paraId="35601075" w14:textId="77777777" w:rsidR="00886C4A" w:rsidRPr="00FE053A" w:rsidRDefault="00886C4A" w:rsidP="00077F04">
            <w:r w:rsidRPr="00FE053A">
              <w:t>1</w:t>
            </w:r>
          </w:p>
        </w:tc>
        <w:tc>
          <w:tcPr>
            <w:tcW w:w="1641" w:type="dxa"/>
          </w:tcPr>
          <w:p w14:paraId="41642B3A" w14:textId="77777777" w:rsidR="00886C4A" w:rsidRPr="00FE053A" w:rsidRDefault="00886C4A" w:rsidP="00077F04">
            <w:r w:rsidRPr="00FE053A">
              <w:t xml:space="preserve">0.62~1.64 </w:t>
            </w:r>
          </w:p>
        </w:tc>
        <w:tc>
          <w:tcPr>
            <w:tcW w:w="1756" w:type="dxa"/>
          </w:tcPr>
          <w:p w14:paraId="3ADB17ED" w14:textId="77777777" w:rsidR="00886C4A" w:rsidRPr="00FE053A" w:rsidRDefault="00886C4A" w:rsidP="00077F04">
            <w:r w:rsidRPr="00FE053A">
              <w:t>1.13</w:t>
            </w:r>
          </w:p>
        </w:tc>
        <w:tc>
          <w:tcPr>
            <w:tcW w:w="1739" w:type="dxa"/>
          </w:tcPr>
          <w:p w14:paraId="0231C05C" w14:textId="77777777" w:rsidR="00886C4A" w:rsidRPr="00FE053A" w:rsidRDefault="00886C4A" w:rsidP="00077F04">
            <w:r w:rsidRPr="00FE053A">
              <w:t>1.5</w:t>
            </w:r>
          </w:p>
        </w:tc>
      </w:tr>
      <w:tr w:rsidR="00886C4A" w:rsidRPr="00FE053A" w14:paraId="5D59AD9F" w14:textId="77777777" w:rsidTr="00077F04">
        <w:tc>
          <w:tcPr>
            <w:tcW w:w="921" w:type="dxa"/>
          </w:tcPr>
          <w:p w14:paraId="14B2E47E" w14:textId="77777777" w:rsidR="00886C4A" w:rsidRPr="00FE053A" w:rsidRDefault="00886C4A" w:rsidP="00077F04">
            <w:r w:rsidRPr="00FE053A">
              <w:t>PDP</w:t>
            </w:r>
          </w:p>
        </w:tc>
        <w:tc>
          <w:tcPr>
            <w:tcW w:w="1786" w:type="dxa"/>
          </w:tcPr>
          <w:p w14:paraId="2DF4735E" w14:textId="77777777" w:rsidR="00886C4A" w:rsidRPr="00FE053A" w:rsidRDefault="00886C4A" w:rsidP="00077F04">
            <w:r w:rsidRPr="00FE053A">
              <w:t>0.61~1.62</w:t>
            </w:r>
          </w:p>
        </w:tc>
        <w:tc>
          <w:tcPr>
            <w:tcW w:w="1786" w:type="dxa"/>
          </w:tcPr>
          <w:p w14:paraId="15FA9C77" w14:textId="77777777" w:rsidR="00886C4A" w:rsidRPr="00FE053A" w:rsidRDefault="00886C4A" w:rsidP="00077F04">
            <w:r w:rsidRPr="00FE053A">
              <w:t>1.12</w:t>
            </w:r>
          </w:p>
        </w:tc>
        <w:tc>
          <w:tcPr>
            <w:tcW w:w="1641" w:type="dxa"/>
          </w:tcPr>
          <w:p w14:paraId="4A51475D" w14:textId="77777777" w:rsidR="00886C4A" w:rsidRPr="00FE053A" w:rsidRDefault="00886C4A" w:rsidP="00077F04">
            <w:r w:rsidRPr="00FE053A">
              <w:t>1</w:t>
            </w:r>
          </w:p>
        </w:tc>
        <w:tc>
          <w:tcPr>
            <w:tcW w:w="1756" w:type="dxa"/>
          </w:tcPr>
          <w:p w14:paraId="2B2B953A" w14:textId="77777777" w:rsidR="00886C4A" w:rsidRPr="00FE053A" w:rsidRDefault="00886C4A" w:rsidP="00077F04">
            <w:r w:rsidRPr="00FE053A">
              <w:t>1</w:t>
            </w:r>
          </w:p>
        </w:tc>
        <w:tc>
          <w:tcPr>
            <w:tcW w:w="1739" w:type="dxa"/>
          </w:tcPr>
          <w:p w14:paraId="42088EC3" w14:textId="77777777" w:rsidR="00886C4A" w:rsidRPr="00FE053A" w:rsidRDefault="00886C4A" w:rsidP="00077F04">
            <w:r w:rsidRPr="00FE053A">
              <w:t>1</w:t>
            </w:r>
          </w:p>
        </w:tc>
      </w:tr>
    </w:tbl>
    <w:p w14:paraId="5466A459" w14:textId="77777777" w:rsidR="00886C4A" w:rsidRDefault="00886C4A" w:rsidP="00886C4A">
      <w:pPr>
        <w:rPr>
          <w:strike/>
        </w:rPr>
      </w:pPr>
    </w:p>
    <w:p w14:paraId="00BBC047" w14:textId="77777777" w:rsidR="00886C4A" w:rsidRDefault="00886C4A" w:rsidP="00886C4A">
      <w:pPr>
        <w:rPr>
          <w:strike/>
        </w:rPr>
      </w:pPr>
    </w:p>
    <w:p w14:paraId="3DCC2462" w14:textId="77777777" w:rsidR="00886C4A" w:rsidRDefault="00886C4A" w:rsidP="00886C4A"/>
    <w:p w14:paraId="5B9C8D1B" w14:textId="77777777" w:rsidR="00886C4A" w:rsidRDefault="00886C4A" w:rsidP="00886C4A"/>
    <w:p w14:paraId="1FDE3162" w14:textId="77777777" w:rsidR="00886C4A" w:rsidRDefault="00886C4A" w:rsidP="00886C4A">
      <w:pPr>
        <w:rPr>
          <w:strike/>
        </w:rPr>
      </w:pPr>
    </w:p>
    <w:p w14:paraId="2A1937A6" w14:textId="77777777" w:rsidR="00886C4A" w:rsidRDefault="00886C4A" w:rsidP="00886C4A"/>
    <w:p w14:paraId="247893E1" w14:textId="77777777" w:rsidR="00886C4A" w:rsidRPr="008F10F6" w:rsidRDefault="00886C4A" w:rsidP="00886C4A"/>
    <w:p w14:paraId="40CDD789" w14:textId="77777777" w:rsidR="00886C4A" w:rsidRDefault="00886C4A" w:rsidP="00886C4A">
      <w:pPr>
        <w:pStyle w:val="Heading3"/>
      </w:pPr>
      <w:r>
        <w:t>Part A and Part B association: Case 3a and 3b</w:t>
      </w:r>
    </w:p>
    <w:p w14:paraId="33D27079" w14:textId="77777777" w:rsidR="00886C4A" w:rsidRDefault="00886C4A" w:rsidP="00886C4A"/>
    <w:tbl>
      <w:tblPr>
        <w:tblStyle w:val="TableGrid"/>
        <w:tblW w:w="0" w:type="auto"/>
        <w:tblLook w:val="04A0" w:firstRow="1" w:lastRow="0" w:firstColumn="1" w:lastColumn="0" w:noHBand="0" w:noVBand="1"/>
      </w:tblPr>
      <w:tblGrid>
        <w:gridCol w:w="9629"/>
      </w:tblGrid>
      <w:tr w:rsidR="00886C4A" w14:paraId="6A015748" w14:textId="77777777" w:rsidTr="00077F04">
        <w:tc>
          <w:tcPr>
            <w:tcW w:w="9629" w:type="dxa"/>
          </w:tcPr>
          <w:p w14:paraId="2B31934C" w14:textId="77777777" w:rsidR="00886C4A" w:rsidRPr="009D32F0" w:rsidRDefault="00886C4A" w:rsidP="00077F04">
            <w:pPr>
              <w:spacing w:after="0"/>
              <w:rPr>
                <w:rFonts w:asciiTheme="minorHAnsi" w:eastAsia="DengXian" w:hAnsiTheme="minorHAnsi" w:cstheme="minorBidi"/>
                <w:i/>
                <w:iCs/>
                <w:color w:val="4472C4" w:themeColor="accent1"/>
                <w:sz w:val="16"/>
                <w:szCs w:val="16"/>
                <w:highlight w:val="green"/>
                <w:lang w:val="en-US" w:eastAsia="zh-CN"/>
              </w:rPr>
            </w:pPr>
            <w:r w:rsidRPr="009D32F0">
              <w:rPr>
                <w:rFonts w:asciiTheme="minorHAnsi" w:eastAsia="DengXian" w:hAnsiTheme="minorHAnsi" w:cstheme="minorBidi" w:hint="eastAsia"/>
                <w:i/>
                <w:iCs/>
                <w:color w:val="4472C4" w:themeColor="accent1"/>
                <w:sz w:val="16"/>
                <w:szCs w:val="16"/>
                <w:highlight w:val="green"/>
                <w:lang w:val="en-US" w:eastAsia="zh-CN"/>
              </w:rPr>
              <w:t>Agreement</w:t>
            </w:r>
            <w:r w:rsidRPr="009D32F0">
              <w:rPr>
                <w:rFonts w:asciiTheme="minorHAnsi" w:eastAsia="DengXian" w:hAnsiTheme="minorHAnsi" w:cstheme="minorBidi"/>
                <w:i/>
                <w:iCs/>
                <w:color w:val="4472C4" w:themeColor="accent1"/>
                <w:sz w:val="16"/>
                <w:szCs w:val="16"/>
                <w:highlight w:val="green"/>
                <w:lang w:val="en-US" w:eastAsia="zh-CN"/>
              </w:rPr>
              <w:t xml:space="preserve"> </w:t>
            </w:r>
            <w:r w:rsidRPr="009D32F0">
              <w:rPr>
                <w:rFonts w:asciiTheme="minorHAnsi" w:eastAsia="DengXian" w:hAnsiTheme="minorHAnsi" w:cstheme="minorBidi"/>
                <w:i/>
                <w:iCs/>
                <w:color w:val="4472C4" w:themeColor="accent1"/>
                <w:sz w:val="16"/>
                <w:szCs w:val="16"/>
                <w:lang w:val="en-US" w:eastAsia="zh-CN"/>
              </w:rPr>
              <w:t>(RAN1#120 – AIML pos)</w:t>
            </w:r>
          </w:p>
          <w:p w14:paraId="27EC8D13" w14:textId="77777777" w:rsidR="00886C4A" w:rsidRPr="009D32F0" w:rsidRDefault="00886C4A" w:rsidP="00077F04">
            <w:pPr>
              <w:numPr>
                <w:ilvl w:val="0"/>
                <w:numId w:val="59"/>
              </w:numPr>
              <w:spacing w:after="0" w:line="259" w:lineRule="auto"/>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 xml:space="preserve">For training data collection of AI/ML based positioning </w:t>
            </w:r>
            <w:r w:rsidRPr="009D32F0">
              <w:rPr>
                <w:rFonts w:asciiTheme="minorHAnsi" w:eastAsia="DengXian" w:hAnsiTheme="minorHAnsi" w:cstheme="minorBidi" w:hint="eastAsia"/>
                <w:i/>
                <w:iCs/>
                <w:color w:val="4472C4" w:themeColor="accent1"/>
                <w:sz w:val="16"/>
                <w:szCs w:val="16"/>
                <w:lang w:val="en-US" w:eastAsia="zh-CN"/>
              </w:rPr>
              <w:t>3a/</w:t>
            </w:r>
            <w:r w:rsidRPr="009D32F0">
              <w:rPr>
                <w:rFonts w:asciiTheme="minorHAnsi" w:eastAsiaTheme="minorHAnsi" w:hAnsiTheme="minorHAnsi" w:cstheme="minorBidi"/>
                <w:i/>
                <w:iCs/>
                <w:color w:val="4472C4" w:themeColor="accent1"/>
                <w:sz w:val="16"/>
                <w:szCs w:val="16"/>
                <w:lang w:val="en-US"/>
              </w:rPr>
              <w:t>3b, if Part A and Part B are generated by different entities, for pairing between a Part A entry and a Part B entry, the following is needed:</w:t>
            </w:r>
          </w:p>
          <w:p w14:paraId="38ECC9CD" w14:textId="77777777" w:rsidR="00886C4A" w:rsidRPr="009D32F0" w:rsidRDefault="00886C4A" w:rsidP="00077F04">
            <w:pPr>
              <w:numPr>
                <w:ilvl w:val="0"/>
                <w:numId w:val="58"/>
              </w:numPr>
              <w:tabs>
                <w:tab w:val="left" w:pos="0"/>
                <w:tab w:val="left" w:pos="720"/>
              </w:tabs>
              <w:suppressAutoHyphens/>
              <w:spacing w:after="0" w:line="259" w:lineRule="auto"/>
              <w:ind w:hanging="294"/>
              <w:jc w:val="left"/>
              <w:rPr>
                <w:rFonts w:eastAsia="SimSun"/>
                <w:i/>
                <w:iCs/>
                <w:color w:val="4472C4" w:themeColor="accent1"/>
                <w:sz w:val="16"/>
                <w:szCs w:val="16"/>
                <w:lang w:val="en-US" w:eastAsia="ja-JP"/>
              </w:rPr>
            </w:pPr>
            <w:r w:rsidRPr="009D32F0">
              <w:rPr>
                <w:rFonts w:eastAsia="SimSun"/>
                <w:i/>
                <w:iCs/>
                <w:color w:val="4472C4" w:themeColor="accent1"/>
                <w:sz w:val="16"/>
                <w:szCs w:val="16"/>
                <w:lang w:val="en-US" w:eastAsia="ja-JP"/>
              </w:rPr>
              <w:t xml:space="preserve">The time stamp of Part A (if Part A is transmitted) and the time stamp of Part B (if Part B is transmitted). </w:t>
            </w:r>
          </w:p>
          <w:p w14:paraId="6F068447" w14:textId="77777777" w:rsidR="00886C4A" w:rsidRPr="009D32F0" w:rsidRDefault="00886C4A" w:rsidP="00077F04">
            <w:pPr>
              <w:numPr>
                <w:ilvl w:val="0"/>
                <w:numId w:val="59"/>
              </w:numPr>
              <w:spacing w:after="0" w:line="259" w:lineRule="auto"/>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hint="eastAsia"/>
                <w:i/>
                <w:iCs/>
                <w:color w:val="4472C4" w:themeColor="accent1"/>
                <w:sz w:val="16"/>
                <w:szCs w:val="16"/>
                <w:lang w:val="en-US"/>
              </w:rPr>
              <w:t xml:space="preserve">FFS: </w:t>
            </w:r>
            <w:r w:rsidRPr="009D32F0">
              <w:rPr>
                <w:rFonts w:asciiTheme="minorHAnsi" w:eastAsiaTheme="minorHAnsi" w:hAnsiTheme="minorHAnsi" w:cstheme="minorBidi"/>
                <w:i/>
                <w:iCs/>
                <w:color w:val="4472C4" w:themeColor="accent1"/>
                <w:sz w:val="16"/>
                <w:szCs w:val="16"/>
                <w:lang w:val="en-US"/>
              </w:rPr>
              <w:t>other information is not precluded (</w:t>
            </w:r>
            <w:r w:rsidRPr="009D32F0">
              <w:rPr>
                <w:rFonts w:asciiTheme="minorHAnsi" w:eastAsia="DengXian" w:hAnsiTheme="minorHAnsi" w:cstheme="minorBidi" w:hint="eastAsia"/>
                <w:i/>
                <w:iCs/>
                <w:color w:val="4472C4" w:themeColor="accent1"/>
                <w:sz w:val="16"/>
                <w:szCs w:val="16"/>
                <w:lang w:val="en-US" w:eastAsia="zh-CN"/>
              </w:rPr>
              <w:t xml:space="preserve">e.g., </w:t>
            </w:r>
            <w:r w:rsidRPr="009D32F0">
              <w:rPr>
                <w:rFonts w:asciiTheme="minorHAnsi" w:eastAsiaTheme="minorHAnsi" w:hAnsiTheme="minorHAnsi" w:cstheme="minorBidi"/>
                <w:i/>
                <w:iCs/>
                <w:color w:val="4472C4" w:themeColor="accent1"/>
                <w:sz w:val="16"/>
                <w:szCs w:val="16"/>
                <w:lang w:val="en-US"/>
              </w:rPr>
              <w:t>if Part B is valid for a duration)</w:t>
            </w:r>
          </w:p>
          <w:p w14:paraId="680D8A95" w14:textId="77777777" w:rsidR="00886C4A" w:rsidRPr="009D32F0" w:rsidRDefault="00886C4A" w:rsidP="00077F04">
            <w:pPr>
              <w:spacing w:after="0"/>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Note: Purpose such as “training data collection” will not necessarily be specified in RAN1 specifications.</w:t>
            </w:r>
          </w:p>
          <w:p w14:paraId="6A8A5A75" w14:textId="77777777" w:rsidR="00886C4A" w:rsidRPr="009D32F0" w:rsidRDefault="00886C4A" w:rsidP="00077F04">
            <w:pPr>
              <w:spacing w:after="0"/>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 xml:space="preserve">RAN1 send an LS to RAN3 and RAN2 </w:t>
            </w:r>
            <w:r w:rsidRPr="009D32F0">
              <w:rPr>
                <w:rFonts w:asciiTheme="minorHAnsi" w:eastAsia="DengXian" w:hAnsiTheme="minorHAnsi" w:cstheme="minorBidi" w:hint="eastAsia"/>
                <w:i/>
                <w:iCs/>
                <w:color w:val="4472C4" w:themeColor="accent1"/>
                <w:sz w:val="16"/>
                <w:szCs w:val="16"/>
                <w:lang w:val="en-US" w:eastAsia="zh-CN"/>
              </w:rPr>
              <w:t xml:space="preserve">to inform the </w:t>
            </w:r>
            <w:r w:rsidRPr="009D32F0">
              <w:rPr>
                <w:rFonts w:asciiTheme="minorHAnsi" w:eastAsiaTheme="minorHAnsi" w:hAnsiTheme="minorHAnsi" w:cstheme="minorBidi"/>
                <w:i/>
                <w:iCs/>
                <w:color w:val="4472C4" w:themeColor="accent1"/>
                <w:sz w:val="16"/>
                <w:szCs w:val="16"/>
                <w:lang w:val="en-US"/>
              </w:rPr>
              <w:t>above.</w:t>
            </w:r>
          </w:p>
          <w:p w14:paraId="58BD1CA9" w14:textId="77777777" w:rsidR="00886C4A" w:rsidRDefault="00886C4A" w:rsidP="00077F04"/>
        </w:tc>
      </w:tr>
    </w:tbl>
    <w:p w14:paraId="507E67D5" w14:textId="77777777" w:rsidR="00886C4A" w:rsidRDefault="00886C4A" w:rsidP="00886C4A"/>
    <w:p w14:paraId="1C6227D4" w14:textId="77777777" w:rsidR="00886C4A" w:rsidRDefault="00886C4A" w:rsidP="00886C4A">
      <w:r>
        <w:t xml:space="preserve">It was discussed that timestamp can be necessary to help pair Part A and Part B when generated by two different entities. There is also a study on whether other information can be provided (e.g., indicating validity of Part B over period). Whether Part B is valid on a duration depends on UE/PRU mobility; for example, if UE/PRU is static, then Part B content will not change over time. However, this is not only dedicated to AI/ML positioning as the same scenario can happen with legacy positioning methods. Timestamping when reporting location estimate is optional because the LMF can still determine this timing based on configured reporting interval or QoS response time. We do not see there is a need for such indication of validity duration of label information as this would require extra capabilities and mechanisms to determine UE mobility status. </w:t>
      </w:r>
    </w:p>
    <w:p w14:paraId="7C9EB47F" w14:textId="499E78ED" w:rsidR="00886C4A" w:rsidRPr="00625590" w:rsidRDefault="00886C4A" w:rsidP="00886C4A">
      <w:pPr>
        <w:rPr>
          <w:b/>
          <w:bCs/>
        </w:rPr>
      </w:pPr>
      <w:r w:rsidRPr="00625590">
        <w:rPr>
          <w:b/>
          <w:bCs/>
        </w:rPr>
        <w:t xml:space="preserve">Proposal </w:t>
      </w:r>
      <w:r w:rsidR="0059044A">
        <w:rPr>
          <w:b/>
          <w:bCs/>
        </w:rPr>
        <w:t>20</w:t>
      </w:r>
      <w:r w:rsidRPr="00625590">
        <w:rPr>
          <w:b/>
          <w:bCs/>
        </w:rPr>
        <w:t xml:space="preserve">: In AI/ML positioning Case 3a/3b, for training data collection, there is NO need to include information that Part B is valid for a duration. </w:t>
      </w:r>
    </w:p>
    <w:p w14:paraId="01971E6D" w14:textId="77777777" w:rsidR="00406DA9" w:rsidRDefault="00406DA9" w:rsidP="00277A19">
      <w:pPr>
        <w:pBdr>
          <w:bottom w:val="single" w:sz="6" w:space="1" w:color="auto"/>
        </w:pBdr>
        <w:rPr>
          <w:b/>
          <w:bCs/>
        </w:rPr>
      </w:pPr>
    </w:p>
    <w:p w14:paraId="6C27F683" w14:textId="77777777" w:rsidR="001E5914" w:rsidRDefault="001E5914" w:rsidP="00277A19">
      <w:pPr>
        <w:pBdr>
          <w:bottom w:val="single" w:sz="6" w:space="1" w:color="auto"/>
        </w:pBdr>
        <w:rPr>
          <w:b/>
          <w:bCs/>
        </w:rPr>
      </w:pPr>
    </w:p>
    <w:p w14:paraId="408B874A" w14:textId="77777777" w:rsidR="001E5914" w:rsidRDefault="001E5914" w:rsidP="00277A19">
      <w:pPr>
        <w:pBdr>
          <w:bottom w:val="single" w:sz="6" w:space="1" w:color="auto"/>
        </w:pBdr>
        <w:rPr>
          <w:b/>
          <w:bCs/>
        </w:rPr>
      </w:pPr>
    </w:p>
    <w:p w14:paraId="7503D17D" w14:textId="77777777" w:rsidR="00406DA9" w:rsidRDefault="00406DA9" w:rsidP="00277A19">
      <w:pPr>
        <w:pBdr>
          <w:bottom w:val="single" w:sz="6" w:space="1" w:color="auto"/>
        </w:pBdr>
        <w:rPr>
          <w:b/>
          <w:bCs/>
        </w:rPr>
      </w:pPr>
    </w:p>
    <w:p w14:paraId="45B741DA" w14:textId="6A47445F" w:rsidR="00406DA9" w:rsidRPr="00FE053A" w:rsidRDefault="00FA7251" w:rsidP="00406DA9">
      <w:pPr>
        <w:pStyle w:val="Heading1"/>
      </w:pPr>
      <w:r>
        <w:t xml:space="preserve">Section </w:t>
      </w:r>
      <w:r w:rsidR="001E6DB8">
        <w:t>4</w:t>
      </w:r>
      <w:r>
        <w:t>:</w:t>
      </w:r>
      <w:r w:rsidR="00406DA9" w:rsidRPr="00FE053A">
        <w:t xml:space="preserve"> </w:t>
      </w:r>
      <w:r w:rsidR="00406DA9">
        <w:t xml:space="preserve">LPP and </w:t>
      </w:r>
      <w:r w:rsidR="00E214D0">
        <w:t>UE features</w:t>
      </w:r>
    </w:p>
    <w:p w14:paraId="0FF641AE" w14:textId="77777777" w:rsidR="00406DA9" w:rsidRDefault="00406DA9" w:rsidP="00406DA9">
      <w:pPr>
        <w:pStyle w:val="CommentText"/>
      </w:pPr>
    </w:p>
    <w:p w14:paraId="75425DFD" w14:textId="77777777" w:rsidR="00406DA9" w:rsidRDefault="00406DA9" w:rsidP="00406DA9">
      <w:pPr>
        <w:pStyle w:val="Heading2"/>
      </w:pPr>
      <w:r>
        <w:t>LPP parameters</w:t>
      </w:r>
    </w:p>
    <w:p w14:paraId="0E1CB271" w14:textId="1F9A6903" w:rsidR="00406DA9" w:rsidRPr="001E5914" w:rsidRDefault="00406DA9" w:rsidP="00406DA9">
      <w:pPr>
        <w:pStyle w:val="CommentText"/>
      </w:pPr>
      <w:r w:rsidRPr="001E5914">
        <w:t>LPP parameters need to clarify agreed ADs from RAN1. We propose</w:t>
      </w:r>
      <w:r w:rsidR="002938CE" w:rsidRPr="001E5914">
        <w:t xml:space="preserve"> that RAN1 clarifies to RAN2 in</w:t>
      </w:r>
      <w:r w:rsidRPr="001E5914">
        <w:t xml:space="preserve"> LS </w:t>
      </w:r>
      <w:r w:rsidR="002938CE" w:rsidRPr="001E5914">
        <w:t>on agreements affecting RAN2 features. RAN1 needs to clarify that</w:t>
      </w:r>
      <w:r w:rsidRPr="001E5914">
        <w:t xml:space="preserve"> all ADs of UE-based DL-TdoA are supported for Case 1. For remaining ADs, i.e., info#7 and UE-based DL-AoD (i.e., info#16), RAN1 </w:t>
      </w:r>
      <w:r w:rsidR="00E60AA3" w:rsidRPr="001E5914">
        <w:t>needs to indicate that they are still under discussion by RAN1</w:t>
      </w:r>
      <w:r w:rsidRPr="001E5914">
        <w:t>.</w:t>
      </w:r>
      <w:r w:rsidR="00E60AA3" w:rsidRPr="001E5914">
        <w:t xml:space="preserve"> </w:t>
      </w:r>
    </w:p>
    <w:p w14:paraId="0D0C0049" w14:textId="77777777" w:rsidR="005C1439" w:rsidRPr="001E5914" w:rsidRDefault="005C1439" w:rsidP="00406DA9">
      <w:pPr>
        <w:pStyle w:val="CommentText"/>
      </w:pPr>
    </w:p>
    <w:p w14:paraId="6DC89E5E" w14:textId="02DA4027" w:rsidR="00406DA9" w:rsidRPr="001E5914" w:rsidRDefault="00406DA9" w:rsidP="00406DA9">
      <w:pPr>
        <w:pStyle w:val="CommentText"/>
        <w:rPr>
          <w:b/>
          <w:bCs/>
        </w:rPr>
      </w:pPr>
      <w:r w:rsidRPr="001E5914">
        <w:rPr>
          <w:b/>
          <w:bCs/>
        </w:rPr>
        <w:t xml:space="preserve">Proposal </w:t>
      </w:r>
      <w:r w:rsidR="0059044A">
        <w:rPr>
          <w:b/>
          <w:bCs/>
        </w:rPr>
        <w:t>21</w:t>
      </w:r>
      <w:r w:rsidRPr="001E5914">
        <w:rPr>
          <w:b/>
          <w:bCs/>
        </w:rPr>
        <w:t xml:space="preserve">: In AI/ML positioning Case 1, for LPP parameters, the LS from RAN1 to RAN2 includes RAN1 agreements related to parameters and the following </w:t>
      </w:r>
      <w:r w:rsidR="00FC11E7" w:rsidRPr="001E5914">
        <w:rPr>
          <w:b/>
          <w:bCs/>
        </w:rPr>
        <w:t xml:space="preserve">text </w:t>
      </w:r>
      <w:r w:rsidRPr="001E5914">
        <w:rPr>
          <w:b/>
          <w:bCs/>
        </w:rPr>
        <w:t>clarifications:</w:t>
      </w:r>
    </w:p>
    <w:p w14:paraId="44706546" w14:textId="77777777" w:rsidR="00406DA9" w:rsidRPr="001E5914" w:rsidRDefault="00406DA9" w:rsidP="00406DA9">
      <w:pPr>
        <w:pStyle w:val="CommentText"/>
        <w:numPr>
          <w:ilvl w:val="0"/>
          <w:numId w:val="73"/>
        </w:numPr>
        <w:rPr>
          <w:b/>
          <w:bCs/>
        </w:rPr>
      </w:pPr>
      <w:r w:rsidRPr="001E5914">
        <w:rPr>
          <w:b/>
          <w:bCs/>
        </w:rPr>
        <w:t>For UE-based positioning Case 1, RAN1 agreed to support all assistance data of UE-based DL-TdoA, other than TRP locations. RAN1 expects RAN2 to include all LPP parameters corresponding to ADs of UE-based DL-TdoA, other than TRP locations.</w:t>
      </w:r>
    </w:p>
    <w:p w14:paraId="26EA0247" w14:textId="2DFC9930" w:rsidR="00406DA9" w:rsidRPr="001E5914" w:rsidRDefault="00406DA9" w:rsidP="00406DA9">
      <w:pPr>
        <w:pStyle w:val="CommentText"/>
        <w:numPr>
          <w:ilvl w:val="0"/>
          <w:numId w:val="73"/>
        </w:numPr>
        <w:rPr>
          <w:b/>
          <w:bCs/>
        </w:rPr>
      </w:pPr>
      <w:r w:rsidRPr="001E5914">
        <w:rPr>
          <w:b/>
          <w:bCs/>
        </w:rPr>
        <w:t>For UE-based positioning Case 1,  RAN1 may provide RAN2 with updates related to additional parameters for explicit or implicit indication of ADs, info#7</w:t>
      </w:r>
      <w:r w:rsidR="00FC11E7" w:rsidRPr="001E5914">
        <w:rPr>
          <w:b/>
          <w:bCs/>
        </w:rPr>
        <w:t xml:space="preserve"> (TRP location)</w:t>
      </w:r>
      <w:r w:rsidR="005C1439" w:rsidRPr="001E5914">
        <w:rPr>
          <w:b/>
          <w:bCs/>
        </w:rPr>
        <w:t xml:space="preserve"> and</w:t>
      </w:r>
      <w:r w:rsidRPr="001E5914">
        <w:rPr>
          <w:b/>
          <w:bCs/>
        </w:rPr>
        <w:t xml:space="preserve"> info#16</w:t>
      </w:r>
      <w:r w:rsidR="00FC11E7" w:rsidRPr="001E5914">
        <w:rPr>
          <w:b/>
          <w:bCs/>
        </w:rPr>
        <w:t xml:space="preserve"> (TRP antenna pattern)</w:t>
      </w:r>
      <w:r w:rsidRPr="001E5914">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9213"/>
      </w:tblGrid>
      <w:tr w:rsidR="001E5914" w:rsidRPr="001E5914" w14:paraId="743B3CCC" w14:textId="77777777" w:rsidTr="00077F04">
        <w:trPr>
          <w:trHeight w:val="144"/>
        </w:trPr>
        <w:tc>
          <w:tcPr>
            <w:tcW w:w="0" w:type="auto"/>
            <w:shd w:val="clear" w:color="auto" w:fill="auto"/>
            <w:noWrap/>
            <w:hideMark/>
          </w:tcPr>
          <w:p w14:paraId="7A661B15" w14:textId="77777777" w:rsidR="00406DA9" w:rsidRPr="001E5914" w:rsidRDefault="00406DA9" w:rsidP="00077F04">
            <w:pPr>
              <w:spacing w:after="0"/>
              <w:rPr>
                <w:rFonts w:eastAsia="Times New Roman"/>
                <w:b/>
                <w:bCs/>
              </w:rPr>
            </w:pPr>
            <w:r w:rsidRPr="001E5914">
              <w:rPr>
                <w:rFonts w:eastAsia="Times New Roman"/>
                <w:b/>
                <w:bCs/>
              </w:rPr>
              <w:t>7</w:t>
            </w:r>
          </w:p>
        </w:tc>
        <w:tc>
          <w:tcPr>
            <w:tcW w:w="0" w:type="auto"/>
            <w:shd w:val="clear" w:color="auto" w:fill="auto"/>
            <w:hideMark/>
          </w:tcPr>
          <w:p w14:paraId="3A29E4CC" w14:textId="77777777" w:rsidR="00406DA9" w:rsidRPr="001E5914" w:rsidRDefault="00406DA9" w:rsidP="00077F04">
            <w:pPr>
              <w:spacing w:after="0"/>
              <w:rPr>
                <w:rFonts w:eastAsia="Times New Roman"/>
                <w:b/>
                <w:bCs/>
              </w:rPr>
            </w:pPr>
            <w:r w:rsidRPr="001E5914">
              <w:rPr>
                <w:rFonts w:eastAsia="Times New Roman"/>
                <w:b/>
                <w:bCs/>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103DE1" w:rsidRPr="001E5914" w14:paraId="740F2AD4" w14:textId="77777777" w:rsidTr="00077F04">
        <w:trPr>
          <w:trHeight w:val="144"/>
        </w:trPr>
        <w:tc>
          <w:tcPr>
            <w:tcW w:w="0" w:type="auto"/>
            <w:shd w:val="clear" w:color="auto" w:fill="auto"/>
            <w:noWrap/>
            <w:hideMark/>
          </w:tcPr>
          <w:p w14:paraId="1F986462" w14:textId="77777777" w:rsidR="00406DA9" w:rsidRPr="001E5914" w:rsidRDefault="00406DA9" w:rsidP="00077F04">
            <w:pPr>
              <w:spacing w:after="0"/>
              <w:rPr>
                <w:rFonts w:eastAsia="Times New Roman"/>
                <w:b/>
                <w:bCs/>
              </w:rPr>
            </w:pPr>
            <w:r w:rsidRPr="001E5914">
              <w:rPr>
                <w:rFonts w:eastAsia="Times New Roman"/>
                <w:b/>
                <w:bCs/>
              </w:rPr>
              <w:t>16</w:t>
            </w:r>
          </w:p>
        </w:tc>
        <w:tc>
          <w:tcPr>
            <w:tcW w:w="0" w:type="auto"/>
            <w:shd w:val="clear" w:color="auto" w:fill="auto"/>
            <w:hideMark/>
          </w:tcPr>
          <w:p w14:paraId="344FCA43" w14:textId="77777777" w:rsidR="00406DA9" w:rsidRPr="001E5914" w:rsidRDefault="00406DA9" w:rsidP="00077F04">
            <w:pPr>
              <w:spacing w:after="0"/>
              <w:rPr>
                <w:rFonts w:eastAsia="Times New Roman"/>
                <w:b/>
                <w:bCs/>
              </w:rPr>
            </w:pPr>
            <w:r w:rsidRPr="001E5914">
              <w:rPr>
                <w:rFonts w:eastAsia="Times New Roman"/>
                <w:b/>
                <w:bCs/>
              </w:rPr>
              <w:t>TRP beam/antenna information (including azimuth angle, zenith angle and relative power between PRS resources per angle per TRP)</w:t>
            </w:r>
          </w:p>
        </w:tc>
      </w:tr>
    </w:tbl>
    <w:p w14:paraId="6E347425" w14:textId="77777777" w:rsidR="00DE7978" w:rsidRPr="001E5914" w:rsidRDefault="00DE7978" w:rsidP="00DE7978">
      <w:pPr>
        <w:pStyle w:val="CommentText"/>
      </w:pPr>
    </w:p>
    <w:p w14:paraId="7B4941DD" w14:textId="1C4982F5" w:rsidR="00DE7978" w:rsidRPr="001E5914" w:rsidRDefault="00C03231" w:rsidP="00DE7978">
      <w:pPr>
        <w:pStyle w:val="CommentText"/>
      </w:pPr>
      <w:r w:rsidRPr="001E5914">
        <w:t xml:space="preserve">RAN1 needs to provide the following </w:t>
      </w:r>
      <w:r w:rsidR="00DE7978" w:rsidRPr="001E5914">
        <w:t>LPP parameters</w:t>
      </w:r>
      <w:r w:rsidR="00A200A2" w:rsidRPr="001E5914">
        <w:t xml:space="preserve"> in</w:t>
      </w:r>
      <w:r w:rsidR="00DE7978" w:rsidRPr="001E5914">
        <w:t xml:space="preserve"> sheet </w:t>
      </w:r>
      <w:r w:rsidR="00A200A2" w:rsidRPr="001E5914">
        <w:t>to be provided to RAN2:</w:t>
      </w:r>
    </w:p>
    <w:p w14:paraId="7F033ED4" w14:textId="238C86F3" w:rsidR="00A200A2" w:rsidRPr="001E5914" w:rsidRDefault="00A200A2" w:rsidP="00A200A2">
      <w:pPr>
        <w:pStyle w:val="CommentText"/>
        <w:rPr>
          <w:b/>
          <w:bCs/>
        </w:rPr>
      </w:pPr>
      <w:r w:rsidRPr="001E5914">
        <w:rPr>
          <w:b/>
          <w:bCs/>
        </w:rPr>
        <w:t xml:space="preserve">Proposal </w:t>
      </w:r>
      <w:r w:rsidR="0059044A">
        <w:rPr>
          <w:b/>
          <w:bCs/>
        </w:rPr>
        <w:t>22</w:t>
      </w:r>
      <w:r w:rsidRPr="001E5914">
        <w:rPr>
          <w:b/>
          <w:bCs/>
        </w:rPr>
        <w:t>: In AI/ML positioning Case 1, for LPP parameters, the LS from RAN1 to RAN2 includes the following parameters:</w:t>
      </w:r>
    </w:p>
    <w:p w14:paraId="4E7C4672" w14:textId="77777777" w:rsidR="00A200A2" w:rsidRDefault="00A200A2" w:rsidP="00DE7978">
      <w:pPr>
        <w:pStyle w:val="CommentText"/>
      </w:pPr>
    </w:p>
    <w:tbl>
      <w:tblPr>
        <w:tblStyle w:val="TableGrid"/>
        <w:tblW w:w="9805" w:type="dxa"/>
        <w:tblLayout w:type="fixed"/>
        <w:tblLook w:val="04A0" w:firstRow="1" w:lastRow="0" w:firstColumn="1" w:lastColumn="0" w:noHBand="0" w:noVBand="1"/>
      </w:tblPr>
      <w:tblGrid>
        <w:gridCol w:w="535"/>
        <w:gridCol w:w="990"/>
        <w:gridCol w:w="1170"/>
        <w:gridCol w:w="1080"/>
        <w:gridCol w:w="360"/>
        <w:gridCol w:w="1440"/>
        <w:gridCol w:w="312"/>
        <w:gridCol w:w="3918"/>
      </w:tblGrid>
      <w:tr w:rsidR="00D113AC" w:rsidRPr="005B7CDA" w14:paraId="08720868" w14:textId="77777777" w:rsidTr="00103DE1">
        <w:trPr>
          <w:trHeight w:val="1125"/>
        </w:trPr>
        <w:tc>
          <w:tcPr>
            <w:tcW w:w="535" w:type="dxa"/>
            <w:hideMark/>
          </w:tcPr>
          <w:p w14:paraId="74239E38" w14:textId="77777777" w:rsidR="00D113AC" w:rsidRPr="005B7CDA" w:rsidRDefault="00D113AC" w:rsidP="00AE6A8D">
            <w:pPr>
              <w:pStyle w:val="CommentText"/>
              <w:rPr>
                <w:b/>
                <w:bCs/>
                <w:sz w:val="16"/>
                <w:szCs w:val="16"/>
              </w:rPr>
            </w:pPr>
            <w:r w:rsidRPr="005B7CDA">
              <w:rPr>
                <w:b/>
                <w:bCs/>
                <w:sz w:val="16"/>
                <w:szCs w:val="16"/>
              </w:rPr>
              <w:t>WI code</w:t>
            </w:r>
          </w:p>
        </w:tc>
        <w:tc>
          <w:tcPr>
            <w:tcW w:w="990" w:type="dxa"/>
            <w:hideMark/>
          </w:tcPr>
          <w:p w14:paraId="1579BB43" w14:textId="77777777" w:rsidR="00D113AC" w:rsidRPr="005B7CDA" w:rsidRDefault="00D113AC" w:rsidP="00AE6A8D">
            <w:pPr>
              <w:pStyle w:val="CommentText"/>
              <w:rPr>
                <w:sz w:val="16"/>
                <w:szCs w:val="16"/>
              </w:rPr>
            </w:pPr>
            <w:r w:rsidRPr="005B7CDA">
              <w:rPr>
                <w:sz w:val="16"/>
                <w:szCs w:val="16"/>
              </w:rPr>
              <w:t>Sub-feature group</w:t>
            </w:r>
          </w:p>
        </w:tc>
        <w:tc>
          <w:tcPr>
            <w:tcW w:w="1170" w:type="dxa"/>
            <w:hideMark/>
          </w:tcPr>
          <w:p w14:paraId="36A61103" w14:textId="4D2E1852" w:rsidR="00D113AC" w:rsidRPr="005B7CDA" w:rsidRDefault="00D113AC" w:rsidP="00AE6A8D">
            <w:pPr>
              <w:pStyle w:val="CommentText"/>
              <w:rPr>
                <w:sz w:val="16"/>
                <w:szCs w:val="16"/>
              </w:rPr>
            </w:pPr>
            <w:r w:rsidRPr="005B7CDA">
              <w:rPr>
                <w:sz w:val="16"/>
                <w:szCs w:val="16"/>
              </w:rPr>
              <w:t xml:space="preserve">RAN2 </w:t>
            </w:r>
            <w:r w:rsidR="00622CF2" w:rsidRPr="005B7CDA">
              <w:rPr>
                <w:sz w:val="16"/>
                <w:szCs w:val="16"/>
              </w:rPr>
              <w:t>Parent</w:t>
            </w:r>
            <w:r w:rsidRPr="005B7CDA">
              <w:rPr>
                <w:sz w:val="16"/>
                <w:szCs w:val="16"/>
              </w:rPr>
              <w:t xml:space="preserve"> IE</w:t>
            </w:r>
          </w:p>
        </w:tc>
        <w:tc>
          <w:tcPr>
            <w:tcW w:w="1080" w:type="dxa"/>
            <w:hideMark/>
          </w:tcPr>
          <w:p w14:paraId="1BE76FAB" w14:textId="77777777" w:rsidR="00D113AC" w:rsidRPr="005B7CDA" w:rsidRDefault="00D113AC" w:rsidP="00AE6A8D">
            <w:pPr>
              <w:pStyle w:val="CommentText"/>
              <w:rPr>
                <w:sz w:val="16"/>
                <w:szCs w:val="16"/>
              </w:rPr>
            </w:pPr>
            <w:r w:rsidRPr="005B7CDA">
              <w:rPr>
                <w:sz w:val="16"/>
                <w:szCs w:val="16"/>
              </w:rPr>
              <w:t>RAN2 ASN.1 name</w:t>
            </w:r>
          </w:p>
        </w:tc>
        <w:tc>
          <w:tcPr>
            <w:tcW w:w="360" w:type="dxa"/>
            <w:hideMark/>
          </w:tcPr>
          <w:p w14:paraId="3E7B53B8" w14:textId="77777777" w:rsidR="00D113AC" w:rsidRPr="005B7CDA" w:rsidRDefault="00D113AC" w:rsidP="00AE6A8D">
            <w:pPr>
              <w:pStyle w:val="CommentText"/>
              <w:rPr>
                <w:sz w:val="16"/>
                <w:szCs w:val="16"/>
              </w:rPr>
            </w:pPr>
            <w:r w:rsidRPr="005B7CDA">
              <w:rPr>
                <w:sz w:val="16"/>
                <w:szCs w:val="16"/>
              </w:rPr>
              <w:t>New or existing?</w:t>
            </w:r>
          </w:p>
        </w:tc>
        <w:tc>
          <w:tcPr>
            <w:tcW w:w="1440" w:type="dxa"/>
            <w:hideMark/>
          </w:tcPr>
          <w:p w14:paraId="030A5A74" w14:textId="77777777" w:rsidR="00D113AC" w:rsidRPr="005B7CDA" w:rsidRDefault="00D113AC" w:rsidP="00AE6A8D">
            <w:pPr>
              <w:pStyle w:val="CommentText"/>
              <w:rPr>
                <w:sz w:val="16"/>
                <w:szCs w:val="16"/>
              </w:rPr>
            </w:pPr>
            <w:r w:rsidRPr="005B7CDA">
              <w:rPr>
                <w:sz w:val="16"/>
                <w:szCs w:val="16"/>
              </w:rPr>
              <w:t>Description</w:t>
            </w:r>
          </w:p>
        </w:tc>
        <w:tc>
          <w:tcPr>
            <w:tcW w:w="312" w:type="dxa"/>
            <w:hideMark/>
          </w:tcPr>
          <w:p w14:paraId="7A14BD43" w14:textId="77777777" w:rsidR="00D113AC" w:rsidRPr="005B7CDA" w:rsidRDefault="00D113AC" w:rsidP="00AE6A8D">
            <w:pPr>
              <w:pStyle w:val="CommentText"/>
              <w:rPr>
                <w:sz w:val="16"/>
                <w:szCs w:val="16"/>
              </w:rPr>
            </w:pPr>
            <w:r w:rsidRPr="005B7CDA">
              <w:rPr>
                <w:sz w:val="16"/>
                <w:szCs w:val="16"/>
              </w:rPr>
              <w:t>Specification</w:t>
            </w:r>
          </w:p>
        </w:tc>
        <w:tc>
          <w:tcPr>
            <w:tcW w:w="3918" w:type="dxa"/>
            <w:hideMark/>
          </w:tcPr>
          <w:p w14:paraId="08ADA3D0" w14:textId="77777777" w:rsidR="00D113AC" w:rsidRPr="005B7CDA" w:rsidRDefault="00D113AC" w:rsidP="00AE6A8D">
            <w:pPr>
              <w:pStyle w:val="CommentText"/>
              <w:rPr>
                <w:sz w:val="16"/>
                <w:szCs w:val="16"/>
              </w:rPr>
            </w:pPr>
            <w:r w:rsidRPr="005B7CDA">
              <w:rPr>
                <w:sz w:val="16"/>
                <w:szCs w:val="16"/>
              </w:rPr>
              <w:t>Comment</w:t>
            </w:r>
          </w:p>
        </w:tc>
      </w:tr>
      <w:tr w:rsidR="00D113AC" w:rsidRPr="005B7CDA" w14:paraId="64ED2807" w14:textId="77777777" w:rsidTr="00103DE1">
        <w:trPr>
          <w:trHeight w:val="1500"/>
        </w:trPr>
        <w:tc>
          <w:tcPr>
            <w:tcW w:w="535" w:type="dxa"/>
            <w:hideMark/>
          </w:tcPr>
          <w:p w14:paraId="19B926D8"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6F13F49F"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0347E31C" w14:textId="77777777" w:rsidR="00D113AC" w:rsidRPr="005B7CDA" w:rsidRDefault="00D113AC" w:rsidP="00AE6A8D">
            <w:pPr>
              <w:pStyle w:val="CommentText"/>
              <w:rPr>
                <w:sz w:val="16"/>
                <w:szCs w:val="16"/>
              </w:rPr>
            </w:pPr>
            <w:r w:rsidRPr="005B7CDA">
              <w:rPr>
                <w:sz w:val="16"/>
                <w:szCs w:val="16"/>
              </w:rPr>
              <w:t>NR-DL-PRS-AssistanceData-r16</w:t>
            </w:r>
          </w:p>
        </w:tc>
        <w:tc>
          <w:tcPr>
            <w:tcW w:w="1080" w:type="dxa"/>
            <w:hideMark/>
          </w:tcPr>
          <w:p w14:paraId="77E066D6" w14:textId="77777777" w:rsidR="00D113AC" w:rsidRPr="005B7CDA" w:rsidRDefault="00D113AC" w:rsidP="00AE6A8D">
            <w:pPr>
              <w:pStyle w:val="CommentText"/>
              <w:rPr>
                <w:sz w:val="16"/>
                <w:szCs w:val="16"/>
              </w:rPr>
            </w:pPr>
          </w:p>
        </w:tc>
        <w:tc>
          <w:tcPr>
            <w:tcW w:w="360" w:type="dxa"/>
            <w:hideMark/>
          </w:tcPr>
          <w:p w14:paraId="0CA6316C"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6DB36C99" w14:textId="77777777" w:rsidR="00D113AC" w:rsidRPr="005B7CDA" w:rsidRDefault="00D113AC" w:rsidP="00AE6A8D">
            <w:pPr>
              <w:pStyle w:val="CommentText"/>
              <w:rPr>
                <w:sz w:val="16"/>
                <w:szCs w:val="16"/>
              </w:rPr>
            </w:pPr>
            <w:r w:rsidRPr="005B7CDA">
              <w:rPr>
                <w:sz w:val="16"/>
                <w:szCs w:val="16"/>
              </w:rPr>
              <w:t>DL-PRS Configuration for measurements</w:t>
            </w:r>
          </w:p>
        </w:tc>
        <w:tc>
          <w:tcPr>
            <w:tcW w:w="312" w:type="dxa"/>
            <w:hideMark/>
          </w:tcPr>
          <w:p w14:paraId="35579ECD"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7D73F78F" w14:textId="77777777" w:rsidR="00D113AC" w:rsidRPr="005B7CDA" w:rsidRDefault="00D113AC" w:rsidP="00AE6A8D">
            <w:pPr>
              <w:pStyle w:val="CommentText"/>
              <w:rPr>
                <w:sz w:val="16"/>
                <w:szCs w:val="16"/>
              </w:rPr>
            </w:pPr>
            <w:r w:rsidRPr="005B7CDA">
              <w:rPr>
                <w:sz w:val="16"/>
                <w:szCs w:val="16"/>
              </w:rPr>
              <w:t>Agreement (RAN1#116 – 9.1.2)</w:t>
            </w:r>
            <w:r w:rsidRPr="005B7CDA">
              <w:rPr>
                <w:sz w:val="16"/>
                <w:szCs w:val="16"/>
              </w:rPr>
              <w:br/>
              <w:t>For Rel-19 AI/ML based positioning, the measurements for determining model input are based on the DL PRS and UL SRS defined in TS38.211.</w:t>
            </w:r>
            <w:r w:rsidRPr="005B7CDA">
              <w:rPr>
                <w:sz w:val="16"/>
                <w:szCs w:val="16"/>
              </w:rPr>
              <w:br/>
              <w:t>• Note: The use of SRS for MIMO resource is transparent to UE.</w:t>
            </w:r>
            <w:r w:rsidRPr="005B7CDA">
              <w:rPr>
                <w:sz w:val="16"/>
                <w:szCs w:val="16"/>
              </w:rPr>
              <w:br/>
              <w:t>1. Physical cell IDs (PCIs), global cell IDs (GCIs), ARFCN, and PRS IDs of candidate NR TRPs for measurement</w:t>
            </w:r>
            <w:r w:rsidRPr="005B7CDA">
              <w:rPr>
                <w:sz w:val="16"/>
                <w:szCs w:val="16"/>
              </w:rPr>
              <w:br/>
              <w:t>2. Timing relative to the serving (reference) TRP of candidate NR TRPs</w:t>
            </w:r>
            <w:r w:rsidRPr="005B7CDA">
              <w:rPr>
                <w:sz w:val="16"/>
                <w:szCs w:val="16"/>
              </w:rPr>
              <w:br/>
              <w:t>3. DL-PRS configuration of candidate NR TRPs</w:t>
            </w:r>
            <w:r w:rsidRPr="005B7CDA">
              <w:rPr>
                <w:sz w:val="16"/>
                <w:szCs w:val="16"/>
              </w:rPr>
              <w:br/>
              <w:t>4. Indication of which DL-PRS Resource Sets across DL-PRS positioning frequency layers are linked for DL-PRS bandwidth aggregation</w:t>
            </w:r>
            <w:r w:rsidRPr="005B7CDA">
              <w:rPr>
                <w:sz w:val="16"/>
                <w:szCs w:val="16"/>
              </w:rPr>
              <w:br/>
              <w:t>5. SSB information of the TRPs (the time/frequency occupancy of SSBs)</w:t>
            </w:r>
            <w:r w:rsidRPr="005B7CDA">
              <w:rPr>
                <w:sz w:val="16"/>
                <w:szCs w:val="16"/>
              </w:rPr>
              <w:br/>
              <w:t>9. PRS-only TP indication</w:t>
            </w:r>
          </w:p>
        </w:tc>
      </w:tr>
      <w:tr w:rsidR="00D113AC" w:rsidRPr="005B7CDA" w14:paraId="176179E7" w14:textId="77777777" w:rsidTr="00103DE1">
        <w:trPr>
          <w:trHeight w:val="1500"/>
        </w:trPr>
        <w:tc>
          <w:tcPr>
            <w:tcW w:w="535" w:type="dxa"/>
            <w:hideMark/>
          </w:tcPr>
          <w:p w14:paraId="792570C7"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2C647323"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75349A4B" w14:textId="77777777" w:rsidR="00D113AC" w:rsidRPr="005B7CDA" w:rsidRDefault="00D113AC" w:rsidP="00AE6A8D">
            <w:pPr>
              <w:pStyle w:val="CommentText"/>
              <w:rPr>
                <w:sz w:val="16"/>
                <w:szCs w:val="16"/>
              </w:rPr>
            </w:pPr>
            <w:r w:rsidRPr="005B7CDA">
              <w:rPr>
                <w:sz w:val="16"/>
                <w:szCs w:val="16"/>
              </w:rPr>
              <w:t>NR-SelectedDL-PRS-IndexList-r16</w:t>
            </w:r>
          </w:p>
        </w:tc>
        <w:tc>
          <w:tcPr>
            <w:tcW w:w="1080" w:type="dxa"/>
            <w:hideMark/>
          </w:tcPr>
          <w:p w14:paraId="7E101B37" w14:textId="77777777" w:rsidR="00D113AC" w:rsidRPr="005B7CDA" w:rsidRDefault="00D113AC" w:rsidP="00AE6A8D">
            <w:pPr>
              <w:pStyle w:val="CommentText"/>
              <w:rPr>
                <w:sz w:val="16"/>
                <w:szCs w:val="16"/>
              </w:rPr>
            </w:pPr>
          </w:p>
        </w:tc>
        <w:tc>
          <w:tcPr>
            <w:tcW w:w="360" w:type="dxa"/>
            <w:hideMark/>
          </w:tcPr>
          <w:p w14:paraId="69BF0F64" w14:textId="6167CA79" w:rsidR="00D113AC" w:rsidRPr="005B7CDA" w:rsidRDefault="00056F0A" w:rsidP="00AE6A8D">
            <w:pPr>
              <w:pStyle w:val="CommentText"/>
              <w:rPr>
                <w:sz w:val="16"/>
                <w:szCs w:val="16"/>
              </w:rPr>
            </w:pPr>
            <w:r w:rsidRPr="005B7CDA">
              <w:rPr>
                <w:sz w:val="16"/>
                <w:szCs w:val="16"/>
              </w:rPr>
              <w:t>Existing</w:t>
            </w:r>
          </w:p>
          <w:p w14:paraId="1B1DE6A3" w14:textId="2D569C4A" w:rsidR="00056F0A" w:rsidRPr="005B7CDA" w:rsidRDefault="00056F0A" w:rsidP="00AE6A8D">
            <w:pPr>
              <w:pStyle w:val="CommentText"/>
              <w:rPr>
                <w:sz w:val="16"/>
                <w:szCs w:val="16"/>
              </w:rPr>
            </w:pPr>
          </w:p>
        </w:tc>
        <w:tc>
          <w:tcPr>
            <w:tcW w:w="1440" w:type="dxa"/>
            <w:hideMark/>
          </w:tcPr>
          <w:p w14:paraId="7271E50C" w14:textId="77777777" w:rsidR="00D113AC" w:rsidRPr="005B7CDA" w:rsidRDefault="00D113AC" w:rsidP="00AE6A8D">
            <w:pPr>
              <w:pStyle w:val="CommentText"/>
              <w:rPr>
                <w:sz w:val="16"/>
                <w:szCs w:val="16"/>
              </w:rPr>
            </w:pPr>
            <w:r w:rsidRPr="005B7CDA">
              <w:rPr>
                <w:sz w:val="16"/>
                <w:szCs w:val="16"/>
              </w:rPr>
              <w:t xml:space="preserve">the DL-PRS Resources which are applicable for the AI/ML Positioning Case 1-ProvideAssistanceData message. </w:t>
            </w:r>
          </w:p>
        </w:tc>
        <w:tc>
          <w:tcPr>
            <w:tcW w:w="312" w:type="dxa"/>
            <w:hideMark/>
          </w:tcPr>
          <w:p w14:paraId="2B9C1269"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1D7B1F03" w14:textId="77777777" w:rsidR="00D113AC" w:rsidRPr="005B7CDA" w:rsidRDefault="00D113AC" w:rsidP="00AE6A8D">
            <w:pPr>
              <w:pStyle w:val="CommentText"/>
              <w:rPr>
                <w:sz w:val="16"/>
                <w:szCs w:val="16"/>
              </w:rPr>
            </w:pPr>
            <w:r w:rsidRPr="005B7CDA">
              <w:rPr>
                <w:sz w:val="16"/>
                <w:szCs w:val="16"/>
              </w:rPr>
              <w:t>Agreement (RAN1 #119: 9.1.2 AIML pos)</w:t>
            </w:r>
            <w:r w:rsidRPr="005B7CDA">
              <w:rPr>
                <w:sz w:val="16"/>
                <w:szCs w:val="16"/>
              </w:rPr>
              <w:br/>
              <w:t xml:space="preserve">For AI/ML based positioning Case 1, </w:t>
            </w:r>
            <w:r w:rsidRPr="005B7CDA">
              <w:rPr>
                <w:b/>
                <w:bCs/>
                <w:sz w:val="16"/>
                <w:szCs w:val="16"/>
              </w:rPr>
              <w:t>all assistance information from legacy UE-based DL-TDOA</w:t>
            </w:r>
            <w:r w:rsidRPr="005B7CDA">
              <w:rPr>
                <w:sz w:val="16"/>
                <w:szCs w:val="16"/>
              </w:rPr>
              <w:t>,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D113AC" w:rsidRPr="005B7CDA" w14:paraId="78ACFC33" w14:textId="77777777" w:rsidTr="00103DE1">
        <w:trPr>
          <w:trHeight w:val="1500"/>
        </w:trPr>
        <w:tc>
          <w:tcPr>
            <w:tcW w:w="535" w:type="dxa"/>
            <w:hideMark/>
          </w:tcPr>
          <w:p w14:paraId="118E5528"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1C65A8E3"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44B425D9"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4E1CE014" w14:textId="77777777" w:rsidR="00D113AC" w:rsidRPr="005B7CDA" w:rsidRDefault="00D113AC" w:rsidP="00AE6A8D">
            <w:pPr>
              <w:pStyle w:val="CommentText"/>
              <w:rPr>
                <w:sz w:val="16"/>
                <w:szCs w:val="16"/>
              </w:rPr>
            </w:pPr>
            <w:r w:rsidRPr="005B7CDA">
              <w:rPr>
                <w:sz w:val="16"/>
                <w:szCs w:val="16"/>
              </w:rPr>
              <w:t>NR-DL-PRS-BeamInfo-r16</w:t>
            </w:r>
          </w:p>
        </w:tc>
        <w:tc>
          <w:tcPr>
            <w:tcW w:w="360" w:type="dxa"/>
            <w:hideMark/>
          </w:tcPr>
          <w:p w14:paraId="13562CFB"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14804BEF" w14:textId="77777777" w:rsidR="00D113AC" w:rsidRPr="005B7CDA" w:rsidRDefault="00D113AC" w:rsidP="00AE6A8D">
            <w:pPr>
              <w:pStyle w:val="CommentText"/>
              <w:rPr>
                <w:sz w:val="16"/>
                <w:szCs w:val="16"/>
              </w:rPr>
            </w:pPr>
            <w:r w:rsidRPr="005B7CDA">
              <w:rPr>
                <w:sz w:val="16"/>
                <w:szCs w:val="16"/>
              </w:rPr>
              <w:t xml:space="preserve"> Spatial direction information of the DL-PRS Resources</w:t>
            </w:r>
          </w:p>
        </w:tc>
        <w:tc>
          <w:tcPr>
            <w:tcW w:w="312" w:type="dxa"/>
            <w:hideMark/>
          </w:tcPr>
          <w:p w14:paraId="212E5663"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09B4D070" w14:textId="77777777" w:rsidR="00D113AC" w:rsidRPr="005B7CDA" w:rsidRDefault="00D113AC" w:rsidP="00AE6A8D">
            <w:pPr>
              <w:pStyle w:val="CommentText"/>
              <w:rPr>
                <w:sz w:val="16"/>
                <w:szCs w:val="16"/>
              </w:rPr>
            </w:pPr>
            <w:r w:rsidRPr="005B7CDA">
              <w:rPr>
                <w:sz w:val="16"/>
                <w:szCs w:val="16"/>
              </w:rPr>
              <w:t xml:space="preserve">6. Spatial direction information (e.g. azimuth, elevation </w:t>
            </w:r>
            <w:proofErr w:type="gramStart"/>
            <w:r w:rsidRPr="005B7CDA">
              <w:rPr>
                <w:sz w:val="16"/>
                <w:szCs w:val="16"/>
              </w:rPr>
              <w:t>etc.</w:t>
            </w:r>
            <w:proofErr w:type="gramEnd"/>
            <w:r w:rsidRPr="005B7CDA">
              <w:rPr>
                <w:sz w:val="16"/>
                <w:szCs w:val="16"/>
              </w:rPr>
              <w:t>) of the DL-PRS Resources of the TRPs served by the gNB</w:t>
            </w:r>
          </w:p>
        </w:tc>
      </w:tr>
      <w:tr w:rsidR="00D113AC" w:rsidRPr="005B7CDA" w14:paraId="20209F65" w14:textId="77777777" w:rsidTr="00103DE1">
        <w:trPr>
          <w:trHeight w:val="3300"/>
        </w:trPr>
        <w:tc>
          <w:tcPr>
            <w:tcW w:w="535" w:type="dxa"/>
            <w:hideMark/>
          </w:tcPr>
          <w:p w14:paraId="1F54347A"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7C6E0136"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5F41B504"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76CA4ED0" w14:textId="77777777" w:rsidR="00D113AC" w:rsidRPr="005B7CDA" w:rsidRDefault="00D113AC" w:rsidP="00AE6A8D">
            <w:pPr>
              <w:pStyle w:val="CommentText"/>
              <w:rPr>
                <w:sz w:val="16"/>
                <w:szCs w:val="16"/>
              </w:rPr>
            </w:pPr>
            <w:r w:rsidRPr="005B7CDA">
              <w:rPr>
                <w:sz w:val="16"/>
                <w:szCs w:val="16"/>
              </w:rPr>
              <w:t>[NR-TRP-LocationInfo-r16]</w:t>
            </w:r>
          </w:p>
        </w:tc>
        <w:tc>
          <w:tcPr>
            <w:tcW w:w="360" w:type="dxa"/>
            <w:hideMark/>
          </w:tcPr>
          <w:p w14:paraId="5B86680E" w14:textId="746518BA" w:rsidR="00D113AC" w:rsidRPr="005B7CDA" w:rsidRDefault="006E633E" w:rsidP="00AE6A8D">
            <w:pPr>
              <w:pStyle w:val="CommentText"/>
              <w:rPr>
                <w:sz w:val="16"/>
                <w:szCs w:val="16"/>
              </w:rPr>
            </w:pPr>
            <w:r w:rsidRPr="005B7CDA">
              <w:rPr>
                <w:sz w:val="16"/>
                <w:szCs w:val="16"/>
              </w:rPr>
              <w:t>existing</w:t>
            </w:r>
          </w:p>
        </w:tc>
        <w:tc>
          <w:tcPr>
            <w:tcW w:w="1440" w:type="dxa"/>
            <w:hideMark/>
          </w:tcPr>
          <w:p w14:paraId="57BCFD8D" w14:textId="77777777" w:rsidR="00D113AC" w:rsidRPr="005B7CDA" w:rsidRDefault="00D113AC" w:rsidP="00AE6A8D">
            <w:pPr>
              <w:pStyle w:val="CommentText"/>
              <w:rPr>
                <w:sz w:val="16"/>
                <w:szCs w:val="16"/>
              </w:rPr>
            </w:pPr>
            <w:r w:rsidRPr="005B7CDA">
              <w:rPr>
                <w:sz w:val="16"/>
                <w:szCs w:val="16"/>
              </w:rPr>
              <w:t>[ARP location coordinates]</w:t>
            </w:r>
          </w:p>
        </w:tc>
        <w:tc>
          <w:tcPr>
            <w:tcW w:w="312" w:type="dxa"/>
            <w:hideMark/>
          </w:tcPr>
          <w:p w14:paraId="7E5025AA"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63C1E2A4" w14:textId="77777777" w:rsidR="00D113AC" w:rsidRPr="005B7CDA" w:rsidRDefault="00D113AC" w:rsidP="00AE6A8D">
            <w:pPr>
              <w:pStyle w:val="CommentText"/>
              <w:rPr>
                <w:sz w:val="16"/>
                <w:szCs w:val="16"/>
              </w:rPr>
            </w:pPr>
            <w:r w:rsidRPr="005B7CDA">
              <w:rPr>
                <w:sz w:val="16"/>
                <w:szCs w:val="16"/>
              </w:rPr>
              <w:t>Agreement (RAN1 #119: 9.1.2 AIML pos)</w:t>
            </w:r>
            <w:r w:rsidRPr="005B7CDA">
              <w:rPr>
                <w:sz w:val="16"/>
                <w:szCs w:val="16"/>
              </w:rPr>
              <w:br/>
              <w:t>For AI/ML based positioning Case 1, all assistance information from legacy UE-based DL-TDOA,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D113AC" w:rsidRPr="005B7CDA" w14:paraId="4C3BFA75" w14:textId="77777777" w:rsidTr="00103DE1">
        <w:trPr>
          <w:trHeight w:val="3300"/>
        </w:trPr>
        <w:tc>
          <w:tcPr>
            <w:tcW w:w="535" w:type="dxa"/>
            <w:hideMark/>
          </w:tcPr>
          <w:p w14:paraId="1E8FBC29" w14:textId="77777777" w:rsidR="00D113AC" w:rsidRPr="005B7CDA" w:rsidRDefault="00D113AC" w:rsidP="00AE6A8D">
            <w:pPr>
              <w:pStyle w:val="CommentText"/>
              <w:rPr>
                <w:sz w:val="16"/>
                <w:szCs w:val="16"/>
              </w:rPr>
            </w:pPr>
          </w:p>
        </w:tc>
        <w:tc>
          <w:tcPr>
            <w:tcW w:w="990" w:type="dxa"/>
            <w:hideMark/>
          </w:tcPr>
          <w:p w14:paraId="0B323BE7"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34798920"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358E631F" w14:textId="77777777" w:rsidR="00D113AC" w:rsidRPr="005B7CDA" w:rsidRDefault="00D113AC" w:rsidP="00AE6A8D">
            <w:pPr>
              <w:pStyle w:val="CommentText"/>
              <w:rPr>
                <w:sz w:val="16"/>
                <w:szCs w:val="16"/>
              </w:rPr>
            </w:pPr>
            <w:r w:rsidRPr="005B7CDA">
              <w:rPr>
                <w:sz w:val="16"/>
                <w:szCs w:val="16"/>
              </w:rPr>
              <w:t>[FFS]</w:t>
            </w:r>
          </w:p>
        </w:tc>
        <w:tc>
          <w:tcPr>
            <w:tcW w:w="360" w:type="dxa"/>
            <w:hideMark/>
          </w:tcPr>
          <w:p w14:paraId="12147607" w14:textId="77777777" w:rsidR="00D113AC" w:rsidRPr="005B7CDA" w:rsidRDefault="00D113AC" w:rsidP="00AE6A8D">
            <w:pPr>
              <w:pStyle w:val="CommentText"/>
              <w:rPr>
                <w:sz w:val="16"/>
                <w:szCs w:val="16"/>
              </w:rPr>
            </w:pPr>
            <w:r w:rsidRPr="005B7CDA">
              <w:rPr>
                <w:sz w:val="16"/>
                <w:szCs w:val="16"/>
              </w:rPr>
              <w:t>[new]</w:t>
            </w:r>
          </w:p>
        </w:tc>
        <w:tc>
          <w:tcPr>
            <w:tcW w:w="1440" w:type="dxa"/>
            <w:hideMark/>
          </w:tcPr>
          <w:p w14:paraId="4F3CA8B0" w14:textId="77777777" w:rsidR="00D113AC" w:rsidRPr="005B7CDA" w:rsidRDefault="00D113AC" w:rsidP="00AE6A8D">
            <w:pPr>
              <w:pStyle w:val="CommentText"/>
              <w:rPr>
                <w:sz w:val="16"/>
                <w:szCs w:val="16"/>
              </w:rPr>
            </w:pPr>
            <w:r w:rsidRPr="005B7CDA">
              <w:rPr>
                <w:sz w:val="16"/>
                <w:szCs w:val="16"/>
              </w:rPr>
              <w:t>[implicit indication related to ARP location coordinates]</w:t>
            </w:r>
          </w:p>
        </w:tc>
        <w:tc>
          <w:tcPr>
            <w:tcW w:w="312" w:type="dxa"/>
            <w:hideMark/>
          </w:tcPr>
          <w:p w14:paraId="1517B232"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491BD80B" w14:textId="77777777" w:rsidR="00D113AC" w:rsidRPr="005B7CDA" w:rsidRDefault="00D113AC" w:rsidP="00AE6A8D">
            <w:pPr>
              <w:pStyle w:val="CommentText"/>
              <w:rPr>
                <w:sz w:val="16"/>
                <w:szCs w:val="16"/>
              </w:rPr>
            </w:pPr>
            <w:r w:rsidRPr="005B7CDA">
              <w:rPr>
                <w:sz w:val="16"/>
                <w:szCs w:val="16"/>
              </w:rPr>
              <w:t>Agreement (RAN1 #119: 9.1.2 AIML pos)</w:t>
            </w:r>
            <w:r w:rsidRPr="005B7CDA">
              <w:rPr>
                <w:sz w:val="16"/>
                <w:szCs w:val="16"/>
              </w:rPr>
              <w:br/>
              <w:t>For AI/ML based positioning Case 1, all assistance information from legacy UE-based DL-TDOA,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D113AC" w:rsidRPr="005B7CDA" w14:paraId="61AD0505" w14:textId="77777777" w:rsidTr="00103DE1">
        <w:trPr>
          <w:trHeight w:val="1200"/>
        </w:trPr>
        <w:tc>
          <w:tcPr>
            <w:tcW w:w="535" w:type="dxa"/>
            <w:hideMark/>
          </w:tcPr>
          <w:p w14:paraId="340439E4"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212D9C13"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2A50B400"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7516214A" w14:textId="77777777" w:rsidR="00D113AC" w:rsidRPr="005B7CDA" w:rsidRDefault="00D113AC" w:rsidP="00AE6A8D">
            <w:pPr>
              <w:pStyle w:val="CommentText"/>
              <w:rPr>
                <w:sz w:val="16"/>
                <w:szCs w:val="16"/>
              </w:rPr>
            </w:pPr>
            <w:r w:rsidRPr="005B7CDA">
              <w:rPr>
                <w:sz w:val="16"/>
                <w:szCs w:val="16"/>
              </w:rPr>
              <w:t>NR-RTD-Info-r16</w:t>
            </w:r>
          </w:p>
        </w:tc>
        <w:tc>
          <w:tcPr>
            <w:tcW w:w="360" w:type="dxa"/>
            <w:hideMark/>
          </w:tcPr>
          <w:p w14:paraId="67903D6A"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09A70E67" w14:textId="77777777" w:rsidR="00D113AC" w:rsidRPr="005B7CDA" w:rsidRDefault="00D113AC" w:rsidP="00AE6A8D">
            <w:pPr>
              <w:pStyle w:val="CommentText"/>
              <w:rPr>
                <w:sz w:val="16"/>
                <w:szCs w:val="16"/>
              </w:rPr>
            </w:pPr>
            <w:r w:rsidRPr="005B7CDA">
              <w:rPr>
                <w:sz w:val="16"/>
                <w:szCs w:val="16"/>
              </w:rPr>
              <w:t xml:space="preserve"> time synchronization information between a reference TRP and a list of neighbour TRPs </w:t>
            </w:r>
          </w:p>
        </w:tc>
        <w:tc>
          <w:tcPr>
            <w:tcW w:w="312" w:type="dxa"/>
            <w:hideMark/>
          </w:tcPr>
          <w:p w14:paraId="5F372A79"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6265424A" w14:textId="77777777" w:rsidR="00D113AC" w:rsidRPr="005B7CDA" w:rsidRDefault="00D113AC" w:rsidP="00AE6A8D">
            <w:pPr>
              <w:pStyle w:val="CommentText"/>
              <w:rPr>
                <w:sz w:val="16"/>
                <w:szCs w:val="16"/>
              </w:rPr>
            </w:pPr>
            <w:r w:rsidRPr="005B7CDA">
              <w:rPr>
                <w:sz w:val="16"/>
                <w:szCs w:val="16"/>
              </w:rPr>
              <w:t>8. Fine Timing relative to the serving (reference) TRP of candidate NR TRPs</w:t>
            </w:r>
          </w:p>
        </w:tc>
      </w:tr>
      <w:tr w:rsidR="00D113AC" w:rsidRPr="005B7CDA" w14:paraId="5198DB34" w14:textId="77777777" w:rsidTr="00103DE1">
        <w:trPr>
          <w:trHeight w:val="1200"/>
        </w:trPr>
        <w:tc>
          <w:tcPr>
            <w:tcW w:w="535" w:type="dxa"/>
            <w:hideMark/>
          </w:tcPr>
          <w:p w14:paraId="45A67F7C"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1F759CC1"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0DC4DA97"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54027A44" w14:textId="77777777" w:rsidR="00D113AC" w:rsidRPr="005B7CDA" w:rsidRDefault="00D113AC" w:rsidP="00AE6A8D">
            <w:pPr>
              <w:pStyle w:val="CommentText"/>
              <w:rPr>
                <w:sz w:val="16"/>
                <w:szCs w:val="16"/>
              </w:rPr>
            </w:pPr>
            <w:r w:rsidRPr="005B7CDA">
              <w:rPr>
                <w:sz w:val="16"/>
                <w:szCs w:val="16"/>
              </w:rPr>
              <w:t>NR-DL-PRS-TRP-TEG-Info-r17</w:t>
            </w:r>
          </w:p>
        </w:tc>
        <w:tc>
          <w:tcPr>
            <w:tcW w:w="360" w:type="dxa"/>
            <w:hideMark/>
          </w:tcPr>
          <w:p w14:paraId="311F2E37"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7C68BAAE" w14:textId="77777777" w:rsidR="00D113AC" w:rsidRPr="005B7CDA" w:rsidRDefault="00D113AC" w:rsidP="00AE6A8D">
            <w:pPr>
              <w:pStyle w:val="CommentText"/>
              <w:rPr>
                <w:sz w:val="16"/>
                <w:szCs w:val="16"/>
              </w:rPr>
            </w:pPr>
            <w:r w:rsidRPr="005B7CDA">
              <w:rPr>
                <w:sz w:val="16"/>
                <w:szCs w:val="16"/>
              </w:rPr>
              <w:t>TRP Tx TEG ID associated with the transmission of each DL-PRS Resource of the TRP</w:t>
            </w:r>
          </w:p>
        </w:tc>
        <w:tc>
          <w:tcPr>
            <w:tcW w:w="312" w:type="dxa"/>
            <w:hideMark/>
          </w:tcPr>
          <w:p w14:paraId="1B941BD8"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1BFCF03B" w14:textId="77777777" w:rsidR="00D113AC" w:rsidRPr="005B7CDA" w:rsidRDefault="00D113AC" w:rsidP="00AE6A8D">
            <w:pPr>
              <w:pStyle w:val="CommentText"/>
              <w:rPr>
                <w:sz w:val="16"/>
                <w:szCs w:val="16"/>
              </w:rPr>
            </w:pPr>
            <w:r w:rsidRPr="005B7CDA">
              <w:rPr>
                <w:sz w:val="16"/>
                <w:szCs w:val="16"/>
              </w:rPr>
              <w:t>10. The association information of DL-PRS resources with TRP Tx TEG ID</w:t>
            </w:r>
          </w:p>
        </w:tc>
      </w:tr>
      <w:tr w:rsidR="00D113AC" w:rsidRPr="005B7CDA" w14:paraId="55085F3E" w14:textId="77777777" w:rsidTr="00103DE1">
        <w:trPr>
          <w:trHeight w:val="900"/>
        </w:trPr>
        <w:tc>
          <w:tcPr>
            <w:tcW w:w="535" w:type="dxa"/>
            <w:hideMark/>
          </w:tcPr>
          <w:p w14:paraId="701E3693"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522099B1"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288CBF64"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3A971B92" w14:textId="77777777" w:rsidR="00D113AC" w:rsidRPr="005B7CDA" w:rsidRDefault="00D113AC" w:rsidP="00AE6A8D">
            <w:pPr>
              <w:pStyle w:val="CommentText"/>
              <w:rPr>
                <w:sz w:val="16"/>
                <w:szCs w:val="16"/>
              </w:rPr>
            </w:pPr>
            <w:r w:rsidRPr="005B7CDA">
              <w:rPr>
                <w:sz w:val="16"/>
                <w:szCs w:val="16"/>
              </w:rPr>
              <w:t>NR-DL-PRS-ExpectedLOS-NLOS-Assistance-r17</w:t>
            </w:r>
          </w:p>
        </w:tc>
        <w:tc>
          <w:tcPr>
            <w:tcW w:w="360" w:type="dxa"/>
            <w:hideMark/>
          </w:tcPr>
          <w:p w14:paraId="5334CBD3"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567DF90D" w14:textId="77777777" w:rsidR="00D113AC" w:rsidRPr="005B7CDA" w:rsidRDefault="00D113AC" w:rsidP="00AE6A8D">
            <w:pPr>
              <w:pStyle w:val="CommentText"/>
              <w:rPr>
                <w:sz w:val="16"/>
                <w:szCs w:val="16"/>
              </w:rPr>
            </w:pPr>
            <w:r w:rsidRPr="005B7CDA">
              <w:rPr>
                <w:sz w:val="16"/>
                <w:szCs w:val="16"/>
              </w:rPr>
              <w:t>expected likelihood of a LOS propagation path from a TRP to the target device</w:t>
            </w:r>
          </w:p>
        </w:tc>
        <w:tc>
          <w:tcPr>
            <w:tcW w:w="312" w:type="dxa"/>
            <w:hideMark/>
          </w:tcPr>
          <w:p w14:paraId="27DB46E3"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223B390D" w14:textId="77777777" w:rsidR="00D113AC" w:rsidRPr="005B7CDA" w:rsidRDefault="00D113AC" w:rsidP="00AE6A8D">
            <w:pPr>
              <w:pStyle w:val="CommentText"/>
              <w:rPr>
                <w:sz w:val="16"/>
                <w:szCs w:val="16"/>
              </w:rPr>
            </w:pPr>
            <w:r w:rsidRPr="005B7CDA">
              <w:rPr>
                <w:sz w:val="16"/>
                <w:szCs w:val="16"/>
              </w:rPr>
              <w:t>11. LOS/NLOS indicators</w:t>
            </w:r>
          </w:p>
        </w:tc>
      </w:tr>
      <w:tr w:rsidR="00D113AC" w:rsidRPr="005B7CDA" w14:paraId="461A640C" w14:textId="77777777" w:rsidTr="00103DE1">
        <w:trPr>
          <w:trHeight w:val="2100"/>
        </w:trPr>
        <w:tc>
          <w:tcPr>
            <w:tcW w:w="535" w:type="dxa"/>
            <w:hideMark/>
          </w:tcPr>
          <w:p w14:paraId="3D3ABE37"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11A02504"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6E4DF42A" w14:textId="77777777" w:rsidR="00D113AC" w:rsidRPr="005B7CDA" w:rsidRDefault="00D113AC" w:rsidP="00AE6A8D">
            <w:pPr>
              <w:pStyle w:val="CommentText"/>
              <w:rPr>
                <w:sz w:val="16"/>
                <w:szCs w:val="16"/>
              </w:rPr>
            </w:pPr>
            <w:r w:rsidRPr="005B7CDA">
              <w:rPr>
                <w:sz w:val="16"/>
                <w:szCs w:val="16"/>
              </w:rPr>
              <w:t>NR-On-Demand-DL-PRS-Configurations-Selected-IndexList-r17</w:t>
            </w:r>
          </w:p>
        </w:tc>
        <w:tc>
          <w:tcPr>
            <w:tcW w:w="1080" w:type="dxa"/>
            <w:hideMark/>
          </w:tcPr>
          <w:p w14:paraId="3F9CE891" w14:textId="77777777" w:rsidR="00D113AC" w:rsidRPr="005B7CDA" w:rsidRDefault="00D113AC" w:rsidP="00AE6A8D">
            <w:pPr>
              <w:pStyle w:val="CommentText"/>
              <w:rPr>
                <w:sz w:val="16"/>
                <w:szCs w:val="16"/>
              </w:rPr>
            </w:pPr>
          </w:p>
        </w:tc>
        <w:tc>
          <w:tcPr>
            <w:tcW w:w="360" w:type="dxa"/>
            <w:hideMark/>
          </w:tcPr>
          <w:p w14:paraId="7A958073"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0F0B3DE8" w14:textId="77777777" w:rsidR="00D113AC" w:rsidRPr="005B7CDA" w:rsidRDefault="00D113AC" w:rsidP="00AE6A8D">
            <w:pPr>
              <w:pStyle w:val="CommentText"/>
              <w:rPr>
                <w:sz w:val="16"/>
                <w:szCs w:val="16"/>
              </w:rPr>
            </w:pPr>
            <w:r w:rsidRPr="005B7CDA">
              <w:rPr>
                <w:sz w:val="16"/>
                <w:szCs w:val="16"/>
              </w:rPr>
              <w:t>the selected available on-demand DL-PRS configurations which are applicable for AI/ML positioning Case1-ProvideAssistanceData message.</w:t>
            </w:r>
          </w:p>
        </w:tc>
        <w:tc>
          <w:tcPr>
            <w:tcW w:w="312" w:type="dxa"/>
            <w:hideMark/>
          </w:tcPr>
          <w:p w14:paraId="1FC93DDB"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0656AC3D" w14:textId="77777777" w:rsidR="00D113AC" w:rsidRPr="005B7CDA" w:rsidRDefault="00D113AC" w:rsidP="00AE6A8D">
            <w:pPr>
              <w:pStyle w:val="CommentText"/>
              <w:rPr>
                <w:sz w:val="16"/>
                <w:szCs w:val="16"/>
              </w:rPr>
            </w:pPr>
            <w:r w:rsidRPr="005B7CDA">
              <w:rPr>
                <w:sz w:val="16"/>
                <w:szCs w:val="16"/>
              </w:rPr>
              <w:t>12 On-Demand DL-PRS-Configurations, possibly together with information on which configurations are available for DL-PRS bandwidth aggregation</w:t>
            </w:r>
          </w:p>
        </w:tc>
      </w:tr>
      <w:tr w:rsidR="00D113AC" w:rsidRPr="005B7CDA" w14:paraId="60ED4867" w14:textId="77777777" w:rsidTr="00103DE1">
        <w:trPr>
          <w:trHeight w:val="1500"/>
        </w:trPr>
        <w:tc>
          <w:tcPr>
            <w:tcW w:w="535" w:type="dxa"/>
            <w:hideMark/>
          </w:tcPr>
          <w:p w14:paraId="7D7CE990"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3C1924E9"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446C536B" w14:textId="77777777" w:rsidR="00D113AC" w:rsidRPr="005B7CDA" w:rsidRDefault="00D113AC" w:rsidP="00AE6A8D">
            <w:pPr>
              <w:pStyle w:val="CommentText"/>
              <w:rPr>
                <w:sz w:val="16"/>
                <w:szCs w:val="16"/>
              </w:rPr>
            </w:pPr>
            <w:r w:rsidRPr="005B7CDA">
              <w:rPr>
                <w:sz w:val="16"/>
                <w:szCs w:val="16"/>
              </w:rPr>
              <w:t>NR-On-Demand-DL-PRS-Configurations-r17</w:t>
            </w:r>
          </w:p>
        </w:tc>
        <w:tc>
          <w:tcPr>
            <w:tcW w:w="1080" w:type="dxa"/>
            <w:hideMark/>
          </w:tcPr>
          <w:p w14:paraId="0AC904FE" w14:textId="77777777" w:rsidR="00D113AC" w:rsidRPr="005B7CDA" w:rsidRDefault="00D113AC" w:rsidP="00AE6A8D">
            <w:pPr>
              <w:pStyle w:val="CommentText"/>
              <w:rPr>
                <w:sz w:val="16"/>
                <w:szCs w:val="16"/>
              </w:rPr>
            </w:pPr>
          </w:p>
        </w:tc>
        <w:tc>
          <w:tcPr>
            <w:tcW w:w="360" w:type="dxa"/>
            <w:hideMark/>
          </w:tcPr>
          <w:p w14:paraId="634E7BA9"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51887609" w14:textId="77777777" w:rsidR="00D113AC" w:rsidRPr="005B7CDA" w:rsidRDefault="00D113AC" w:rsidP="00AE6A8D">
            <w:pPr>
              <w:pStyle w:val="CommentText"/>
              <w:rPr>
                <w:sz w:val="16"/>
                <w:szCs w:val="16"/>
              </w:rPr>
            </w:pPr>
            <w:r w:rsidRPr="005B7CDA">
              <w:rPr>
                <w:sz w:val="16"/>
                <w:szCs w:val="16"/>
              </w:rPr>
              <w:t>a set of available DL-PRS configurations which can be requested by the target device on-demand.</w:t>
            </w:r>
          </w:p>
        </w:tc>
        <w:tc>
          <w:tcPr>
            <w:tcW w:w="312" w:type="dxa"/>
            <w:hideMark/>
          </w:tcPr>
          <w:p w14:paraId="12D3A460"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5C55C181" w14:textId="77777777" w:rsidR="00D113AC" w:rsidRPr="005B7CDA" w:rsidRDefault="00D113AC" w:rsidP="00AE6A8D">
            <w:pPr>
              <w:pStyle w:val="CommentText"/>
              <w:rPr>
                <w:sz w:val="16"/>
                <w:szCs w:val="16"/>
              </w:rPr>
            </w:pPr>
            <w:r w:rsidRPr="005B7CDA">
              <w:rPr>
                <w:sz w:val="16"/>
                <w:szCs w:val="16"/>
              </w:rPr>
              <w:t>12 On-Demand DL-PRS-Configurations, possibly together with information on which configurations are available for DL-PRS bandwidth aggregation</w:t>
            </w:r>
          </w:p>
        </w:tc>
      </w:tr>
      <w:tr w:rsidR="00D113AC" w:rsidRPr="005B7CDA" w14:paraId="1A1B4C1A" w14:textId="77777777" w:rsidTr="00103DE1">
        <w:trPr>
          <w:trHeight w:val="1200"/>
        </w:trPr>
        <w:tc>
          <w:tcPr>
            <w:tcW w:w="535" w:type="dxa"/>
            <w:hideMark/>
          </w:tcPr>
          <w:p w14:paraId="09FF8FC2"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2C3AAE04"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1367BAC4" w14:textId="77777777" w:rsidR="00D113AC" w:rsidRPr="005B7CDA" w:rsidRDefault="00D113AC" w:rsidP="00AE6A8D">
            <w:pPr>
              <w:pStyle w:val="CommentText"/>
              <w:rPr>
                <w:sz w:val="16"/>
                <w:szCs w:val="16"/>
              </w:rPr>
            </w:pPr>
            <w:r w:rsidRPr="005B7CDA">
              <w:rPr>
                <w:sz w:val="16"/>
                <w:szCs w:val="16"/>
              </w:rPr>
              <w:t>assistanceDataValidityArea-r17</w:t>
            </w:r>
          </w:p>
        </w:tc>
        <w:tc>
          <w:tcPr>
            <w:tcW w:w="1080" w:type="dxa"/>
            <w:hideMark/>
          </w:tcPr>
          <w:p w14:paraId="0D74A608" w14:textId="77777777" w:rsidR="00D113AC" w:rsidRPr="005B7CDA" w:rsidRDefault="00D113AC" w:rsidP="00AE6A8D">
            <w:pPr>
              <w:pStyle w:val="CommentText"/>
              <w:rPr>
                <w:sz w:val="16"/>
                <w:szCs w:val="16"/>
              </w:rPr>
            </w:pPr>
          </w:p>
        </w:tc>
        <w:tc>
          <w:tcPr>
            <w:tcW w:w="360" w:type="dxa"/>
            <w:hideMark/>
          </w:tcPr>
          <w:p w14:paraId="08C3C187"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3EDFE765" w14:textId="77777777" w:rsidR="00D113AC" w:rsidRPr="005B7CDA" w:rsidRDefault="00D113AC" w:rsidP="00AE6A8D">
            <w:pPr>
              <w:pStyle w:val="CommentText"/>
              <w:rPr>
                <w:sz w:val="16"/>
                <w:szCs w:val="16"/>
              </w:rPr>
            </w:pPr>
            <w:r w:rsidRPr="005B7CDA">
              <w:rPr>
                <w:sz w:val="16"/>
                <w:szCs w:val="16"/>
              </w:rPr>
              <w:t>the network area for which AI/ML positioning Case1-ProvideAssistanceData is valid</w:t>
            </w:r>
          </w:p>
        </w:tc>
        <w:tc>
          <w:tcPr>
            <w:tcW w:w="312" w:type="dxa"/>
            <w:hideMark/>
          </w:tcPr>
          <w:p w14:paraId="5B486E45"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04BB2230" w14:textId="77777777" w:rsidR="00D113AC" w:rsidRPr="005B7CDA" w:rsidRDefault="00D113AC" w:rsidP="00AE6A8D">
            <w:pPr>
              <w:pStyle w:val="CommentText"/>
              <w:rPr>
                <w:sz w:val="16"/>
                <w:szCs w:val="16"/>
              </w:rPr>
            </w:pPr>
            <w:r w:rsidRPr="005B7CDA">
              <w:rPr>
                <w:sz w:val="16"/>
                <w:szCs w:val="16"/>
              </w:rPr>
              <w:t>13 Validity Area of the Assistance Data</w:t>
            </w:r>
          </w:p>
        </w:tc>
      </w:tr>
      <w:tr w:rsidR="00D113AC" w:rsidRPr="005B7CDA" w14:paraId="774C3DAE" w14:textId="77777777" w:rsidTr="00103DE1">
        <w:trPr>
          <w:trHeight w:val="900"/>
        </w:trPr>
        <w:tc>
          <w:tcPr>
            <w:tcW w:w="535" w:type="dxa"/>
            <w:hideMark/>
          </w:tcPr>
          <w:p w14:paraId="244351EC"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45AA815B"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7E230B2B"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21706849" w14:textId="77777777" w:rsidR="00D113AC" w:rsidRPr="005B7CDA" w:rsidRDefault="00D113AC" w:rsidP="00AE6A8D">
            <w:pPr>
              <w:pStyle w:val="CommentText"/>
              <w:rPr>
                <w:sz w:val="16"/>
                <w:szCs w:val="16"/>
              </w:rPr>
            </w:pPr>
            <w:r w:rsidRPr="005B7CDA">
              <w:rPr>
                <w:sz w:val="16"/>
                <w:szCs w:val="16"/>
              </w:rPr>
              <w:t>NR-PRU-DL-Info-r18</w:t>
            </w:r>
          </w:p>
        </w:tc>
        <w:tc>
          <w:tcPr>
            <w:tcW w:w="360" w:type="dxa"/>
            <w:hideMark/>
          </w:tcPr>
          <w:p w14:paraId="4B7DA1E0"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0611B81A" w14:textId="77777777" w:rsidR="00D113AC" w:rsidRPr="005B7CDA" w:rsidRDefault="00D113AC" w:rsidP="00AE6A8D">
            <w:pPr>
              <w:pStyle w:val="CommentText"/>
              <w:rPr>
                <w:sz w:val="16"/>
                <w:szCs w:val="16"/>
              </w:rPr>
            </w:pPr>
            <w:r w:rsidRPr="005B7CDA">
              <w:rPr>
                <w:sz w:val="16"/>
                <w:szCs w:val="16"/>
              </w:rPr>
              <w:t>the measurements reported by a PRU to the target UE.</w:t>
            </w:r>
          </w:p>
        </w:tc>
        <w:tc>
          <w:tcPr>
            <w:tcW w:w="312" w:type="dxa"/>
            <w:hideMark/>
          </w:tcPr>
          <w:p w14:paraId="57CF8B4E"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50200427" w14:textId="77777777" w:rsidR="00D113AC" w:rsidRPr="005B7CDA" w:rsidRDefault="00D113AC" w:rsidP="00AE6A8D">
            <w:pPr>
              <w:pStyle w:val="CommentText"/>
              <w:rPr>
                <w:sz w:val="16"/>
                <w:szCs w:val="16"/>
              </w:rPr>
            </w:pPr>
            <w:r w:rsidRPr="005B7CDA">
              <w:rPr>
                <w:sz w:val="16"/>
                <w:szCs w:val="16"/>
              </w:rPr>
              <w:t>14 PRU measurements together with the location information of the PRU</w:t>
            </w:r>
          </w:p>
        </w:tc>
      </w:tr>
      <w:tr w:rsidR="00D113AC" w:rsidRPr="005B7CDA" w14:paraId="2142F503" w14:textId="77777777" w:rsidTr="00103DE1">
        <w:trPr>
          <w:trHeight w:val="1500"/>
        </w:trPr>
        <w:tc>
          <w:tcPr>
            <w:tcW w:w="535" w:type="dxa"/>
            <w:hideMark/>
          </w:tcPr>
          <w:p w14:paraId="42E74388"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3D16940B"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76F3D3B2"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030D3DFE" w14:textId="77777777" w:rsidR="00D113AC" w:rsidRPr="005B7CDA" w:rsidRDefault="00D113AC" w:rsidP="00AE6A8D">
            <w:pPr>
              <w:pStyle w:val="CommentText"/>
              <w:rPr>
                <w:sz w:val="16"/>
                <w:szCs w:val="16"/>
              </w:rPr>
            </w:pPr>
            <w:r w:rsidRPr="005B7CDA">
              <w:rPr>
                <w:sz w:val="16"/>
                <w:szCs w:val="16"/>
              </w:rPr>
              <w:t>NR-IntegrityServiceParameters-r18</w:t>
            </w:r>
          </w:p>
        </w:tc>
        <w:tc>
          <w:tcPr>
            <w:tcW w:w="360" w:type="dxa"/>
            <w:hideMark/>
          </w:tcPr>
          <w:p w14:paraId="328A63FB"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2CFD39B2" w14:textId="77777777" w:rsidR="00D113AC" w:rsidRPr="005B7CDA" w:rsidRDefault="00D113AC" w:rsidP="00AE6A8D">
            <w:pPr>
              <w:pStyle w:val="CommentText"/>
              <w:rPr>
                <w:sz w:val="16"/>
                <w:szCs w:val="16"/>
              </w:rPr>
            </w:pPr>
            <w:r w:rsidRPr="005B7CDA">
              <w:rPr>
                <w:sz w:val="16"/>
                <w:szCs w:val="16"/>
              </w:rPr>
              <w:t>the range of Integrity Risk (IR) for which the integrity assistance data are valid</w:t>
            </w:r>
          </w:p>
        </w:tc>
        <w:tc>
          <w:tcPr>
            <w:tcW w:w="312" w:type="dxa"/>
            <w:hideMark/>
          </w:tcPr>
          <w:p w14:paraId="448460B8"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257F5740"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p>
        </w:tc>
      </w:tr>
      <w:tr w:rsidR="00D113AC" w:rsidRPr="005B7CDA" w14:paraId="5C9A9ADD" w14:textId="77777777" w:rsidTr="00103DE1">
        <w:trPr>
          <w:trHeight w:val="1200"/>
        </w:trPr>
        <w:tc>
          <w:tcPr>
            <w:tcW w:w="535" w:type="dxa"/>
            <w:hideMark/>
          </w:tcPr>
          <w:p w14:paraId="20BE47DD"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3ED79F9C"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58E88B30"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6C3096DD" w14:textId="77777777" w:rsidR="00D113AC" w:rsidRPr="005B7CDA" w:rsidRDefault="00D113AC" w:rsidP="00AE6A8D">
            <w:pPr>
              <w:pStyle w:val="CommentText"/>
              <w:rPr>
                <w:sz w:val="16"/>
                <w:szCs w:val="16"/>
              </w:rPr>
            </w:pPr>
            <w:r w:rsidRPr="005B7CDA">
              <w:rPr>
                <w:sz w:val="16"/>
                <w:szCs w:val="16"/>
              </w:rPr>
              <w:t>NR-IntegrityServiceAlert-r18</w:t>
            </w:r>
          </w:p>
        </w:tc>
        <w:tc>
          <w:tcPr>
            <w:tcW w:w="360" w:type="dxa"/>
            <w:hideMark/>
          </w:tcPr>
          <w:p w14:paraId="0A360768"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4611ED6F" w14:textId="77777777" w:rsidR="00D113AC" w:rsidRPr="005B7CDA" w:rsidRDefault="00D113AC" w:rsidP="00AE6A8D">
            <w:pPr>
              <w:pStyle w:val="CommentText"/>
              <w:rPr>
                <w:sz w:val="16"/>
                <w:szCs w:val="16"/>
              </w:rPr>
            </w:pPr>
            <w:r w:rsidRPr="005B7CDA">
              <w:rPr>
                <w:sz w:val="16"/>
                <w:szCs w:val="16"/>
              </w:rPr>
              <w:t>whether the corresponding assistance data can be used for integrity related applications</w:t>
            </w:r>
          </w:p>
        </w:tc>
        <w:tc>
          <w:tcPr>
            <w:tcW w:w="312" w:type="dxa"/>
            <w:hideMark/>
          </w:tcPr>
          <w:p w14:paraId="67968B0F"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15619B97"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p>
        </w:tc>
      </w:tr>
      <w:tr w:rsidR="00D113AC" w:rsidRPr="005B7CDA" w14:paraId="490270D9" w14:textId="77777777" w:rsidTr="00103DE1">
        <w:trPr>
          <w:trHeight w:val="900"/>
        </w:trPr>
        <w:tc>
          <w:tcPr>
            <w:tcW w:w="535" w:type="dxa"/>
            <w:hideMark/>
          </w:tcPr>
          <w:p w14:paraId="3233F42A"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0E2ACDF8"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4C1A0E45"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1EA23A18" w14:textId="77777777" w:rsidR="00D113AC" w:rsidRPr="005B7CDA" w:rsidRDefault="00D113AC" w:rsidP="00AE6A8D">
            <w:pPr>
              <w:pStyle w:val="CommentText"/>
              <w:rPr>
                <w:sz w:val="16"/>
                <w:szCs w:val="16"/>
              </w:rPr>
            </w:pPr>
            <w:r w:rsidRPr="005B7CDA">
              <w:rPr>
                <w:sz w:val="16"/>
                <w:szCs w:val="16"/>
              </w:rPr>
              <w:t>NR-IntegrityRiskParameters-r18</w:t>
            </w:r>
          </w:p>
        </w:tc>
        <w:tc>
          <w:tcPr>
            <w:tcW w:w="360" w:type="dxa"/>
            <w:hideMark/>
          </w:tcPr>
          <w:p w14:paraId="77A6C5B9"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10E7AE15" w14:textId="77777777" w:rsidR="00D113AC" w:rsidRPr="005B7CDA" w:rsidRDefault="00D113AC" w:rsidP="00AE6A8D">
            <w:pPr>
              <w:pStyle w:val="CommentText"/>
              <w:rPr>
                <w:sz w:val="16"/>
                <w:szCs w:val="16"/>
              </w:rPr>
            </w:pPr>
            <w:r w:rsidRPr="005B7CDA">
              <w:rPr>
                <w:sz w:val="16"/>
                <w:szCs w:val="16"/>
              </w:rPr>
              <w:t>Integrity risk parameters</w:t>
            </w:r>
          </w:p>
        </w:tc>
        <w:tc>
          <w:tcPr>
            <w:tcW w:w="312" w:type="dxa"/>
            <w:hideMark/>
          </w:tcPr>
          <w:p w14:paraId="34072163"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109897C1"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p>
        </w:tc>
      </w:tr>
      <w:tr w:rsidR="00D113AC" w:rsidRPr="005B7CDA" w14:paraId="4E9255F7" w14:textId="77777777" w:rsidTr="00103DE1">
        <w:trPr>
          <w:trHeight w:val="2100"/>
        </w:trPr>
        <w:tc>
          <w:tcPr>
            <w:tcW w:w="535" w:type="dxa"/>
            <w:hideMark/>
          </w:tcPr>
          <w:p w14:paraId="7DB01556"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672F82A5"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1AA8C6DB"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57E16D1D" w14:textId="77777777" w:rsidR="00D113AC" w:rsidRPr="005B7CDA" w:rsidRDefault="00D113AC" w:rsidP="00AE6A8D">
            <w:pPr>
              <w:pStyle w:val="CommentText"/>
              <w:rPr>
                <w:sz w:val="16"/>
                <w:szCs w:val="16"/>
              </w:rPr>
            </w:pPr>
            <w:r w:rsidRPr="005B7CDA">
              <w:rPr>
                <w:sz w:val="16"/>
                <w:szCs w:val="16"/>
              </w:rPr>
              <w:t>[NR-IntegrityParametersTRP-LocationInfo-r18]</w:t>
            </w:r>
          </w:p>
        </w:tc>
        <w:tc>
          <w:tcPr>
            <w:tcW w:w="360" w:type="dxa"/>
            <w:hideMark/>
          </w:tcPr>
          <w:p w14:paraId="40C1D694"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46AF21A3" w14:textId="77777777" w:rsidR="00D113AC" w:rsidRPr="005B7CDA" w:rsidRDefault="00D113AC" w:rsidP="00AE6A8D">
            <w:pPr>
              <w:pStyle w:val="CommentText"/>
              <w:rPr>
                <w:sz w:val="16"/>
                <w:szCs w:val="16"/>
              </w:rPr>
            </w:pPr>
            <w:r w:rsidRPr="005B7CDA">
              <w:rPr>
                <w:sz w:val="16"/>
                <w:szCs w:val="16"/>
              </w:rPr>
              <w:t>[Integrity parameters related to TRP location]</w:t>
            </w:r>
          </w:p>
        </w:tc>
        <w:tc>
          <w:tcPr>
            <w:tcW w:w="312" w:type="dxa"/>
            <w:hideMark/>
          </w:tcPr>
          <w:p w14:paraId="11F93EFA"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21F1A6A2"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D113AC" w:rsidRPr="005B7CDA" w14:paraId="6F590342" w14:textId="77777777" w:rsidTr="00103DE1">
        <w:trPr>
          <w:trHeight w:val="900"/>
        </w:trPr>
        <w:tc>
          <w:tcPr>
            <w:tcW w:w="535" w:type="dxa"/>
            <w:hideMark/>
          </w:tcPr>
          <w:p w14:paraId="5EF8B8A6"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06D0A2EE"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7DB22BBD"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3744F490" w14:textId="77777777" w:rsidR="00D113AC" w:rsidRPr="005B7CDA" w:rsidRDefault="00D113AC" w:rsidP="00AE6A8D">
            <w:pPr>
              <w:pStyle w:val="CommentText"/>
              <w:rPr>
                <w:sz w:val="16"/>
                <w:szCs w:val="16"/>
              </w:rPr>
            </w:pPr>
            <w:r w:rsidRPr="005B7CDA">
              <w:rPr>
                <w:sz w:val="16"/>
                <w:szCs w:val="16"/>
              </w:rPr>
              <w:t>NR-IntegrityParametersDL-PRS-BeamInfo-r18</w:t>
            </w:r>
          </w:p>
        </w:tc>
        <w:tc>
          <w:tcPr>
            <w:tcW w:w="360" w:type="dxa"/>
            <w:hideMark/>
          </w:tcPr>
          <w:p w14:paraId="68536053"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50FE085A" w14:textId="77777777" w:rsidR="00D113AC" w:rsidRPr="005B7CDA" w:rsidRDefault="00D113AC" w:rsidP="00AE6A8D">
            <w:pPr>
              <w:pStyle w:val="CommentText"/>
              <w:rPr>
                <w:sz w:val="16"/>
                <w:szCs w:val="16"/>
              </w:rPr>
            </w:pPr>
            <w:r w:rsidRPr="005B7CDA">
              <w:rPr>
                <w:sz w:val="16"/>
                <w:szCs w:val="16"/>
              </w:rPr>
              <w:t>Integrity parameters related to DL PRS beam info</w:t>
            </w:r>
          </w:p>
        </w:tc>
        <w:tc>
          <w:tcPr>
            <w:tcW w:w="312" w:type="dxa"/>
            <w:hideMark/>
          </w:tcPr>
          <w:p w14:paraId="3314ACAE"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3B315A11"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p>
        </w:tc>
      </w:tr>
      <w:tr w:rsidR="00D113AC" w:rsidRPr="005B7CDA" w14:paraId="603F3091" w14:textId="77777777" w:rsidTr="00103DE1">
        <w:trPr>
          <w:trHeight w:val="900"/>
        </w:trPr>
        <w:tc>
          <w:tcPr>
            <w:tcW w:w="535" w:type="dxa"/>
            <w:hideMark/>
          </w:tcPr>
          <w:p w14:paraId="44DEE6F3"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364EC860"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63D80BD3"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724A8D38" w14:textId="77777777" w:rsidR="00D113AC" w:rsidRPr="005B7CDA" w:rsidRDefault="00D113AC" w:rsidP="00AE6A8D">
            <w:pPr>
              <w:pStyle w:val="CommentText"/>
              <w:rPr>
                <w:sz w:val="16"/>
                <w:szCs w:val="16"/>
              </w:rPr>
            </w:pPr>
            <w:r w:rsidRPr="005B7CDA">
              <w:rPr>
                <w:sz w:val="16"/>
                <w:szCs w:val="16"/>
              </w:rPr>
              <w:t>NR-IntegrityParametersRTD-Info-r18</w:t>
            </w:r>
          </w:p>
        </w:tc>
        <w:tc>
          <w:tcPr>
            <w:tcW w:w="360" w:type="dxa"/>
            <w:hideMark/>
          </w:tcPr>
          <w:p w14:paraId="154A5919"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66278792" w14:textId="77777777" w:rsidR="00D113AC" w:rsidRPr="005B7CDA" w:rsidRDefault="00D113AC" w:rsidP="00AE6A8D">
            <w:pPr>
              <w:pStyle w:val="CommentText"/>
              <w:rPr>
                <w:sz w:val="16"/>
                <w:szCs w:val="16"/>
              </w:rPr>
            </w:pPr>
            <w:r w:rsidRPr="005B7CDA">
              <w:rPr>
                <w:sz w:val="16"/>
                <w:szCs w:val="16"/>
              </w:rPr>
              <w:t>Integrity parameters related to RTD info</w:t>
            </w:r>
          </w:p>
        </w:tc>
        <w:tc>
          <w:tcPr>
            <w:tcW w:w="312" w:type="dxa"/>
            <w:hideMark/>
          </w:tcPr>
          <w:p w14:paraId="21551F12"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5995BB4C" w14:textId="77777777" w:rsidR="00D113AC" w:rsidRPr="005B7CDA" w:rsidRDefault="00D113AC" w:rsidP="00AE6A8D">
            <w:pPr>
              <w:pStyle w:val="CommentText"/>
              <w:rPr>
                <w:sz w:val="16"/>
                <w:szCs w:val="16"/>
              </w:rPr>
            </w:pPr>
            <w:r w:rsidRPr="005B7CDA">
              <w:rPr>
                <w:sz w:val="16"/>
                <w:szCs w:val="16"/>
              </w:rPr>
              <w:t>15 Data facilitating the integrity results determination of the calculated location</w:t>
            </w:r>
          </w:p>
        </w:tc>
      </w:tr>
      <w:tr w:rsidR="00D113AC" w:rsidRPr="005B7CDA" w14:paraId="4CD15532" w14:textId="77777777" w:rsidTr="00103DE1">
        <w:trPr>
          <w:trHeight w:val="2100"/>
        </w:trPr>
        <w:tc>
          <w:tcPr>
            <w:tcW w:w="535" w:type="dxa"/>
            <w:hideMark/>
          </w:tcPr>
          <w:p w14:paraId="73372255"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252D1A28"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539EEF53" w14:textId="77777777" w:rsidR="00D113AC" w:rsidRPr="005B7CDA" w:rsidRDefault="00D113AC" w:rsidP="00AE6A8D">
            <w:pPr>
              <w:pStyle w:val="CommentText"/>
              <w:rPr>
                <w:sz w:val="16"/>
                <w:szCs w:val="16"/>
              </w:rPr>
            </w:pPr>
            <w:r w:rsidRPr="005B7CDA">
              <w:rPr>
                <w:sz w:val="16"/>
                <w:szCs w:val="16"/>
              </w:rPr>
              <w:t>NR-PositionCalculationAssistance-r16</w:t>
            </w:r>
          </w:p>
        </w:tc>
        <w:tc>
          <w:tcPr>
            <w:tcW w:w="1080" w:type="dxa"/>
            <w:hideMark/>
          </w:tcPr>
          <w:p w14:paraId="135017F9" w14:textId="77777777" w:rsidR="00D113AC" w:rsidRPr="005B7CDA" w:rsidRDefault="00D113AC" w:rsidP="00AE6A8D">
            <w:pPr>
              <w:pStyle w:val="CommentText"/>
              <w:rPr>
                <w:sz w:val="16"/>
                <w:szCs w:val="16"/>
              </w:rPr>
            </w:pPr>
            <w:r w:rsidRPr="005B7CDA">
              <w:rPr>
                <w:sz w:val="16"/>
                <w:szCs w:val="16"/>
              </w:rPr>
              <w:t>[NR-IntegrityParametersTRP-BeamAntennaInfo-r18]</w:t>
            </w:r>
          </w:p>
        </w:tc>
        <w:tc>
          <w:tcPr>
            <w:tcW w:w="360" w:type="dxa"/>
            <w:hideMark/>
          </w:tcPr>
          <w:p w14:paraId="60371FA1"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530DE558" w14:textId="77777777" w:rsidR="00D113AC" w:rsidRPr="005B7CDA" w:rsidRDefault="00D113AC" w:rsidP="00AE6A8D">
            <w:pPr>
              <w:pStyle w:val="CommentText"/>
              <w:rPr>
                <w:sz w:val="16"/>
                <w:szCs w:val="16"/>
              </w:rPr>
            </w:pPr>
            <w:r w:rsidRPr="005B7CDA">
              <w:rPr>
                <w:sz w:val="16"/>
                <w:szCs w:val="16"/>
              </w:rPr>
              <w:t>[the Integrity parameters related to TRP beam antenna info]</w:t>
            </w:r>
          </w:p>
        </w:tc>
        <w:tc>
          <w:tcPr>
            <w:tcW w:w="312" w:type="dxa"/>
            <w:hideMark/>
          </w:tcPr>
          <w:p w14:paraId="28F90520"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74466D05" w14:textId="77777777" w:rsidR="00D113AC" w:rsidRPr="005B7CDA" w:rsidRDefault="00D113AC" w:rsidP="00AE6A8D">
            <w:pPr>
              <w:pStyle w:val="CommentText"/>
              <w:rPr>
                <w:sz w:val="16"/>
                <w:szCs w:val="16"/>
              </w:rPr>
            </w:pPr>
            <w:r w:rsidRPr="005B7CDA">
              <w:rPr>
                <w:sz w:val="16"/>
                <w:szCs w:val="16"/>
              </w:rPr>
              <w:br/>
              <w:t>15 Data facilitating the integrity results determination of the calculated location</w:t>
            </w:r>
            <w:r w:rsidRPr="005B7CDA">
              <w:rPr>
                <w:sz w:val="16"/>
                <w:szCs w:val="16"/>
              </w:rPr>
              <w:br/>
            </w:r>
            <w:r w:rsidRPr="005B7CDA">
              <w:rPr>
                <w:sz w:val="16"/>
                <w:szCs w:val="16"/>
              </w:rPr>
              <w:br/>
              <w:t>[16. TRP beam/antenna information (including azimuth angle, zenith angle and relative power between PRS resources per angle per TRP)]</w:t>
            </w:r>
          </w:p>
        </w:tc>
      </w:tr>
      <w:tr w:rsidR="00D113AC" w:rsidRPr="005B7CDA" w14:paraId="008E8D50" w14:textId="77777777" w:rsidTr="00103DE1">
        <w:trPr>
          <w:trHeight w:val="1200"/>
        </w:trPr>
        <w:tc>
          <w:tcPr>
            <w:tcW w:w="535" w:type="dxa"/>
            <w:hideMark/>
          </w:tcPr>
          <w:p w14:paraId="15BE4D16"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40A00A60"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1291B668" w14:textId="77777777" w:rsidR="00D113AC" w:rsidRPr="005B7CDA" w:rsidRDefault="00D113AC" w:rsidP="00AE6A8D">
            <w:pPr>
              <w:pStyle w:val="CommentText"/>
              <w:rPr>
                <w:sz w:val="16"/>
                <w:szCs w:val="16"/>
              </w:rPr>
            </w:pPr>
            <w:r w:rsidRPr="005B7CDA">
              <w:rPr>
                <w:sz w:val="16"/>
                <w:szCs w:val="16"/>
              </w:rPr>
              <w:t>[NR-TRP-BeamAntennaInfo-r17]</w:t>
            </w:r>
          </w:p>
        </w:tc>
        <w:tc>
          <w:tcPr>
            <w:tcW w:w="1080" w:type="dxa"/>
            <w:hideMark/>
          </w:tcPr>
          <w:p w14:paraId="7B0F81DA" w14:textId="77777777" w:rsidR="00D113AC" w:rsidRPr="005B7CDA" w:rsidRDefault="00D113AC" w:rsidP="00AE6A8D">
            <w:pPr>
              <w:pStyle w:val="CommentText"/>
              <w:rPr>
                <w:sz w:val="16"/>
                <w:szCs w:val="16"/>
              </w:rPr>
            </w:pPr>
            <w:r w:rsidRPr="005B7CDA">
              <w:rPr>
                <w:sz w:val="16"/>
                <w:szCs w:val="16"/>
              </w:rPr>
              <w:t>[FFS for RAN2 WG]</w:t>
            </w:r>
          </w:p>
        </w:tc>
        <w:tc>
          <w:tcPr>
            <w:tcW w:w="360" w:type="dxa"/>
            <w:hideMark/>
          </w:tcPr>
          <w:p w14:paraId="140B30F5"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23043B78" w14:textId="77777777" w:rsidR="00D113AC" w:rsidRPr="005B7CDA" w:rsidRDefault="00D113AC" w:rsidP="00AE6A8D">
            <w:pPr>
              <w:pStyle w:val="CommentText"/>
              <w:rPr>
                <w:sz w:val="16"/>
                <w:szCs w:val="16"/>
              </w:rPr>
            </w:pPr>
            <w:r w:rsidRPr="005B7CDA">
              <w:rPr>
                <w:sz w:val="16"/>
                <w:szCs w:val="16"/>
              </w:rPr>
              <w:t>[beam antenna information of the TRP together ]</w:t>
            </w:r>
          </w:p>
        </w:tc>
        <w:tc>
          <w:tcPr>
            <w:tcW w:w="312" w:type="dxa"/>
            <w:hideMark/>
          </w:tcPr>
          <w:p w14:paraId="706B937C"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6A05EE29" w14:textId="77777777" w:rsidR="00D113AC" w:rsidRPr="005B7CDA" w:rsidRDefault="00D113AC" w:rsidP="00AE6A8D">
            <w:pPr>
              <w:pStyle w:val="CommentText"/>
              <w:rPr>
                <w:sz w:val="16"/>
                <w:szCs w:val="16"/>
              </w:rPr>
            </w:pPr>
            <w:r w:rsidRPr="005B7CDA">
              <w:rPr>
                <w:sz w:val="16"/>
                <w:szCs w:val="16"/>
              </w:rPr>
              <w:br/>
              <w:t>[16. TRP beam/antenna information (including azimuth angle, zenith angle and relative power between PRS resources per angle per TRP)]</w:t>
            </w:r>
          </w:p>
        </w:tc>
      </w:tr>
      <w:tr w:rsidR="00D113AC" w:rsidRPr="005B7CDA" w14:paraId="5969B836" w14:textId="77777777" w:rsidTr="00103DE1">
        <w:trPr>
          <w:trHeight w:val="1200"/>
        </w:trPr>
        <w:tc>
          <w:tcPr>
            <w:tcW w:w="535" w:type="dxa"/>
            <w:hideMark/>
          </w:tcPr>
          <w:p w14:paraId="77CFF78C"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0058ACA0" w14:textId="77777777" w:rsidR="00D113AC" w:rsidRPr="005B7CDA" w:rsidRDefault="00D113AC" w:rsidP="00AE6A8D">
            <w:pPr>
              <w:pStyle w:val="CommentText"/>
              <w:rPr>
                <w:sz w:val="16"/>
                <w:szCs w:val="16"/>
              </w:rPr>
            </w:pPr>
            <w:r w:rsidRPr="005B7CDA">
              <w:rPr>
                <w:sz w:val="16"/>
                <w:szCs w:val="16"/>
              </w:rPr>
              <w:t>UE-based positioning  Case 1 - Assistance Data</w:t>
            </w:r>
          </w:p>
        </w:tc>
        <w:tc>
          <w:tcPr>
            <w:tcW w:w="1170" w:type="dxa"/>
            <w:hideMark/>
          </w:tcPr>
          <w:p w14:paraId="1A67FBCE" w14:textId="77777777" w:rsidR="00D113AC" w:rsidRPr="005B7CDA" w:rsidRDefault="00D113AC" w:rsidP="00AE6A8D">
            <w:pPr>
              <w:pStyle w:val="CommentText"/>
              <w:rPr>
                <w:sz w:val="16"/>
                <w:szCs w:val="16"/>
              </w:rPr>
            </w:pPr>
            <w:r w:rsidRPr="005B7CDA">
              <w:rPr>
                <w:sz w:val="16"/>
                <w:szCs w:val="16"/>
              </w:rPr>
              <w:t>[NR-TRP-BeamAntennaInfo-r17]</w:t>
            </w:r>
          </w:p>
        </w:tc>
        <w:tc>
          <w:tcPr>
            <w:tcW w:w="1080" w:type="dxa"/>
            <w:hideMark/>
          </w:tcPr>
          <w:p w14:paraId="2233D7F1" w14:textId="77777777" w:rsidR="00D113AC" w:rsidRPr="005B7CDA" w:rsidRDefault="00D113AC" w:rsidP="00AE6A8D">
            <w:pPr>
              <w:pStyle w:val="CommentText"/>
              <w:rPr>
                <w:sz w:val="16"/>
                <w:szCs w:val="16"/>
              </w:rPr>
            </w:pPr>
            <w:r w:rsidRPr="005B7CDA">
              <w:rPr>
                <w:sz w:val="16"/>
                <w:szCs w:val="16"/>
              </w:rPr>
              <w:t>[FFS for RAN2 WG]</w:t>
            </w:r>
          </w:p>
        </w:tc>
        <w:tc>
          <w:tcPr>
            <w:tcW w:w="360" w:type="dxa"/>
            <w:hideMark/>
          </w:tcPr>
          <w:p w14:paraId="47F04FAB" w14:textId="77777777" w:rsidR="00D113AC" w:rsidRPr="005B7CDA" w:rsidRDefault="00D113AC" w:rsidP="00AE6A8D">
            <w:pPr>
              <w:pStyle w:val="CommentText"/>
              <w:rPr>
                <w:sz w:val="16"/>
                <w:szCs w:val="16"/>
              </w:rPr>
            </w:pPr>
            <w:r w:rsidRPr="005B7CDA">
              <w:rPr>
                <w:sz w:val="16"/>
                <w:szCs w:val="16"/>
              </w:rPr>
              <w:t>new</w:t>
            </w:r>
          </w:p>
        </w:tc>
        <w:tc>
          <w:tcPr>
            <w:tcW w:w="1440" w:type="dxa"/>
            <w:hideMark/>
          </w:tcPr>
          <w:p w14:paraId="031A6273" w14:textId="77777777" w:rsidR="00D113AC" w:rsidRPr="005B7CDA" w:rsidRDefault="00D113AC" w:rsidP="00AE6A8D">
            <w:pPr>
              <w:pStyle w:val="CommentText"/>
              <w:rPr>
                <w:sz w:val="16"/>
                <w:szCs w:val="16"/>
              </w:rPr>
            </w:pPr>
            <w:r w:rsidRPr="005B7CDA">
              <w:rPr>
                <w:sz w:val="16"/>
                <w:szCs w:val="16"/>
              </w:rPr>
              <w:t>[implicit indication for beam antenna information of the TRP together ]</w:t>
            </w:r>
          </w:p>
        </w:tc>
        <w:tc>
          <w:tcPr>
            <w:tcW w:w="312" w:type="dxa"/>
            <w:hideMark/>
          </w:tcPr>
          <w:p w14:paraId="425A4C9E"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1D3A1CA5" w14:textId="77777777" w:rsidR="00D113AC" w:rsidRPr="005B7CDA" w:rsidRDefault="00D113AC" w:rsidP="00AE6A8D">
            <w:pPr>
              <w:pStyle w:val="CommentText"/>
              <w:rPr>
                <w:sz w:val="16"/>
                <w:szCs w:val="16"/>
              </w:rPr>
            </w:pPr>
            <w:r w:rsidRPr="005B7CDA">
              <w:rPr>
                <w:sz w:val="16"/>
                <w:szCs w:val="16"/>
              </w:rPr>
              <w:br/>
              <w:t>[16. TRP beam/antenna information (including azimuth angle, zenith angle and relative power between PRS resources per angle per TRP)]</w:t>
            </w:r>
          </w:p>
        </w:tc>
      </w:tr>
      <w:tr w:rsidR="00D113AC" w:rsidRPr="005B7CDA" w14:paraId="1319F053" w14:textId="77777777" w:rsidTr="00103DE1">
        <w:trPr>
          <w:trHeight w:val="3300"/>
        </w:trPr>
        <w:tc>
          <w:tcPr>
            <w:tcW w:w="535" w:type="dxa"/>
            <w:hideMark/>
          </w:tcPr>
          <w:p w14:paraId="5D1E228A" w14:textId="77777777" w:rsidR="00D113AC" w:rsidRPr="005B7CDA" w:rsidRDefault="00D113AC" w:rsidP="00AE6A8D">
            <w:pPr>
              <w:pStyle w:val="CommentText"/>
              <w:rPr>
                <w:sz w:val="16"/>
                <w:szCs w:val="16"/>
              </w:rPr>
            </w:pPr>
            <w:r w:rsidRPr="005B7CDA">
              <w:rPr>
                <w:sz w:val="16"/>
                <w:szCs w:val="16"/>
              </w:rPr>
              <w:t>NR_AIML_air</w:t>
            </w:r>
          </w:p>
        </w:tc>
        <w:tc>
          <w:tcPr>
            <w:tcW w:w="990" w:type="dxa"/>
            <w:hideMark/>
          </w:tcPr>
          <w:p w14:paraId="681FF0CE" w14:textId="1EA2601D" w:rsidR="00D113AC" w:rsidRPr="005B7CDA" w:rsidRDefault="00D113AC" w:rsidP="00AE6A8D">
            <w:pPr>
              <w:pStyle w:val="CommentText"/>
              <w:rPr>
                <w:sz w:val="16"/>
                <w:szCs w:val="16"/>
              </w:rPr>
            </w:pPr>
            <w:r w:rsidRPr="005B7CDA">
              <w:rPr>
                <w:sz w:val="16"/>
                <w:szCs w:val="16"/>
              </w:rPr>
              <w:t xml:space="preserve">UE-based positioning  Case 1 </w:t>
            </w:r>
            <w:r w:rsidR="00103DE1" w:rsidRPr="005B7CDA">
              <w:rPr>
                <w:sz w:val="16"/>
                <w:szCs w:val="16"/>
              </w:rPr>
              <w:t>–</w:t>
            </w:r>
            <w:r w:rsidRPr="005B7CDA">
              <w:rPr>
                <w:sz w:val="16"/>
                <w:szCs w:val="16"/>
              </w:rPr>
              <w:t xml:space="preserve"> </w:t>
            </w:r>
            <w:r w:rsidR="00103DE1" w:rsidRPr="005B7CDA">
              <w:rPr>
                <w:sz w:val="16"/>
                <w:szCs w:val="16"/>
              </w:rPr>
              <w:t>label assistance</w:t>
            </w:r>
          </w:p>
        </w:tc>
        <w:tc>
          <w:tcPr>
            <w:tcW w:w="1170" w:type="dxa"/>
            <w:hideMark/>
          </w:tcPr>
          <w:p w14:paraId="4098359D" w14:textId="77777777" w:rsidR="00D113AC" w:rsidRPr="005B7CDA" w:rsidRDefault="00D113AC" w:rsidP="00AE6A8D">
            <w:pPr>
              <w:pStyle w:val="CommentText"/>
              <w:rPr>
                <w:sz w:val="16"/>
                <w:szCs w:val="16"/>
              </w:rPr>
            </w:pPr>
            <w:r w:rsidRPr="005B7CDA">
              <w:rPr>
                <w:sz w:val="16"/>
                <w:szCs w:val="16"/>
              </w:rPr>
              <w:t>FFS for RAN2 WG</w:t>
            </w:r>
          </w:p>
        </w:tc>
        <w:tc>
          <w:tcPr>
            <w:tcW w:w="1080" w:type="dxa"/>
            <w:hideMark/>
          </w:tcPr>
          <w:p w14:paraId="2A4D8D0C" w14:textId="77777777" w:rsidR="00D113AC" w:rsidRPr="005B7CDA" w:rsidRDefault="00D113AC" w:rsidP="00AE6A8D">
            <w:pPr>
              <w:pStyle w:val="CommentText"/>
              <w:rPr>
                <w:sz w:val="16"/>
                <w:szCs w:val="16"/>
              </w:rPr>
            </w:pPr>
            <w:r w:rsidRPr="005B7CDA">
              <w:rPr>
                <w:sz w:val="16"/>
                <w:szCs w:val="16"/>
              </w:rPr>
              <w:t>LocationCoordinates</w:t>
            </w:r>
          </w:p>
        </w:tc>
        <w:tc>
          <w:tcPr>
            <w:tcW w:w="360" w:type="dxa"/>
            <w:hideMark/>
          </w:tcPr>
          <w:p w14:paraId="42F40825"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5F2F95DC" w14:textId="77777777" w:rsidR="00D113AC" w:rsidRPr="005B7CDA" w:rsidRDefault="00D113AC" w:rsidP="00AE6A8D">
            <w:pPr>
              <w:pStyle w:val="CommentText"/>
              <w:rPr>
                <w:sz w:val="16"/>
                <w:szCs w:val="16"/>
              </w:rPr>
            </w:pPr>
            <w:r w:rsidRPr="005B7CDA">
              <w:rPr>
                <w:sz w:val="16"/>
                <w:szCs w:val="16"/>
              </w:rPr>
              <w:t>location estimate or label of UE location</w:t>
            </w:r>
          </w:p>
        </w:tc>
        <w:tc>
          <w:tcPr>
            <w:tcW w:w="312" w:type="dxa"/>
            <w:hideMark/>
          </w:tcPr>
          <w:p w14:paraId="3528130B"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5D6F54ED" w14:textId="77777777" w:rsidR="00D113AC" w:rsidRPr="005B7CDA" w:rsidRDefault="00D113AC" w:rsidP="00AE6A8D">
            <w:pPr>
              <w:pStyle w:val="CommentText"/>
              <w:rPr>
                <w:sz w:val="16"/>
                <w:szCs w:val="16"/>
              </w:rPr>
            </w:pPr>
            <w:r w:rsidRPr="005B7CDA">
              <w:rPr>
                <w:sz w:val="16"/>
                <w:szCs w:val="16"/>
              </w:rPr>
              <w:br/>
              <w:t>Agreement (RAN1#120)</w:t>
            </w:r>
            <w:r w:rsidRPr="005B7CDA">
              <w:rPr>
                <w:sz w:val="16"/>
                <w:szCs w:val="16"/>
              </w:rPr>
              <w:br/>
              <w:t xml:space="preserve">For AI/ML based positioning Case 1, from RAN1 perspective, when the label data of location is generated by LMF and transferred from LMF to UE, label and quality indicator of label can be provided by reusing existing IEs. </w:t>
            </w:r>
            <w:r w:rsidRPr="005B7CDA">
              <w:rPr>
                <w:sz w:val="16"/>
                <w:szCs w:val="16"/>
              </w:rPr>
              <w:br/>
              <w:t>• From RAN1 perspective, the existing IE can use one of the geographic shapes defined in TS 23.032. The location estimate uncertainty and confidence (if included with the geographic shapes) can serve as quality indicator of the label.</w:t>
            </w:r>
          </w:p>
        </w:tc>
      </w:tr>
      <w:tr w:rsidR="00D113AC" w:rsidRPr="005B7CDA" w14:paraId="06553CB4" w14:textId="77777777" w:rsidTr="00103DE1">
        <w:trPr>
          <w:trHeight w:val="2700"/>
        </w:trPr>
        <w:tc>
          <w:tcPr>
            <w:tcW w:w="535" w:type="dxa"/>
            <w:hideMark/>
          </w:tcPr>
          <w:p w14:paraId="65256D07" w14:textId="77777777" w:rsidR="00D113AC" w:rsidRPr="005B7CDA" w:rsidRDefault="00D113AC" w:rsidP="00AE6A8D">
            <w:pPr>
              <w:pStyle w:val="CommentText"/>
              <w:rPr>
                <w:sz w:val="16"/>
                <w:szCs w:val="16"/>
              </w:rPr>
            </w:pPr>
          </w:p>
        </w:tc>
        <w:tc>
          <w:tcPr>
            <w:tcW w:w="990" w:type="dxa"/>
            <w:hideMark/>
          </w:tcPr>
          <w:p w14:paraId="67D48D51" w14:textId="19FA687F" w:rsidR="00D113AC" w:rsidRPr="005B7CDA" w:rsidRDefault="00D113AC" w:rsidP="00AE6A8D">
            <w:pPr>
              <w:pStyle w:val="CommentText"/>
              <w:rPr>
                <w:sz w:val="16"/>
                <w:szCs w:val="16"/>
              </w:rPr>
            </w:pPr>
            <w:r w:rsidRPr="005B7CDA">
              <w:rPr>
                <w:sz w:val="16"/>
                <w:szCs w:val="16"/>
              </w:rPr>
              <w:t xml:space="preserve">UE-based positioning  Case 1 </w:t>
            </w:r>
            <w:r w:rsidR="00103DE1" w:rsidRPr="005B7CDA">
              <w:rPr>
                <w:sz w:val="16"/>
                <w:szCs w:val="16"/>
              </w:rPr>
              <w:t>–</w:t>
            </w:r>
            <w:r w:rsidRPr="005B7CDA">
              <w:rPr>
                <w:sz w:val="16"/>
                <w:szCs w:val="16"/>
              </w:rPr>
              <w:t xml:space="preserve"> </w:t>
            </w:r>
            <w:r w:rsidR="00103DE1" w:rsidRPr="005B7CDA">
              <w:rPr>
                <w:sz w:val="16"/>
                <w:szCs w:val="16"/>
              </w:rPr>
              <w:t>label assistance</w:t>
            </w:r>
          </w:p>
        </w:tc>
        <w:tc>
          <w:tcPr>
            <w:tcW w:w="1170" w:type="dxa"/>
            <w:hideMark/>
          </w:tcPr>
          <w:p w14:paraId="5C108E3A" w14:textId="77777777" w:rsidR="00D113AC" w:rsidRPr="005B7CDA" w:rsidRDefault="00D113AC" w:rsidP="00AE6A8D">
            <w:pPr>
              <w:pStyle w:val="CommentText"/>
              <w:rPr>
                <w:sz w:val="16"/>
                <w:szCs w:val="16"/>
              </w:rPr>
            </w:pPr>
            <w:r w:rsidRPr="005B7CDA">
              <w:rPr>
                <w:sz w:val="16"/>
                <w:szCs w:val="16"/>
              </w:rPr>
              <w:t>FFS for RAN2 WG</w:t>
            </w:r>
          </w:p>
        </w:tc>
        <w:tc>
          <w:tcPr>
            <w:tcW w:w="1080" w:type="dxa"/>
            <w:hideMark/>
          </w:tcPr>
          <w:p w14:paraId="022D3658" w14:textId="77777777" w:rsidR="00D113AC" w:rsidRPr="005B7CDA" w:rsidRDefault="00D113AC" w:rsidP="00AE6A8D">
            <w:pPr>
              <w:pStyle w:val="CommentText"/>
              <w:rPr>
                <w:sz w:val="16"/>
                <w:szCs w:val="16"/>
              </w:rPr>
            </w:pPr>
            <w:r w:rsidRPr="005B7CDA">
              <w:rPr>
                <w:sz w:val="16"/>
                <w:szCs w:val="16"/>
              </w:rPr>
              <w:t>measurementReferenceTime-r16</w:t>
            </w:r>
          </w:p>
        </w:tc>
        <w:tc>
          <w:tcPr>
            <w:tcW w:w="360" w:type="dxa"/>
            <w:hideMark/>
          </w:tcPr>
          <w:p w14:paraId="2A10B58D" w14:textId="77777777" w:rsidR="00D113AC" w:rsidRPr="005B7CDA" w:rsidRDefault="00D113AC" w:rsidP="00AE6A8D">
            <w:pPr>
              <w:pStyle w:val="CommentText"/>
              <w:rPr>
                <w:sz w:val="16"/>
                <w:szCs w:val="16"/>
              </w:rPr>
            </w:pPr>
            <w:r w:rsidRPr="005B7CDA">
              <w:rPr>
                <w:sz w:val="16"/>
                <w:szCs w:val="16"/>
              </w:rPr>
              <w:t>existing</w:t>
            </w:r>
          </w:p>
        </w:tc>
        <w:tc>
          <w:tcPr>
            <w:tcW w:w="1440" w:type="dxa"/>
            <w:hideMark/>
          </w:tcPr>
          <w:p w14:paraId="642CFFC0" w14:textId="77777777" w:rsidR="00D113AC" w:rsidRPr="005B7CDA" w:rsidRDefault="00D113AC" w:rsidP="00AE6A8D">
            <w:pPr>
              <w:pStyle w:val="CommentText"/>
              <w:rPr>
                <w:sz w:val="16"/>
                <w:szCs w:val="16"/>
              </w:rPr>
            </w:pPr>
            <w:r w:rsidRPr="005B7CDA">
              <w:rPr>
                <w:sz w:val="16"/>
                <w:szCs w:val="16"/>
              </w:rPr>
              <w:t>Time stamp of location estimate.</w:t>
            </w:r>
          </w:p>
        </w:tc>
        <w:tc>
          <w:tcPr>
            <w:tcW w:w="312" w:type="dxa"/>
            <w:hideMark/>
          </w:tcPr>
          <w:p w14:paraId="2CE59DD5" w14:textId="77777777" w:rsidR="00D113AC" w:rsidRPr="005B7CDA" w:rsidRDefault="00D113AC" w:rsidP="00AE6A8D">
            <w:pPr>
              <w:pStyle w:val="CommentText"/>
              <w:rPr>
                <w:sz w:val="16"/>
                <w:szCs w:val="16"/>
              </w:rPr>
            </w:pPr>
            <w:r w:rsidRPr="005B7CDA">
              <w:rPr>
                <w:sz w:val="16"/>
                <w:szCs w:val="16"/>
              </w:rPr>
              <w:t>37,355</w:t>
            </w:r>
          </w:p>
        </w:tc>
        <w:tc>
          <w:tcPr>
            <w:tcW w:w="3918" w:type="dxa"/>
            <w:hideMark/>
          </w:tcPr>
          <w:p w14:paraId="7FE4C48C" w14:textId="77777777" w:rsidR="00D113AC" w:rsidRPr="005B7CDA" w:rsidRDefault="00D113AC" w:rsidP="00AE6A8D">
            <w:pPr>
              <w:pStyle w:val="CommentText"/>
              <w:rPr>
                <w:sz w:val="16"/>
                <w:szCs w:val="16"/>
              </w:rPr>
            </w:pPr>
            <w:r w:rsidRPr="005B7CDA">
              <w:rPr>
                <w:sz w:val="16"/>
                <w:szCs w:val="16"/>
              </w:rPr>
              <w:t>Agreement (RAN1#120)</w:t>
            </w:r>
            <w:r w:rsidRPr="005B7CDA">
              <w:rPr>
                <w:sz w:val="16"/>
                <w:szCs w:val="16"/>
              </w:rPr>
              <w:br/>
              <w:t xml:space="preserve">For AI/ML based positioning, </w:t>
            </w:r>
            <w:r w:rsidRPr="005B7CDA">
              <w:rPr>
                <w:sz w:val="16"/>
                <w:szCs w:val="16"/>
              </w:rPr>
              <w:br/>
              <w:t>• When channel measurement is to be reported/sent, time stamp of channel measurement refers to the time instance when the channel measurement is performed.</w:t>
            </w:r>
            <w:r w:rsidRPr="005B7CDA">
              <w:rPr>
                <w:sz w:val="16"/>
                <w:szCs w:val="16"/>
              </w:rPr>
              <w:br/>
              <w:t>• When label is to be reported/sent, time stamp of label is the time instance for which the label is valid.</w:t>
            </w:r>
          </w:p>
        </w:tc>
      </w:tr>
      <w:tr w:rsidR="00D113AC" w:rsidRPr="005B7CDA" w14:paraId="48CED9A7" w14:textId="77777777" w:rsidTr="00103DE1">
        <w:trPr>
          <w:trHeight w:val="2340"/>
        </w:trPr>
        <w:tc>
          <w:tcPr>
            <w:tcW w:w="535" w:type="dxa"/>
            <w:hideMark/>
          </w:tcPr>
          <w:p w14:paraId="0F067306" w14:textId="77777777" w:rsidR="00D113AC" w:rsidRPr="005B7CDA" w:rsidRDefault="00D113AC" w:rsidP="00AE6A8D">
            <w:pPr>
              <w:pStyle w:val="CommentText"/>
              <w:rPr>
                <w:sz w:val="16"/>
                <w:szCs w:val="16"/>
              </w:rPr>
            </w:pPr>
          </w:p>
        </w:tc>
        <w:tc>
          <w:tcPr>
            <w:tcW w:w="990" w:type="dxa"/>
            <w:hideMark/>
          </w:tcPr>
          <w:p w14:paraId="05777869" w14:textId="4585F6CF" w:rsidR="00D113AC" w:rsidRPr="005B7CDA" w:rsidRDefault="00D113AC" w:rsidP="00AE6A8D">
            <w:pPr>
              <w:pStyle w:val="CommentText"/>
              <w:rPr>
                <w:sz w:val="16"/>
                <w:szCs w:val="16"/>
              </w:rPr>
            </w:pPr>
            <w:r w:rsidRPr="005B7CDA">
              <w:rPr>
                <w:sz w:val="16"/>
                <w:szCs w:val="16"/>
              </w:rPr>
              <w:t>UE-based positioning Case 1</w:t>
            </w:r>
            <w:r w:rsidR="00103DE1" w:rsidRPr="005B7CDA">
              <w:rPr>
                <w:sz w:val="16"/>
                <w:szCs w:val="16"/>
              </w:rPr>
              <w:t xml:space="preserve"> – monitoring outcome</w:t>
            </w:r>
          </w:p>
        </w:tc>
        <w:tc>
          <w:tcPr>
            <w:tcW w:w="1170" w:type="dxa"/>
            <w:hideMark/>
          </w:tcPr>
          <w:p w14:paraId="54FCAF28" w14:textId="77777777" w:rsidR="00D113AC" w:rsidRPr="005B7CDA" w:rsidRDefault="00D113AC" w:rsidP="00AE6A8D">
            <w:pPr>
              <w:pStyle w:val="CommentText"/>
              <w:rPr>
                <w:sz w:val="16"/>
                <w:szCs w:val="16"/>
              </w:rPr>
            </w:pPr>
            <w:r w:rsidRPr="005B7CDA">
              <w:rPr>
                <w:sz w:val="16"/>
                <w:szCs w:val="16"/>
              </w:rPr>
              <w:t>FFS for RAN2</w:t>
            </w:r>
          </w:p>
        </w:tc>
        <w:tc>
          <w:tcPr>
            <w:tcW w:w="1080" w:type="dxa"/>
            <w:hideMark/>
          </w:tcPr>
          <w:p w14:paraId="7CD87FD3" w14:textId="77777777" w:rsidR="00D113AC" w:rsidRPr="005B7CDA" w:rsidRDefault="00D113AC" w:rsidP="00AE6A8D">
            <w:pPr>
              <w:pStyle w:val="CommentText"/>
              <w:rPr>
                <w:sz w:val="16"/>
                <w:szCs w:val="16"/>
              </w:rPr>
            </w:pPr>
          </w:p>
        </w:tc>
        <w:tc>
          <w:tcPr>
            <w:tcW w:w="360" w:type="dxa"/>
            <w:hideMark/>
          </w:tcPr>
          <w:p w14:paraId="32FDE9B1" w14:textId="77777777" w:rsidR="00D113AC" w:rsidRPr="005B7CDA" w:rsidRDefault="00D113AC" w:rsidP="00AE6A8D">
            <w:pPr>
              <w:pStyle w:val="CommentText"/>
              <w:rPr>
                <w:sz w:val="16"/>
                <w:szCs w:val="16"/>
              </w:rPr>
            </w:pPr>
            <w:r w:rsidRPr="005B7CDA">
              <w:rPr>
                <w:sz w:val="16"/>
                <w:szCs w:val="16"/>
              </w:rPr>
              <w:t>New</w:t>
            </w:r>
          </w:p>
        </w:tc>
        <w:tc>
          <w:tcPr>
            <w:tcW w:w="1440" w:type="dxa"/>
            <w:hideMark/>
          </w:tcPr>
          <w:p w14:paraId="236345E3" w14:textId="77777777" w:rsidR="00D113AC" w:rsidRPr="005B7CDA" w:rsidRDefault="00D113AC" w:rsidP="00AE6A8D">
            <w:pPr>
              <w:pStyle w:val="CommentText"/>
              <w:rPr>
                <w:sz w:val="16"/>
                <w:szCs w:val="16"/>
              </w:rPr>
            </w:pPr>
            <w:r w:rsidRPr="005B7CDA">
              <w:rPr>
                <w:sz w:val="16"/>
                <w:szCs w:val="16"/>
              </w:rPr>
              <w:t>An indication that the target UE cannot perform the Case 1 positioning method</w:t>
            </w:r>
          </w:p>
        </w:tc>
        <w:tc>
          <w:tcPr>
            <w:tcW w:w="312" w:type="dxa"/>
            <w:hideMark/>
          </w:tcPr>
          <w:p w14:paraId="775AA483" w14:textId="5959ADC8" w:rsidR="00D113AC" w:rsidRPr="005B7CDA" w:rsidRDefault="00206231" w:rsidP="00AE6A8D">
            <w:pPr>
              <w:pStyle w:val="CommentText"/>
              <w:rPr>
                <w:sz w:val="16"/>
                <w:szCs w:val="16"/>
              </w:rPr>
            </w:pPr>
            <w:r>
              <w:rPr>
                <w:sz w:val="16"/>
                <w:szCs w:val="16"/>
              </w:rPr>
              <w:t>37,355</w:t>
            </w:r>
          </w:p>
        </w:tc>
        <w:tc>
          <w:tcPr>
            <w:tcW w:w="3918" w:type="dxa"/>
            <w:hideMark/>
          </w:tcPr>
          <w:p w14:paraId="6B66260E" w14:textId="77777777" w:rsidR="00D113AC" w:rsidRPr="005B7CDA" w:rsidRDefault="00D113AC" w:rsidP="00AE6A8D">
            <w:pPr>
              <w:pStyle w:val="CommentText"/>
              <w:rPr>
                <w:sz w:val="16"/>
                <w:szCs w:val="16"/>
              </w:rPr>
            </w:pPr>
            <w:r w:rsidRPr="005B7CDA">
              <w:rPr>
                <w:b/>
                <w:bCs/>
                <w:sz w:val="16"/>
                <w:szCs w:val="16"/>
              </w:rPr>
              <w:t>Agreement</w:t>
            </w:r>
            <w:r w:rsidRPr="005B7CDA">
              <w:rPr>
                <w:sz w:val="16"/>
                <w:szCs w:val="16"/>
              </w:rPr>
              <w:br/>
              <w:t xml:space="preserve">For model performance monitoring of AI/ML positioning Case 1, support at least: </w:t>
            </w:r>
            <w:r w:rsidRPr="005B7CDA">
              <w:rPr>
                <w:sz w:val="16"/>
                <w:szCs w:val="16"/>
              </w:rPr>
              <w:br/>
              <w:t xml:space="preserve">• Option A. The target UE side performs monitoring metric calculation. </w:t>
            </w:r>
            <w:r w:rsidRPr="005B7CDA">
              <w:rPr>
                <w:sz w:val="16"/>
                <w:szCs w:val="16"/>
              </w:rPr>
              <w:br/>
              <w:t xml:space="preserve">o The target UE may signal the monitoring outcome to the LMF. </w:t>
            </w:r>
            <w:r w:rsidRPr="005B7CDA">
              <w:rPr>
                <w:sz w:val="16"/>
                <w:szCs w:val="16"/>
              </w:rPr>
              <w:br/>
              <w:t>o FFS: content of monitoring outcome</w:t>
            </w:r>
            <w:r w:rsidRPr="005B7CDA">
              <w:rPr>
                <w:sz w:val="16"/>
                <w:szCs w:val="16"/>
              </w:rPr>
              <w:br/>
              <w:t>• FFS: Option B</w:t>
            </w:r>
            <w:r w:rsidRPr="005B7CDA">
              <w:rPr>
                <w:sz w:val="16"/>
                <w:szCs w:val="16"/>
              </w:rPr>
              <w:br/>
            </w:r>
            <w:r w:rsidRPr="005B7CDA">
              <w:rPr>
                <w:sz w:val="16"/>
                <w:szCs w:val="16"/>
              </w:rPr>
              <w:br/>
            </w:r>
            <w:r w:rsidRPr="005B7CDA">
              <w:rPr>
                <w:sz w:val="16"/>
                <w:szCs w:val="16"/>
              </w:rPr>
              <w:br/>
            </w:r>
            <w:r w:rsidRPr="005B7CDA">
              <w:rPr>
                <w:b/>
                <w:bCs/>
                <w:sz w:val="16"/>
                <w:szCs w:val="16"/>
              </w:rPr>
              <w:t>Agreement</w:t>
            </w:r>
            <w:r w:rsidRPr="005B7CDA">
              <w:rPr>
                <w:sz w:val="16"/>
                <w:szCs w:val="16"/>
              </w:rPr>
              <w:br/>
              <w:t>For model performance monitoring of AI/ML positioning Case 1, “FFS: content of monitoring outcome” in RAN1#119 agreement is resolved by:</w:t>
            </w:r>
            <w:r w:rsidRPr="005B7CDA">
              <w:rPr>
                <w:sz w:val="16"/>
                <w:szCs w:val="16"/>
              </w:rPr>
              <w:br/>
              <w:t>• the content of monitoring outcome includes at least an indication that the target UE cannot perform the Case 1 positioning method.</w:t>
            </w:r>
          </w:p>
        </w:tc>
      </w:tr>
    </w:tbl>
    <w:p w14:paraId="7ED9C1FB" w14:textId="77777777" w:rsidR="00A200A2" w:rsidRDefault="00A200A2" w:rsidP="00DE7978">
      <w:pPr>
        <w:pStyle w:val="CommentText"/>
      </w:pPr>
    </w:p>
    <w:p w14:paraId="124721BC" w14:textId="77777777" w:rsidR="00406DA9" w:rsidRDefault="00406DA9" w:rsidP="00406DA9">
      <w:pPr>
        <w:pStyle w:val="CommentText"/>
      </w:pPr>
    </w:p>
    <w:p w14:paraId="4DE5D727" w14:textId="77777777" w:rsidR="00406DA9" w:rsidRDefault="00406DA9" w:rsidP="00406DA9">
      <w:pPr>
        <w:pStyle w:val="Heading2"/>
      </w:pPr>
      <w:r>
        <w:t>UE features</w:t>
      </w:r>
    </w:p>
    <w:p w14:paraId="057BD34E" w14:textId="77777777" w:rsidR="00406DA9" w:rsidRPr="000C2FE0" w:rsidRDefault="00406DA9" w:rsidP="00406DA9">
      <w:pPr>
        <w:rPr>
          <w:color w:val="FF0000"/>
        </w:rPr>
      </w:pPr>
    </w:p>
    <w:p w14:paraId="7A660C88" w14:textId="77777777" w:rsidR="00406DA9" w:rsidRPr="002570D2" w:rsidRDefault="00406DA9" w:rsidP="00406DA9">
      <w:pPr>
        <w:rPr>
          <w:color w:val="000000" w:themeColor="text1"/>
        </w:rPr>
      </w:pPr>
      <w:r w:rsidRPr="002570D2">
        <w:rPr>
          <w:color w:val="000000" w:themeColor="text1"/>
        </w:rPr>
        <w:t xml:space="preserve">RAN2 agreed to introduce AI/ML positioning Case 1 as a new positioning method, which means it needs to have dedicated listing of UE features and parameters that relate to capabilities of PRS, reporting, and receiving of assistance data (AD) (which is equivalent to other positioning methods). It was also agreed that UE in Case 1 can obtain </w:t>
      </w:r>
      <w:proofErr w:type="gramStart"/>
      <w:r w:rsidRPr="002570D2">
        <w:rPr>
          <w:color w:val="000000" w:themeColor="text1"/>
        </w:rPr>
        <w:t>most of</w:t>
      </w:r>
      <w:proofErr w:type="gramEnd"/>
      <w:r w:rsidRPr="002570D2">
        <w:rPr>
          <w:color w:val="000000" w:themeColor="text1"/>
        </w:rPr>
        <w:t xml:space="preserve"> ADs of UE-based DL-TdoA method.</w:t>
      </w:r>
    </w:p>
    <w:p w14:paraId="37FBBC43" w14:textId="77777777" w:rsidR="00406DA9" w:rsidRDefault="00406DA9" w:rsidP="00406DA9"/>
    <w:p w14:paraId="4F721DBF" w14:textId="60BA4632" w:rsidR="00406DA9" w:rsidRDefault="00406DA9" w:rsidP="00406DA9">
      <w:pPr>
        <w:spacing w:after="0"/>
        <w:rPr>
          <w:b/>
          <w:bCs/>
        </w:rPr>
      </w:pPr>
      <w:r>
        <w:rPr>
          <w:b/>
          <w:bCs/>
        </w:rPr>
        <w:t xml:space="preserve">Observation </w:t>
      </w:r>
      <w:r w:rsidR="0068350D">
        <w:rPr>
          <w:b/>
          <w:bCs/>
        </w:rPr>
        <w:t>12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67EC0632" w14:textId="77777777" w:rsidR="00406DA9" w:rsidRPr="00984112" w:rsidRDefault="00406DA9" w:rsidP="00406DA9">
      <w:pPr>
        <w:spacing w:after="0"/>
        <w:rPr>
          <w:b/>
          <w:bCs/>
        </w:rPr>
      </w:pPr>
    </w:p>
    <w:p w14:paraId="64B695E3" w14:textId="18F980A6" w:rsidR="00406DA9" w:rsidRPr="00984112" w:rsidRDefault="00406DA9" w:rsidP="00406DA9">
      <w:pPr>
        <w:spacing w:after="0"/>
        <w:rPr>
          <w:b/>
          <w:bCs/>
        </w:rPr>
      </w:pPr>
      <w:r>
        <w:rPr>
          <w:b/>
          <w:bCs/>
        </w:rPr>
        <w:t xml:space="preserve">Observation </w:t>
      </w:r>
      <w:r w:rsidR="0068350D">
        <w:rPr>
          <w:b/>
          <w:bCs/>
        </w:rPr>
        <w:t>13</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w:t>
      </w:r>
      <w:proofErr w:type="gramStart"/>
      <w:r>
        <w:rPr>
          <w:b/>
          <w:bCs/>
        </w:rPr>
        <w:t>most of</w:t>
      </w:r>
      <w:proofErr w:type="gramEnd"/>
      <w:r>
        <w:rPr>
          <w:b/>
          <w:bCs/>
        </w:rPr>
        <w:t xml:space="preserve"> ADs</w:t>
      </w:r>
      <w:r w:rsidR="00504CB0">
        <w:rPr>
          <w:b/>
          <w:bCs/>
        </w:rPr>
        <w:t xml:space="preserve"> and PRS </w:t>
      </w:r>
      <w:r w:rsidR="00AC74B2">
        <w:rPr>
          <w:b/>
          <w:bCs/>
        </w:rPr>
        <w:t>configurations</w:t>
      </w:r>
      <w:r>
        <w:rPr>
          <w:b/>
          <w:bCs/>
        </w:rPr>
        <w:t xml:space="preserve"> of UE-based DL-TDoA. </w:t>
      </w:r>
    </w:p>
    <w:p w14:paraId="4BA10A9E" w14:textId="77777777" w:rsidR="00406DA9" w:rsidRDefault="00406DA9" w:rsidP="00406DA9"/>
    <w:p w14:paraId="7C21317A" w14:textId="4145F071" w:rsidR="00406DA9" w:rsidRDefault="00406DA9" w:rsidP="00406DA9">
      <w:r>
        <w:t xml:space="preserve">From RAN1 perspective, UE features for AI/ML positioning Case 1 </w:t>
      </w:r>
      <w:r w:rsidR="000872CC">
        <w:t>need to</w:t>
      </w:r>
      <w:r>
        <w:t xml:space="preserve"> include equivalent features of UE-based DL-TdoA method, including features related to PRS resource capabilities, PRS processing capabilities, PRS QCL processing capabilities, on-demand PRS capabilities, capabilities related to reporting LocationEstimate, capabilities for receiving assistance data (AD),</w:t>
      </w:r>
      <w:r w:rsidR="000872CC">
        <w:t xml:space="preserve"> capabilities related to </w:t>
      </w:r>
      <w:r w:rsidR="00067209">
        <w:t>measurement gap (</w:t>
      </w:r>
      <w:r w:rsidR="000872CC">
        <w:t>MG</w:t>
      </w:r>
      <w:r w:rsidR="00067209">
        <w:t>)</w:t>
      </w:r>
      <w:r w:rsidR="000872CC">
        <w:t>/</w:t>
      </w:r>
      <w:r w:rsidR="00067209">
        <w:t>PRS processing window (</w:t>
      </w:r>
      <w:r w:rsidR="000872CC">
        <w:t>PPW</w:t>
      </w:r>
      <w:r w:rsidR="00067209">
        <w:t>)</w:t>
      </w:r>
      <w:r w:rsidR="000872CC">
        <w:t xml:space="preserve"> operation</w:t>
      </w:r>
      <w:r w:rsidR="00067209">
        <w:t>s</w:t>
      </w:r>
      <w:r w:rsidR="000872CC">
        <w:t>, capabilities related to operation in INACTIVE/IDLE states, and capabilities related to PRS bandwidth aggregation</w:t>
      </w:r>
      <w:r w:rsidR="00504CB0">
        <w:t xml:space="preserve"> (BWA)</w:t>
      </w:r>
      <w:r w:rsidR="000872CC">
        <w:t>,</w:t>
      </w:r>
      <w:r>
        <w:t xml:space="preserve"> as follow:</w:t>
      </w:r>
    </w:p>
    <w:p w14:paraId="20740C9C" w14:textId="0C7984D5" w:rsidR="00406DA9" w:rsidRPr="00820421" w:rsidRDefault="00B42BC1" w:rsidP="00406DA9">
      <w:pPr>
        <w:pStyle w:val="ListParagraph"/>
        <w:numPr>
          <w:ilvl w:val="0"/>
          <w:numId w:val="47"/>
        </w:numPr>
        <w:rPr>
          <w:snapToGrid w:val="0"/>
        </w:rPr>
      </w:pPr>
      <w:r>
        <w:t xml:space="preserve">RAN1 related features: </w:t>
      </w:r>
      <w:r w:rsidR="00406DA9" w:rsidRPr="00820421">
        <w:t xml:space="preserve">RS configuration </w:t>
      </w:r>
      <w:r w:rsidR="00406DA9">
        <w:t>related features</w:t>
      </w:r>
      <w:r w:rsidR="00206231">
        <w:t xml:space="preserve"> and RAN1 ADs</w:t>
      </w:r>
    </w:p>
    <w:p w14:paraId="1F1476BE" w14:textId="77777777" w:rsidR="00406DA9" w:rsidRPr="00820421" w:rsidRDefault="00406DA9" w:rsidP="00406DA9">
      <w:pPr>
        <w:pStyle w:val="ListParagraph"/>
        <w:numPr>
          <w:ilvl w:val="1"/>
          <w:numId w:val="47"/>
        </w:numPr>
        <w:rPr>
          <w:snapToGrid w:val="0"/>
        </w:rPr>
      </w:pPr>
      <w:r>
        <w:t xml:space="preserve">Supported </w:t>
      </w:r>
      <w:r w:rsidRPr="00820421">
        <w:t>PRS resource configurations</w:t>
      </w:r>
    </w:p>
    <w:p w14:paraId="6F1C2818" w14:textId="77777777" w:rsidR="00406DA9" w:rsidRPr="00820421" w:rsidRDefault="00406DA9" w:rsidP="00406DA9">
      <w:pPr>
        <w:pStyle w:val="ListParagraph"/>
        <w:numPr>
          <w:ilvl w:val="1"/>
          <w:numId w:val="47"/>
        </w:numPr>
        <w:rPr>
          <w:snapToGrid w:val="0"/>
        </w:rPr>
      </w:pPr>
      <w:r>
        <w:t xml:space="preserve">Supported </w:t>
      </w:r>
      <w:r w:rsidRPr="00820421">
        <w:t>PRS QCL processing</w:t>
      </w:r>
    </w:p>
    <w:p w14:paraId="263B0F17" w14:textId="77777777" w:rsidR="00406DA9" w:rsidRPr="00504CB0" w:rsidRDefault="00406DA9" w:rsidP="00406DA9">
      <w:pPr>
        <w:pStyle w:val="ListParagraph"/>
        <w:numPr>
          <w:ilvl w:val="1"/>
          <w:numId w:val="47"/>
        </w:numPr>
      </w:pPr>
      <w:r>
        <w:rPr>
          <w:snapToGrid w:val="0"/>
        </w:rPr>
        <w:t xml:space="preserve">Supported </w:t>
      </w:r>
      <w:r w:rsidRPr="00820421">
        <w:rPr>
          <w:snapToGrid w:val="0"/>
        </w:rPr>
        <w:t xml:space="preserve">PRS processing </w:t>
      </w:r>
    </w:p>
    <w:p w14:paraId="1E637864" w14:textId="67A32152" w:rsidR="00504CB0" w:rsidRPr="00504CB0" w:rsidRDefault="00504CB0" w:rsidP="00406DA9">
      <w:pPr>
        <w:pStyle w:val="ListParagraph"/>
        <w:numPr>
          <w:ilvl w:val="1"/>
          <w:numId w:val="47"/>
        </w:numPr>
      </w:pPr>
      <w:r>
        <w:rPr>
          <w:snapToGrid w:val="0"/>
        </w:rPr>
        <w:t>Supported PRS in INACTIVE/IDLE modes</w:t>
      </w:r>
    </w:p>
    <w:p w14:paraId="1E7CD48C" w14:textId="62F71653" w:rsidR="00504CB0" w:rsidRPr="00504CB0" w:rsidRDefault="00504CB0" w:rsidP="00406DA9">
      <w:pPr>
        <w:pStyle w:val="ListParagraph"/>
        <w:numPr>
          <w:ilvl w:val="1"/>
          <w:numId w:val="47"/>
        </w:numPr>
      </w:pPr>
      <w:r>
        <w:rPr>
          <w:snapToGrid w:val="0"/>
        </w:rPr>
        <w:t xml:space="preserve">Supported PRS outside MG and </w:t>
      </w:r>
      <w:r w:rsidR="003B3EC9">
        <w:rPr>
          <w:snapToGrid w:val="0"/>
        </w:rPr>
        <w:t>in</w:t>
      </w:r>
      <w:r>
        <w:rPr>
          <w:snapToGrid w:val="0"/>
        </w:rPr>
        <w:t xml:space="preserve"> PPW</w:t>
      </w:r>
    </w:p>
    <w:p w14:paraId="63D3BD65" w14:textId="1C825643" w:rsidR="00504CB0" w:rsidRPr="00206231" w:rsidRDefault="00504CB0" w:rsidP="00406DA9">
      <w:pPr>
        <w:pStyle w:val="ListParagraph"/>
        <w:numPr>
          <w:ilvl w:val="1"/>
          <w:numId w:val="47"/>
        </w:numPr>
      </w:pPr>
      <w:r>
        <w:rPr>
          <w:snapToGrid w:val="0"/>
        </w:rPr>
        <w:t>Supported PRS BWA</w:t>
      </w:r>
    </w:p>
    <w:p w14:paraId="2E3710A5" w14:textId="77777777" w:rsidR="00206231" w:rsidRPr="00820421" w:rsidRDefault="00206231" w:rsidP="00206231">
      <w:pPr>
        <w:pStyle w:val="ListParagraph"/>
        <w:numPr>
          <w:ilvl w:val="1"/>
          <w:numId w:val="47"/>
        </w:numPr>
      </w:pPr>
      <w:r w:rsidRPr="00820421">
        <w:t xml:space="preserve">AD </w:t>
      </w:r>
      <w:r>
        <w:t>related features</w:t>
      </w:r>
      <w:r w:rsidRPr="00820421">
        <w:t>:</w:t>
      </w:r>
    </w:p>
    <w:p w14:paraId="3ADF93D4" w14:textId="5E522A45" w:rsidR="00206231" w:rsidRPr="00820421" w:rsidRDefault="00206231" w:rsidP="00B03D80">
      <w:pPr>
        <w:pStyle w:val="ListParagraph"/>
        <w:numPr>
          <w:ilvl w:val="2"/>
          <w:numId w:val="47"/>
        </w:numPr>
      </w:pPr>
      <w:r>
        <w:t xml:space="preserve">Support for receiving </w:t>
      </w:r>
      <w:r w:rsidRPr="00820421">
        <w:t xml:space="preserve">AD information (e.g., </w:t>
      </w:r>
      <w:r>
        <w:t xml:space="preserve">agreed ADs from </w:t>
      </w:r>
      <w:r w:rsidRPr="00820421">
        <w:t>AD</w:t>
      </w:r>
      <w:r>
        <w:t xml:space="preserve"> info</w:t>
      </w:r>
      <w:r w:rsidRPr="00820421">
        <w:t>#1 to #1</w:t>
      </w:r>
      <w:r w:rsidR="00B03D80">
        <w:t>6</w:t>
      </w:r>
      <w:r w:rsidRPr="00820421">
        <w:t xml:space="preserve"> </w:t>
      </w:r>
      <w:r>
        <w:t>of</w:t>
      </w:r>
      <w:r w:rsidRPr="00820421">
        <w:t xml:space="preserve"> previous agreements)</w:t>
      </w:r>
    </w:p>
    <w:p w14:paraId="56E519D7" w14:textId="74684B96" w:rsidR="00406DA9" w:rsidRPr="00820421" w:rsidRDefault="00B42BC1" w:rsidP="00406DA9">
      <w:pPr>
        <w:pStyle w:val="ListParagraph"/>
        <w:numPr>
          <w:ilvl w:val="0"/>
          <w:numId w:val="47"/>
        </w:numPr>
      </w:pPr>
      <w:r>
        <w:t xml:space="preserve">RAN2 related features: </w:t>
      </w:r>
      <w:r w:rsidR="00206231">
        <w:t>On-demand PRS and r</w:t>
      </w:r>
      <w:r w:rsidR="00406DA9" w:rsidRPr="00820421">
        <w:t xml:space="preserve">eporting </w:t>
      </w:r>
      <w:r w:rsidR="00406DA9">
        <w:t>related features</w:t>
      </w:r>
      <w:r w:rsidR="00406DA9" w:rsidRPr="00820421">
        <w:t>:</w:t>
      </w:r>
    </w:p>
    <w:p w14:paraId="6A3AE8CF" w14:textId="77777777" w:rsidR="00206231" w:rsidRPr="00820421" w:rsidRDefault="00206231" w:rsidP="00206231">
      <w:pPr>
        <w:pStyle w:val="ListParagraph"/>
        <w:numPr>
          <w:ilvl w:val="1"/>
          <w:numId w:val="47"/>
        </w:numPr>
        <w:rPr>
          <w:snapToGrid w:val="0"/>
        </w:rPr>
      </w:pPr>
      <w:r>
        <w:t xml:space="preserve">Supported </w:t>
      </w:r>
      <w:r w:rsidRPr="00820421">
        <w:t>on-demand PRS</w:t>
      </w:r>
    </w:p>
    <w:p w14:paraId="125F39D9" w14:textId="5C6A1FB1" w:rsidR="00206231" w:rsidRDefault="00206231" w:rsidP="00206231">
      <w:pPr>
        <w:pStyle w:val="ListParagraph"/>
        <w:numPr>
          <w:ilvl w:val="1"/>
          <w:numId w:val="47"/>
        </w:numPr>
      </w:pPr>
      <w:r>
        <w:t xml:space="preserve">Supported </w:t>
      </w:r>
      <w:r w:rsidRPr="00820421">
        <w:t xml:space="preserve">on-demand PRS with </w:t>
      </w:r>
      <w:r>
        <w:t>BWA</w:t>
      </w:r>
    </w:p>
    <w:p w14:paraId="2E1D39C1" w14:textId="774AF9D4" w:rsidR="00406DA9" w:rsidRPr="00820421" w:rsidRDefault="00406DA9" w:rsidP="00406DA9">
      <w:pPr>
        <w:pStyle w:val="ListParagraph"/>
        <w:numPr>
          <w:ilvl w:val="1"/>
          <w:numId w:val="47"/>
        </w:numPr>
      </w:pPr>
      <w:r>
        <w:t>Support for P</w:t>
      </w:r>
      <w:r w:rsidRPr="00820421">
        <w:t>eriodical reporting</w:t>
      </w:r>
    </w:p>
    <w:p w14:paraId="323D6320" w14:textId="77777777" w:rsidR="00406DA9" w:rsidRPr="00820421" w:rsidRDefault="00406DA9" w:rsidP="00406DA9">
      <w:pPr>
        <w:pStyle w:val="ListParagraph"/>
        <w:numPr>
          <w:ilvl w:val="1"/>
          <w:numId w:val="47"/>
        </w:numPr>
      </w:pPr>
      <w:r>
        <w:t xml:space="preserve">Support for </w:t>
      </w:r>
      <w:r w:rsidRPr="00820421">
        <w:t>Ten milliseconds response time</w:t>
      </w:r>
    </w:p>
    <w:p w14:paraId="78109D6F" w14:textId="77777777" w:rsidR="00406DA9" w:rsidRPr="00820421" w:rsidRDefault="00406DA9" w:rsidP="00406DA9">
      <w:pPr>
        <w:pStyle w:val="ListParagraph"/>
        <w:numPr>
          <w:ilvl w:val="1"/>
          <w:numId w:val="47"/>
        </w:numPr>
      </w:pPr>
      <w:r>
        <w:t xml:space="preserve">Support for </w:t>
      </w:r>
      <w:r w:rsidRPr="00820421">
        <w:t>Periodic reporting interval in milliseconds</w:t>
      </w:r>
    </w:p>
    <w:p w14:paraId="3074B139" w14:textId="77777777" w:rsidR="00406DA9" w:rsidRPr="00820421" w:rsidRDefault="00406DA9" w:rsidP="00406DA9">
      <w:pPr>
        <w:pStyle w:val="ListParagraph"/>
        <w:numPr>
          <w:ilvl w:val="1"/>
          <w:numId w:val="47"/>
        </w:numPr>
        <w:rPr>
          <w:snapToGrid w:val="0"/>
        </w:rPr>
      </w:pPr>
      <w:r>
        <w:rPr>
          <w:snapToGrid w:val="0"/>
        </w:rPr>
        <w:t xml:space="preserve">Support for </w:t>
      </w:r>
      <w:r w:rsidRPr="00820421">
        <w:rPr>
          <w:snapToGrid w:val="0"/>
        </w:rPr>
        <w:t>Scheduled location request</w:t>
      </w:r>
    </w:p>
    <w:p w14:paraId="07BFA1F7" w14:textId="77777777" w:rsidR="00406DA9" w:rsidRDefault="00406DA9" w:rsidP="00406DA9">
      <w:pPr>
        <w:pStyle w:val="ListParagraph"/>
        <w:numPr>
          <w:ilvl w:val="1"/>
          <w:numId w:val="47"/>
        </w:numPr>
        <w:jc w:val="left"/>
      </w:pPr>
      <w:r>
        <w:t xml:space="preserve">Support for </w:t>
      </w:r>
      <w:r w:rsidRPr="00C36B34">
        <w:t>Multiple location estimates in same measurement report</w:t>
      </w:r>
    </w:p>
    <w:p w14:paraId="5DB5346E" w14:textId="77777777" w:rsidR="00406DA9" w:rsidRPr="00C36B34" w:rsidRDefault="00406DA9" w:rsidP="00406DA9">
      <w:pPr>
        <w:pStyle w:val="ListParagraph"/>
        <w:numPr>
          <w:ilvl w:val="1"/>
          <w:numId w:val="47"/>
        </w:numPr>
        <w:jc w:val="left"/>
      </w:pPr>
      <w:r>
        <w:t>Supported reporting shapes</w:t>
      </w:r>
    </w:p>
    <w:p w14:paraId="3647C726" w14:textId="77777777" w:rsidR="00406DA9" w:rsidRDefault="00406DA9" w:rsidP="00406DA9">
      <w:pPr>
        <w:rPr>
          <w:b/>
          <w:bCs/>
        </w:rPr>
      </w:pPr>
      <w:r>
        <w:t xml:space="preserve">Above parameters and features are common to existing positioning methods (e.g., UE-based DL-TdoA and UE-based DL-AoD). There can also be other information related to applicability due processing requirements as we discuss in coming section. </w:t>
      </w:r>
      <w:r w:rsidRPr="00884C37">
        <w:rPr>
          <w:b/>
          <w:bCs/>
        </w:rPr>
        <w:t>These can be reconsidered for Case</w:t>
      </w:r>
      <w:r>
        <w:rPr>
          <w:b/>
          <w:bCs/>
        </w:rPr>
        <w:t xml:space="preserve"> </w:t>
      </w:r>
      <w:r w:rsidRPr="00884C37">
        <w:rPr>
          <w:b/>
          <w:bCs/>
        </w:rPr>
        <w:t>1. RAN1 can conclude that parameters and parameters of legacy methods can be included for Case</w:t>
      </w:r>
      <w:r>
        <w:rPr>
          <w:b/>
          <w:bCs/>
        </w:rPr>
        <w:t xml:space="preserve"> </w:t>
      </w:r>
      <w:r w:rsidRPr="00884C37">
        <w:rPr>
          <w:b/>
          <w:bCs/>
        </w:rPr>
        <w:t>1 (as applicable)</w:t>
      </w:r>
      <w:r>
        <w:rPr>
          <w:b/>
          <w:bCs/>
        </w:rPr>
        <w:t>.</w:t>
      </w:r>
    </w:p>
    <w:p w14:paraId="69BCFFA0" w14:textId="201DAF8C" w:rsidR="00504CB0" w:rsidRDefault="00504CB0" w:rsidP="00406DA9">
      <w:pPr>
        <w:rPr>
          <w:b/>
          <w:bCs/>
        </w:rPr>
      </w:pPr>
      <w:r>
        <w:rPr>
          <w:b/>
          <w:bCs/>
        </w:rPr>
        <w:t>Our understanding is that the AD and RS configurations (except on-demand PRS) related features can be discussed by RAN1, while reporting features can be decided by RAN2. We propose including related FGs and highlighting recommendations to RAN2 regarding the reporting features.</w:t>
      </w:r>
    </w:p>
    <w:p w14:paraId="0E77B23F" w14:textId="77777777" w:rsidR="00B42BC1" w:rsidRPr="008869C0" w:rsidRDefault="00B42BC1" w:rsidP="00406DA9"/>
    <w:p w14:paraId="7AAFDEA8" w14:textId="20FDD9FB" w:rsidR="00406DA9" w:rsidRPr="00AF1672" w:rsidRDefault="00406DA9" w:rsidP="001F63A2">
      <w:pPr>
        <w:pStyle w:val="Heading3"/>
      </w:pPr>
      <w:r w:rsidRPr="00AF1672">
        <w:t xml:space="preserve">RAN1 </w:t>
      </w:r>
      <w:r>
        <w:t>UE features</w:t>
      </w:r>
    </w:p>
    <w:tbl>
      <w:tblPr>
        <w:tblStyle w:val="TableGrid"/>
        <w:tblW w:w="0" w:type="auto"/>
        <w:tblLook w:val="04A0" w:firstRow="1" w:lastRow="0" w:firstColumn="1" w:lastColumn="0" w:noHBand="0" w:noVBand="1"/>
      </w:tblPr>
      <w:tblGrid>
        <w:gridCol w:w="9629"/>
      </w:tblGrid>
      <w:tr w:rsidR="00067209" w14:paraId="378060A1" w14:textId="77777777" w:rsidTr="00067209">
        <w:tc>
          <w:tcPr>
            <w:tcW w:w="9629" w:type="dxa"/>
          </w:tcPr>
          <w:p w14:paraId="43C0BAFC" w14:textId="77777777" w:rsidR="00067209" w:rsidRDefault="00067209"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25"/>
              <w:gridCol w:w="505"/>
              <w:gridCol w:w="705"/>
              <w:gridCol w:w="1001"/>
              <w:gridCol w:w="611"/>
              <w:gridCol w:w="625"/>
              <w:gridCol w:w="743"/>
              <w:gridCol w:w="638"/>
              <w:gridCol w:w="751"/>
              <w:gridCol w:w="751"/>
              <w:gridCol w:w="735"/>
              <w:gridCol w:w="394"/>
              <w:gridCol w:w="968"/>
            </w:tblGrid>
            <w:tr w:rsidR="00222AD6" w:rsidRPr="00E42E00" w14:paraId="0BE37FCB"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5CF28C94"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008022C"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E484E38"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Feature group</w:t>
                  </w:r>
                </w:p>
              </w:tc>
              <w:tc>
                <w:tcPr>
                  <w:tcW w:w="675" w:type="dxa"/>
                  <w:tcBorders>
                    <w:top w:val="single" w:sz="4" w:space="0" w:color="auto"/>
                    <w:left w:val="single" w:sz="4" w:space="0" w:color="auto"/>
                    <w:bottom w:val="single" w:sz="4" w:space="0" w:color="auto"/>
                    <w:right w:val="single" w:sz="4" w:space="0" w:color="auto"/>
                  </w:tcBorders>
                  <w:hideMark/>
                </w:tcPr>
                <w:p w14:paraId="26ED73F7"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Components</w:t>
                  </w:r>
                </w:p>
              </w:tc>
              <w:tc>
                <w:tcPr>
                  <w:tcW w:w="1001" w:type="dxa"/>
                  <w:tcBorders>
                    <w:top w:val="single" w:sz="4" w:space="0" w:color="auto"/>
                    <w:left w:val="single" w:sz="4" w:space="0" w:color="auto"/>
                    <w:bottom w:val="single" w:sz="4" w:space="0" w:color="auto"/>
                    <w:right w:val="single" w:sz="4" w:space="0" w:color="auto"/>
                  </w:tcBorders>
                  <w:hideMark/>
                </w:tcPr>
                <w:p w14:paraId="7E86985A"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C8FBBCB"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242168"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Gulim" w:hAnsi="Arial" w:cs="Arial"/>
                      <w:b/>
                      <w:color w:val="000000"/>
                      <w:sz w:val="8"/>
                      <w:szCs w:val="8"/>
                      <w:lang w:eastAsia="ja-JP"/>
                    </w:rPr>
                    <w:t xml:space="preserve">Applicable to </w:t>
                  </w:r>
                  <w:r w:rsidRPr="00E42E00">
                    <w:rPr>
                      <w:rFonts w:ascii="Arial" w:eastAsia="Times New Roman" w:hAnsi="Arial" w:cs="Arial"/>
                      <w:b/>
                      <w:color w:val="000000"/>
                      <w:sz w:val="8"/>
                      <w:szCs w:val="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2225145" w14:textId="77777777" w:rsidR="00222AD6" w:rsidRPr="00E42E00" w:rsidRDefault="00222AD6" w:rsidP="00222AD6">
                  <w:pPr>
                    <w:keepNext/>
                    <w:keepLines/>
                    <w:spacing w:after="0"/>
                    <w:rPr>
                      <w:rFonts w:ascii="Arial" w:eastAsia="SimSun" w:hAnsi="Arial" w:cs="Arial"/>
                      <w:b/>
                      <w:color w:val="000000"/>
                      <w:sz w:val="8"/>
                      <w:szCs w:val="8"/>
                      <w:lang w:eastAsia="ja-JP"/>
                    </w:rPr>
                  </w:pPr>
                  <w:r w:rsidRPr="00E42E00">
                    <w:rPr>
                      <w:rFonts w:ascii="Arial" w:eastAsia="SimSun" w:hAnsi="Arial" w:cs="Arial"/>
                      <w:b/>
                      <w:color w:val="000000"/>
                      <w:sz w:val="8"/>
                      <w:szCs w:val="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94B0A3" w14:textId="77777777" w:rsidR="00222AD6" w:rsidRPr="00E42E00" w:rsidRDefault="00222AD6" w:rsidP="00222AD6">
                  <w:pPr>
                    <w:keepNext/>
                    <w:keepLines/>
                    <w:spacing w:after="0"/>
                    <w:rPr>
                      <w:rFonts w:ascii="Arial" w:eastAsia="SimSun" w:hAnsi="Arial" w:cs="Arial"/>
                      <w:b/>
                      <w:color w:val="000000"/>
                      <w:sz w:val="8"/>
                      <w:szCs w:val="8"/>
                      <w:lang w:eastAsia="ja-JP"/>
                    </w:rPr>
                  </w:pPr>
                  <w:r w:rsidRPr="00E42E00">
                    <w:rPr>
                      <w:rFonts w:ascii="Arial" w:eastAsia="SimSun" w:hAnsi="Arial" w:cs="Arial"/>
                      <w:b/>
                      <w:color w:val="000000"/>
                      <w:sz w:val="8"/>
                      <w:szCs w:val="8"/>
                      <w:lang w:eastAsia="ja-JP"/>
                    </w:rPr>
                    <w:t>Type</w:t>
                  </w:r>
                </w:p>
                <w:p w14:paraId="38494A16" w14:textId="77777777" w:rsidR="00222AD6" w:rsidRPr="00E42E00" w:rsidRDefault="00222AD6" w:rsidP="00222AD6">
                  <w:pPr>
                    <w:keepNext/>
                    <w:keepLines/>
                    <w:spacing w:after="0"/>
                    <w:rPr>
                      <w:rFonts w:ascii="Arial" w:eastAsia="SimSun" w:hAnsi="Arial" w:cs="Arial"/>
                      <w:b/>
                      <w:color w:val="000000"/>
                      <w:sz w:val="8"/>
                      <w:szCs w:val="8"/>
                      <w:lang w:eastAsia="ja-JP"/>
                    </w:rPr>
                  </w:pPr>
                  <w:r w:rsidRPr="00E42E00">
                    <w:rPr>
                      <w:rFonts w:ascii="Arial" w:eastAsia="SimSun" w:hAnsi="Arial" w:cs="Arial"/>
                      <w:b/>
                      <w:color w:val="000000"/>
                      <w:sz w:val="8"/>
                      <w:szCs w:val="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AC04E8"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452D18"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0DFD273"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59972B9"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AD3013D" w14:textId="77777777" w:rsidR="00222AD6" w:rsidRPr="00E42E00" w:rsidRDefault="00222AD6" w:rsidP="00222AD6">
                  <w:pPr>
                    <w:keepNext/>
                    <w:keepLines/>
                    <w:overflowPunct w:val="0"/>
                    <w:autoSpaceDE w:val="0"/>
                    <w:autoSpaceDN w:val="0"/>
                    <w:adjustRightInd w:val="0"/>
                    <w:spacing w:after="0"/>
                    <w:jc w:val="center"/>
                    <w:textAlignment w:val="baseline"/>
                    <w:rPr>
                      <w:rFonts w:ascii="Arial" w:eastAsia="Times New Roman" w:hAnsi="Arial" w:cs="Arial"/>
                      <w:b/>
                      <w:color w:val="000000"/>
                      <w:sz w:val="8"/>
                      <w:szCs w:val="8"/>
                      <w:lang w:eastAsia="ja-JP"/>
                    </w:rPr>
                  </w:pPr>
                  <w:r w:rsidRPr="00E42E00">
                    <w:rPr>
                      <w:rFonts w:ascii="Arial" w:eastAsia="Times New Roman" w:hAnsi="Arial" w:cs="Arial"/>
                      <w:b/>
                      <w:color w:val="000000"/>
                      <w:sz w:val="8"/>
                      <w:szCs w:val="8"/>
                      <w:lang w:eastAsia="ja-JP"/>
                    </w:rPr>
                    <w:t>Mandatory/Optional</w:t>
                  </w:r>
                </w:p>
              </w:tc>
            </w:tr>
          </w:tbl>
          <w:p w14:paraId="18038D84" w14:textId="77777777" w:rsidR="00222AD6" w:rsidRDefault="00222AD6" w:rsidP="00406DA9">
            <w:pPr>
              <w:spacing w:after="0"/>
              <w:rPr>
                <w:b/>
                <w:bCs/>
              </w:rPr>
            </w:pPr>
          </w:p>
          <w:p w14:paraId="789DE8A2" w14:textId="77777777" w:rsidR="00222AD6" w:rsidRDefault="00222AD6" w:rsidP="00406DA9">
            <w:pPr>
              <w:spacing w:after="0"/>
              <w:rPr>
                <w:b/>
                <w:bCs/>
              </w:rPr>
            </w:pPr>
          </w:p>
          <w:p w14:paraId="7827EA9D" w14:textId="560FAC39" w:rsidR="00067209" w:rsidRDefault="00067209" w:rsidP="00406DA9">
            <w:pPr>
              <w:spacing w:after="0"/>
              <w:rPr>
                <w:b/>
                <w:bCs/>
              </w:rPr>
            </w:pPr>
            <w:r>
              <w:rPr>
                <w:b/>
                <w:bCs/>
              </w:rPr>
              <w:t>RAN1#120bis</w:t>
            </w:r>
          </w:p>
          <w:p w14:paraId="7F260F34" w14:textId="77777777" w:rsidR="00067209" w:rsidRPr="00067209" w:rsidRDefault="00067209" w:rsidP="00067209">
            <w:pPr>
              <w:spacing w:after="0"/>
              <w:rPr>
                <w:rFonts w:ascii="Times" w:eastAsia="Yu Mincho" w:hAnsi="Times"/>
                <w:b/>
                <w:bC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411"/>
              <w:gridCol w:w="999"/>
              <w:gridCol w:w="1128"/>
              <w:gridCol w:w="417"/>
              <w:gridCol w:w="417"/>
              <w:gridCol w:w="417"/>
              <w:gridCol w:w="1105"/>
              <w:gridCol w:w="427"/>
              <w:gridCol w:w="383"/>
              <w:gridCol w:w="383"/>
              <w:gridCol w:w="383"/>
              <w:gridCol w:w="1092"/>
              <w:gridCol w:w="868"/>
            </w:tblGrid>
            <w:tr w:rsidR="00067209" w:rsidRPr="00067209" w14:paraId="3B775274"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22233D3"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52B2243"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rPr>
                    <w:t>58-2-1</w:t>
                  </w:r>
                </w:p>
              </w:tc>
              <w:tc>
                <w:tcPr>
                  <w:tcW w:w="0" w:type="auto"/>
                  <w:tcBorders>
                    <w:top w:val="single" w:sz="4" w:space="0" w:color="auto"/>
                    <w:left w:val="single" w:sz="4" w:space="0" w:color="auto"/>
                    <w:bottom w:val="single" w:sz="4" w:space="0" w:color="auto"/>
                    <w:right w:val="single" w:sz="4" w:space="0" w:color="auto"/>
                  </w:tcBorders>
                  <w:hideMark/>
                </w:tcPr>
                <w:p w14:paraId="02CE1A84"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UE-based p</w:t>
                  </w:r>
                  <w:r w:rsidRPr="00067209">
                    <w:rPr>
                      <w:rFonts w:ascii="Arial" w:eastAsia="SimSun" w:hAnsi="Arial" w:cs="Arial"/>
                      <w:color w:val="000000"/>
                      <w:sz w:val="12"/>
                      <w:szCs w:val="12"/>
                    </w:rPr>
                    <w:t>ositioning Case 1</w:t>
                  </w:r>
                  <w:r w:rsidRPr="00067209">
                    <w:rPr>
                      <w:rFonts w:ascii="Arial" w:eastAsia="Yu Mincho" w:hAnsi="Arial" w:cs="Arial"/>
                      <w:color w:val="000000"/>
                      <w:sz w:val="12"/>
                      <w:szCs w:val="12"/>
                      <w:lang w:eastAsia="ja-JP"/>
                    </w:rPr>
                    <w:t xml:space="preserve"> </w:t>
                  </w:r>
                  <w:r w:rsidRPr="00067209">
                    <w:rPr>
                      <w:rFonts w:ascii="Arial" w:eastAsia="Yu Mincho" w:hAnsi="Arial" w:cs="Arial"/>
                      <w:strike/>
                      <w:color w:val="FF0000"/>
                      <w:sz w:val="12"/>
                      <w:szCs w:val="12"/>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hideMark/>
                </w:tcPr>
                <w:p w14:paraId="37DBF9F1" w14:textId="77777777" w:rsidR="00067209" w:rsidRPr="00067209" w:rsidRDefault="00067209" w:rsidP="00067209">
                  <w:pPr>
                    <w:spacing w:before="60" w:after="120" w:line="254" w:lineRule="auto"/>
                    <w:rPr>
                      <w:rFonts w:ascii="Arial" w:eastAsia="Times New Roman" w:hAnsi="Arial" w:cs="Arial"/>
                      <w:color w:val="000000"/>
                      <w:sz w:val="12"/>
                      <w:szCs w:val="12"/>
                    </w:rPr>
                  </w:pPr>
                  <w:r w:rsidRPr="00067209">
                    <w:rPr>
                      <w:rFonts w:ascii="Arial" w:eastAsia="Yu Mincho" w:hAnsi="Arial" w:cs="Arial"/>
                      <w:color w:val="000000"/>
                      <w:sz w:val="12"/>
                      <w:szCs w:val="12"/>
                      <w:lang w:eastAsia="ja-JP"/>
                    </w:rPr>
                    <w:t>Indicates support of UE-based p</w:t>
                  </w:r>
                  <w:r w:rsidRPr="00067209">
                    <w:rPr>
                      <w:rFonts w:ascii="Arial" w:eastAsia="SimSun" w:hAnsi="Arial" w:cs="Arial"/>
                      <w:color w:val="000000"/>
                      <w:sz w:val="12"/>
                      <w:szCs w:val="12"/>
                    </w:rPr>
                    <w:t>ositioning Case 1</w:t>
                  </w:r>
                  <w:r w:rsidRPr="00067209">
                    <w:rPr>
                      <w:rFonts w:ascii="Arial" w:eastAsia="Yu Mincho" w:hAnsi="Arial" w:cs="Arial"/>
                      <w:color w:val="000000"/>
                      <w:sz w:val="12"/>
                      <w:szCs w:val="12"/>
                      <w:lang w:eastAsia="ja-JP"/>
                    </w:rPr>
                    <w:t xml:space="preserve"> </w:t>
                  </w:r>
                  <w:r w:rsidRPr="00067209">
                    <w:rPr>
                      <w:rFonts w:ascii="Arial" w:eastAsia="Yu Mincho" w:hAnsi="Arial" w:cs="Arial"/>
                      <w:strike/>
                      <w:color w:val="FF0000"/>
                      <w:sz w:val="12"/>
                      <w:szCs w:val="12"/>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hideMark/>
                </w:tcPr>
                <w:p w14:paraId="0D10710B"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FF0000"/>
                      <w:sz w:val="12"/>
                      <w:szCs w:val="12"/>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ACD58FC"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DB98E8"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D85E28E" w14:textId="77777777" w:rsidR="00067209" w:rsidRPr="00067209" w:rsidRDefault="00067209" w:rsidP="00067209">
                  <w:pPr>
                    <w:keepNext/>
                    <w:keepLines/>
                    <w:spacing w:before="60" w:after="120" w:line="254" w:lineRule="auto"/>
                    <w:rPr>
                      <w:rFonts w:ascii="Arial" w:eastAsia="SimSun" w:hAnsi="Arial" w:cs="Arial"/>
                      <w:color w:val="000000"/>
                      <w:sz w:val="12"/>
                      <w:szCs w:val="12"/>
                    </w:rPr>
                  </w:pPr>
                  <w:r w:rsidRPr="00067209">
                    <w:rPr>
                      <w:rFonts w:ascii="Arial" w:eastAsia="Yu Mincho" w:hAnsi="Arial" w:cs="Arial"/>
                      <w:color w:val="000000"/>
                      <w:sz w:val="12"/>
                      <w:szCs w:val="12"/>
                      <w:lang w:eastAsia="ja-JP"/>
                    </w:rPr>
                    <w:t>UE-based p</w:t>
                  </w:r>
                  <w:r w:rsidRPr="00067209">
                    <w:rPr>
                      <w:rFonts w:ascii="Arial" w:eastAsia="SimSun" w:hAnsi="Arial" w:cs="Arial"/>
                      <w:color w:val="000000"/>
                      <w:sz w:val="12"/>
                      <w:szCs w:val="12"/>
                    </w:rPr>
                    <w:t>ositioning Case 1</w:t>
                  </w:r>
                  <w:r w:rsidRPr="00067209">
                    <w:rPr>
                      <w:rFonts w:ascii="Arial" w:eastAsia="Yu Mincho" w:hAnsi="Arial" w:cs="Arial"/>
                      <w:color w:val="000000"/>
                      <w:sz w:val="12"/>
                      <w:szCs w:val="12"/>
                      <w:lang w:eastAsia="ja-JP"/>
                    </w:rPr>
                    <w:t xml:space="preserve"> </w:t>
                  </w:r>
                  <w:r w:rsidRPr="00067209">
                    <w:rPr>
                      <w:rFonts w:ascii="Arial" w:eastAsia="Yu Mincho" w:hAnsi="Arial" w:cs="Arial"/>
                      <w:strike/>
                      <w:color w:val="FF0000"/>
                      <w:sz w:val="12"/>
                      <w:szCs w:val="12"/>
                      <w:highlight w:val="yellow"/>
                      <w:lang w:eastAsia="ja-JP"/>
                    </w:rPr>
                    <w:t>[for inference]</w:t>
                  </w:r>
                  <w:r w:rsidRPr="00067209">
                    <w:rPr>
                      <w:rFonts w:ascii="Arial" w:eastAsia="Yu Mincho" w:hAnsi="Arial" w:cs="Arial"/>
                      <w:strike/>
                      <w:color w:val="FF0000"/>
                      <w:sz w:val="12"/>
                      <w:szCs w:val="12"/>
                      <w:lang w:eastAsia="ja-JP"/>
                    </w:rPr>
                    <w:t xml:space="preserve"> </w:t>
                  </w:r>
                  <w:r w:rsidRPr="00067209">
                    <w:rPr>
                      <w:rFonts w:ascii="Arial" w:eastAsia="Yu Mincho" w:hAnsi="Arial" w:cs="Arial"/>
                      <w:color w:val="000000"/>
                      <w:sz w:val="12"/>
                      <w:szCs w:val="12"/>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14515F78" w14:textId="77777777" w:rsidR="00067209" w:rsidRPr="00067209" w:rsidRDefault="00067209" w:rsidP="00067209">
                  <w:pPr>
                    <w:keepNext/>
                    <w:keepLines/>
                    <w:spacing w:before="60" w:after="120" w:line="254" w:lineRule="auto"/>
                    <w:rPr>
                      <w:rFonts w:ascii="Arial" w:eastAsia="SimSun" w:hAnsi="Arial" w:cs="Arial"/>
                      <w:color w:val="000000"/>
                      <w:sz w:val="12"/>
                      <w:szCs w:val="12"/>
                    </w:rPr>
                  </w:pPr>
                  <w:r w:rsidRPr="00067209">
                    <w:rPr>
                      <w:rFonts w:ascii="Arial" w:eastAsia="MS Mincho" w:hAnsi="Arial" w:cs="Arial"/>
                      <w:color w:val="FF0000"/>
                      <w:sz w:val="12"/>
                      <w:szCs w:val="12"/>
                      <w:highlight w:val="yellow"/>
                    </w:rPr>
                    <w:t>Per UE</w:t>
                  </w:r>
                </w:p>
              </w:tc>
              <w:tc>
                <w:tcPr>
                  <w:tcW w:w="0" w:type="auto"/>
                  <w:tcBorders>
                    <w:top w:val="single" w:sz="4" w:space="0" w:color="auto"/>
                    <w:left w:val="single" w:sz="4" w:space="0" w:color="auto"/>
                    <w:bottom w:val="single" w:sz="4" w:space="0" w:color="auto"/>
                    <w:right w:val="single" w:sz="4" w:space="0" w:color="auto"/>
                  </w:tcBorders>
                  <w:hideMark/>
                </w:tcPr>
                <w:p w14:paraId="10C83811"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1BA3DD"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6A3E42"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E35640"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Need for location server to know if the feature is supported.</w:t>
                  </w:r>
                </w:p>
                <w:p w14:paraId="6D709ADB"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13F1B9F3"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rPr>
                    <w:t>Optional with capability signalling</w:t>
                  </w:r>
                </w:p>
              </w:tc>
            </w:tr>
          </w:tbl>
          <w:p w14:paraId="6BA3084D" w14:textId="77777777" w:rsidR="00067209" w:rsidRPr="0056216A" w:rsidRDefault="00067209" w:rsidP="00067209">
            <w:pPr>
              <w:spacing w:after="0"/>
              <w:rPr>
                <w:rFonts w:ascii="Times" w:eastAsia="Yu Mincho" w:hAnsi="Times"/>
                <w:b/>
                <w:bCs/>
                <w:szCs w:val="24"/>
                <w:lang w:eastAsia="ja-JP"/>
              </w:rPr>
            </w:pPr>
          </w:p>
          <w:p w14:paraId="68825BD8" w14:textId="77777777" w:rsidR="00067209" w:rsidRPr="0056216A" w:rsidRDefault="00067209" w:rsidP="00067209">
            <w:pPr>
              <w:spacing w:after="0"/>
              <w:rPr>
                <w:rFonts w:ascii="Times" w:eastAsia="Yu Mincho" w:hAnsi="Times"/>
                <w:b/>
                <w:bCs/>
                <w:szCs w:val="24"/>
                <w:lang w:eastAsia="ja-JP"/>
              </w:rPr>
            </w:pPr>
          </w:p>
          <w:p w14:paraId="6C0A60A2" w14:textId="77777777" w:rsidR="00067209" w:rsidRPr="00067209" w:rsidRDefault="00067209" w:rsidP="00067209">
            <w:pPr>
              <w:spacing w:after="0"/>
              <w:rPr>
                <w:rFonts w:ascii="Times" w:eastAsia="Yu Mincho" w:hAnsi="Time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408"/>
              <w:gridCol w:w="1050"/>
              <w:gridCol w:w="1117"/>
              <w:gridCol w:w="443"/>
              <w:gridCol w:w="417"/>
              <w:gridCol w:w="417"/>
              <w:gridCol w:w="1101"/>
              <w:gridCol w:w="424"/>
              <w:gridCol w:w="383"/>
              <w:gridCol w:w="383"/>
              <w:gridCol w:w="383"/>
              <w:gridCol w:w="1056"/>
              <w:gridCol w:w="850"/>
            </w:tblGrid>
            <w:tr w:rsidR="00067209" w:rsidRPr="00067209" w14:paraId="7640E030"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652A07A8"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874ABF3"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000000"/>
                      <w:sz w:val="12"/>
                      <w:szCs w:val="12"/>
                    </w:rPr>
                    <w:t>58-2-</w:t>
                  </w:r>
                  <w:r w:rsidRPr="00067209">
                    <w:rPr>
                      <w:rFonts w:ascii="Arial" w:eastAsia="MS Mincho" w:hAnsi="Arial" w:cs="Arial"/>
                      <w:color w:val="000000"/>
                      <w:sz w:val="12"/>
                      <w:szCs w:val="12"/>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4EF53CAD"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125A9EA" w14:textId="77777777" w:rsidR="00067209" w:rsidRPr="00067209" w:rsidRDefault="00067209" w:rsidP="00067209">
                  <w:pPr>
                    <w:spacing w:before="60" w:after="120" w:line="254" w:lineRule="auto"/>
                    <w:rPr>
                      <w:rFonts w:ascii="Arial" w:eastAsia="Times New Roman" w:hAnsi="Arial" w:cs="Arial"/>
                      <w:color w:val="000000"/>
                      <w:sz w:val="12"/>
                      <w:szCs w:val="12"/>
                    </w:rPr>
                  </w:pPr>
                  <w:r w:rsidRPr="00067209">
                    <w:rPr>
                      <w:rFonts w:ascii="Arial" w:eastAsia="Yu Mincho" w:hAnsi="Arial" w:cs="Arial"/>
                      <w:color w:val="000000"/>
                      <w:sz w:val="12"/>
                      <w:szCs w:val="12"/>
                      <w:lang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CF45386"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434E32B"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BFBB7E5"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CAACC7" w14:textId="77777777" w:rsidR="00067209" w:rsidRPr="00067209" w:rsidRDefault="00067209" w:rsidP="00067209">
                  <w:pPr>
                    <w:keepNext/>
                    <w:keepLines/>
                    <w:spacing w:before="60" w:after="120" w:line="254" w:lineRule="auto"/>
                    <w:rPr>
                      <w:rFonts w:ascii="Arial" w:eastAsia="SimSun" w:hAnsi="Arial" w:cs="Arial"/>
                      <w:color w:val="000000"/>
                      <w:sz w:val="12"/>
                      <w:szCs w:val="12"/>
                    </w:rPr>
                  </w:pPr>
                  <w:r w:rsidRPr="00067209">
                    <w:rPr>
                      <w:rFonts w:ascii="Arial" w:eastAsia="Yu Mincho" w:hAnsi="Arial" w:cs="Arial"/>
                      <w:color w:val="000000"/>
                      <w:sz w:val="12"/>
                      <w:szCs w:val="12"/>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45306F1" w14:textId="77777777" w:rsidR="00067209" w:rsidRPr="00067209" w:rsidRDefault="00067209" w:rsidP="00067209">
                  <w:pPr>
                    <w:keepNext/>
                    <w:keepLines/>
                    <w:spacing w:before="60" w:after="120" w:line="254" w:lineRule="auto"/>
                    <w:rPr>
                      <w:rFonts w:ascii="Arial" w:eastAsia="SimSun" w:hAnsi="Arial" w:cs="Arial"/>
                      <w:color w:val="000000"/>
                      <w:sz w:val="12"/>
                      <w:szCs w:val="12"/>
                    </w:rPr>
                  </w:pPr>
                  <w:r w:rsidRPr="00067209">
                    <w:rPr>
                      <w:rFonts w:ascii="Arial" w:eastAsia="MS Mincho" w:hAnsi="Arial" w:cs="Arial"/>
                      <w:color w:val="FF0000"/>
                      <w:sz w:val="12"/>
                      <w:szCs w:val="12"/>
                      <w:highlight w:val="yellow"/>
                    </w:rPr>
                    <w:t>Per UE</w:t>
                  </w:r>
                </w:p>
              </w:tc>
              <w:tc>
                <w:tcPr>
                  <w:tcW w:w="0" w:type="auto"/>
                  <w:tcBorders>
                    <w:top w:val="single" w:sz="4" w:space="0" w:color="auto"/>
                    <w:left w:val="single" w:sz="4" w:space="0" w:color="auto"/>
                    <w:bottom w:val="single" w:sz="4" w:space="0" w:color="auto"/>
                    <w:right w:val="single" w:sz="4" w:space="0" w:color="auto"/>
                  </w:tcBorders>
                  <w:hideMark/>
                </w:tcPr>
                <w:p w14:paraId="003E0B52"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44EC01"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A1ECA70" w14:textId="77777777" w:rsidR="00067209" w:rsidRPr="00067209" w:rsidRDefault="00067209" w:rsidP="00067209">
                  <w:pPr>
                    <w:keepNext/>
                    <w:keepLines/>
                    <w:spacing w:before="60" w:after="120" w:line="254" w:lineRule="auto"/>
                    <w:rPr>
                      <w:rFonts w:ascii="Arial" w:eastAsia="MS Mincho" w:hAnsi="Arial" w:cs="Arial"/>
                      <w:color w:val="000000"/>
                      <w:sz w:val="12"/>
                      <w:szCs w:val="12"/>
                      <w:lang w:eastAsia="ja-JP"/>
                    </w:rPr>
                  </w:pPr>
                  <w:r w:rsidRPr="00067209">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491E60" w14:textId="77777777" w:rsidR="00067209" w:rsidRPr="00067209" w:rsidRDefault="00067209" w:rsidP="00067209">
                  <w:pPr>
                    <w:keepNext/>
                    <w:keepLines/>
                    <w:spacing w:before="60" w:after="120" w:line="254" w:lineRule="auto"/>
                    <w:rPr>
                      <w:rFonts w:ascii="Arial" w:eastAsia="Yu Mincho" w:hAnsi="Arial" w:cs="Arial"/>
                      <w:color w:val="000000"/>
                      <w:sz w:val="12"/>
                      <w:szCs w:val="12"/>
                      <w:lang w:eastAsia="ja-JP"/>
                    </w:rPr>
                  </w:pPr>
                  <w:r w:rsidRPr="00067209">
                    <w:rPr>
                      <w:rFonts w:ascii="Arial" w:eastAsia="Yu Mincho" w:hAnsi="Arial" w:cs="Arial"/>
                      <w:color w:val="000000"/>
                      <w:sz w:val="12"/>
                      <w:szCs w:val="12"/>
                      <w:lang w:eastAsia="ja-JP"/>
                    </w:rPr>
                    <w:t>Need for location server to know if the feature is supported.</w:t>
                  </w:r>
                </w:p>
                <w:p w14:paraId="121F341A"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21E7A26" w14:textId="77777777" w:rsidR="00067209" w:rsidRPr="00067209" w:rsidRDefault="00067209" w:rsidP="00067209">
                  <w:pPr>
                    <w:keepNext/>
                    <w:keepLines/>
                    <w:spacing w:before="60" w:after="120" w:line="254" w:lineRule="auto"/>
                    <w:rPr>
                      <w:rFonts w:ascii="Arial" w:eastAsia="MS Mincho" w:hAnsi="Arial" w:cs="Arial"/>
                      <w:color w:val="000000"/>
                      <w:sz w:val="12"/>
                      <w:szCs w:val="12"/>
                    </w:rPr>
                  </w:pPr>
                  <w:r w:rsidRPr="00067209">
                    <w:rPr>
                      <w:rFonts w:ascii="Arial" w:eastAsia="MS Mincho" w:hAnsi="Arial" w:cs="Arial"/>
                      <w:color w:val="000000"/>
                      <w:sz w:val="12"/>
                      <w:szCs w:val="12"/>
                    </w:rPr>
                    <w:t>Optional with capability signalling</w:t>
                  </w:r>
                </w:p>
              </w:tc>
            </w:tr>
          </w:tbl>
          <w:p w14:paraId="31E59038" w14:textId="77777777" w:rsidR="00067209" w:rsidRPr="0056216A" w:rsidRDefault="00067209" w:rsidP="00067209">
            <w:pPr>
              <w:spacing w:after="0"/>
              <w:rPr>
                <w:rFonts w:ascii="Times" w:eastAsia="Yu Mincho" w:hAnsi="Times"/>
                <w:b/>
                <w:bCs/>
                <w:szCs w:val="24"/>
                <w:lang w:eastAsia="ja-JP"/>
              </w:rPr>
            </w:pPr>
          </w:p>
          <w:p w14:paraId="4EDA74B5" w14:textId="77777777" w:rsidR="00067209" w:rsidRPr="0056216A" w:rsidRDefault="00067209" w:rsidP="00067209">
            <w:pPr>
              <w:spacing w:after="0"/>
              <w:rPr>
                <w:rFonts w:ascii="Times" w:eastAsia="Yu Mincho" w:hAnsi="Times"/>
                <w:b/>
                <w:bCs/>
                <w:szCs w:val="24"/>
                <w:lang w:eastAsia="ja-JP"/>
              </w:rPr>
            </w:pPr>
          </w:p>
          <w:p w14:paraId="2DBC1EB8" w14:textId="77777777" w:rsidR="00067209" w:rsidRPr="00067209" w:rsidRDefault="00067209" w:rsidP="00067209">
            <w:pPr>
              <w:spacing w:after="0"/>
              <w:rPr>
                <w:rFonts w:ascii="Times" w:eastAsia="Yu Mincho" w:hAnsi="Times"/>
                <w:b/>
                <w:bC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414"/>
              <w:gridCol w:w="1073"/>
              <w:gridCol w:w="1213"/>
              <w:gridCol w:w="433"/>
              <w:gridCol w:w="417"/>
              <w:gridCol w:w="417"/>
              <w:gridCol w:w="222"/>
              <w:gridCol w:w="479"/>
              <w:gridCol w:w="404"/>
              <w:gridCol w:w="404"/>
              <w:gridCol w:w="417"/>
              <w:gridCol w:w="1697"/>
              <w:gridCol w:w="842"/>
            </w:tblGrid>
            <w:tr w:rsidR="00067209" w:rsidRPr="003D1E64" w14:paraId="6445F3E5"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24F33FF4"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2E93594" w14:textId="77777777" w:rsidR="00067209" w:rsidRPr="003D1E64" w:rsidRDefault="00067209" w:rsidP="00067209">
                  <w:pPr>
                    <w:keepNext/>
                    <w:keepLines/>
                    <w:spacing w:before="60" w:after="120" w:line="254" w:lineRule="auto"/>
                    <w:rPr>
                      <w:rFonts w:ascii="Arial" w:eastAsia="MS Mincho" w:hAnsi="Arial" w:cs="Arial"/>
                      <w:color w:val="000000"/>
                      <w:sz w:val="12"/>
                      <w:szCs w:val="12"/>
                      <w:lang w:eastAsia="ja-JP"/>
                    </w:rPr>
                  </w:pPr>
                  <w:r w:rsidRPr="003D1E64">
                    <w:rPr>
                      <w:rFonts w:ascii="Arial" w:eastAsia="MS Mincho" w:hAnsi="Arial" w:cs="Arial"/>
                      <w:color w:val="000000"/>
                      <w:sz w:val="12"/>
                      <w:szCs w:val="12"/>
                    </w:rPr>
                    <w:t>58-2-</w:t>
                  </w:r>
                  <w:r w:rsidRPr="003D1E64">
                    <w:rPr>
                      <w:rFonts w:ascii="Arial" w:eastAsia="MS Mincho" w:hAnsi="Arial" w:cs="Arial"/>
                      <w:color w:val="000000"/>
                      <w:sz w:val="12"/>
                      <w:szCs w:val="12"/>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67B9429C" w14:textId="77777777" w:rsidR="00067209" w:rsidRPr="003D1E64" w:rsidRDefault="00067209" w:rsidP="00067209">
                  <w:pPr>
                    <w:keepNext/>
                    <w:keepLines/>
                    <w:spacing w:before="60" w:after="120" w:line="254" w:lineRule="auto"/>
                    <w:rPr>
                      <w:rFonts w:ascii="Arial" w:eastAsia="Yu Mincho" w:hAnsi="Arial" w:cs="Arial"/>
                      <w:color w:val="000000"/>
                      <w:sz w:val="12"/>
                      <w:szCs w:val="12"/>
                      <w:lang w:eastAsia="ja-JP"/>
                    </w:rPr>
                  </w:pPr>
                  <w:r w:rsidRPr="003D1E64">
                    <w:rPr>
                      <w:rFonts w:ascii="Arial" w:eastAsia="MS Mincho" w:hAnsi="Arial" w:cs="Arial"/>
                      <w:sz w:val="12"/>
                      <w:szCs w:val="12"/>
                    </w:rPr>
                    <w:t xml:space="preserve">DL PRS Resources for </w:t>
                  </w:r>
                  <w:r w:rsidRPr="003D1E64">
                    <w:rPr>
                      <w:rFonts w:ascii="Arial" w:eastAsia="MS Mincho" w:hAnsi="Arial" w:cs="Arial"/>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93D3E54" w14:textId="77777777" w:rsidR="00067209" w:rsidRPr="003D1E64" w:rsidRDefault="00067209" w:rsidP="00067209">
                  <w:pPr>
                    <w:keepNext/>
                    <w:keepLines/>
                    <w:spacing w:before="60" w:after="120" w:line="254" w:lineRule="auto"/>
                    <w:rPr>
                      <w:rFonts w:ascii="Arial" w:eastAsia="Yu Mincho" w:hAnsi="Arial"/>
                      <w:color w:val="FF0000"/>
                      <w:sz w:val="12"/>
                      <w:szCs w:val="12"/>
                      <w:highlight w:val="yellow"/>
                    </w:rPr>
                  </w:pPr>
                  <w:r w:rsidRPr="003D1E64">
                    <w:rPr>
                      <w:rFonts w:ascii="Arial" w:eastAsia="Yu Mincho" w:hAnsi="Arial" w:cs="Arial"/>
                      <w:color w:val="FF0000"/>
                      <w:sz w:val="12"/>
                      <w:szCs w:val="12"/>
                      <w:highlight w:val="yellow"/>
                      <w:lang w:eastAsia="ja-JP"/>
                    </w:rPr>
                    <w:t>[</w:t>
                  </w:r>
                  <w:r w:rsidRPr="003D1E64">
                    <w:rPr>
                      <w:rFonts w:ascii="Arial" w:eastAsia="Yu Mincho" w:hAnsi="Arial" w:cs="Arial"/>
                      <w:color w:val="FF0000"/>
                      <w:sz w:val="12"/>
                      <w:szCs w:val="12"/>
                      <w:highlight w:val="yellow"/>
                    </w:rPr>
                    <w:t>1. Max number of DL PRS Resource Sets per TRP per frequency layer supported by UE.</w:t>
                  </w:r>
                </w:p>
                <w:p w14:paraId="4D8CE652"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lang w:eastAsia="ja-JP"/>
                    </w:rPr>
                  </w:pPr>
                  <w:r w:rsidRPr="003D1E64">
                    <w:rPr>
                      <w:rFonts w:ascii="Arial" w:eastAsia="Yu Mincho" w:hAnsi="Arial" w:cs="Arial"/>
                      <w:color w:val="FF0000"/>
                      <w:sz w:val="12"/>
                      <w:szCs w:val="12"/>
                      <w:highlight w:val="yellow"/>
                    </w:rPr>
                    <w:t>Values = {1, 2}</w:t>
                  </w:r>
                </w:p>
                <w:p w14:paraId="316CAE68"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rPr>
                  </w:pPr>
                </w:p>
                <w:p w14:paraId="316BA4B9"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rPr>
                  </w:pPr>
                  <w:r w:rsidRPr="003D1E64">
                    <w:rPr>
                      <w:rFonts w:ascii="Arial" w:eastAsia="Yu Mincho" w:hAnsi="Arial" w:cs="Arial"/>
                      <w:color w:val="FF0000"/>
                      <w:sz w:val="12"/>
                      <w:szCs w:val="12"/>
                      <w:highlight w:val="yellow"/>
                    </w:rPr>
                    <w:t>2. Max number of TRPs across all positioning frequency layers per UE.</w:t>
                  </w:r>
                </w:p>
                <w:p w14:paraId="099B17FD"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rPr>
                  </w:pPr>
                  <w:r w:rsidRPr="003D1E64">
                    <w:rPr>
                      <w:rFonts w:ascii="Arial" w:eastAsia="Yu Mincho" w:hAnsi="Arial" w:cs="Arial"/>
                      <w:color w:val="FF0000"/>
                      <w:sz w:val="12"/>
                      <w:szCs w:val="12"/>
                      <w:highlight w:val="yellow"/>
                    </w:rPr>
                    <w:t>Values = {4, 6, 12, 16, 24, 32, 64, 128, 256}</w:t>
                  </w:r>
                </w:p>
                <w:p w14:paraId="1DF40307"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rPr>
                  </w:pPr>
                </w:p>
                <w:p w14:paraId="3524ED46" w14:textId="77777777" w:rsidR="00067209" w:rsidRPr="003D1E64" w:rsidRDefault="00067209" w:rsidP="00067209">
                  <w:pPr>
                    <w:keepNext/>
                    <w:keepLines/>
                    <w:spacing w:before="60" w:after="120" w:line="254" w:lineRule="auto"/>
                    <w:rPr>
                      <w:rFonts w:ascii="Arial" w:eastAsia="Yu Mincho" w:hAnsi="Arial" w:cs="Arial"/>
                      <w:color w:val="FF0000"/>
                      <w:sz w:val="12"/>
                      <w:szCs w:val="12"/>
                      <w:highlight w:val="yellow"/>
                    </w:rPr>
                  </w:pPr>
                  <w:r w:rsidRPr="003D1E64">
                    <w:rPr>
                      <w:rFonts w:ascii="Arial" w:eastAsia="Yu Mincho" w:hAnsi="Arial" w:cs="Arial"/>
                      <w:color w:val="FF0000"/>
                      <w:sz w:val="12"/>
                      <w:szCs w:val="12"/>
                      <w:highlight w:val="yellow"/>
                    </w:rPr>
                    <w:t>3. Max number of positioning frequency layers UE supports</w:t>
                  </w:r>
                </w:p>
                <w:p w14:paraId="64AF6614" w14:textId="77777777" w:rsidR="00067209" w:rsidRPr="003D1E64" w:rsidRDefault="00067209" w:rsidP="00067209">
                  <w:pPr>
                    <w:spacing w:before="60" w:after="120" w:line="254" w:lineRule="auto"/>
                    <w:rPr>
                      <w:rFonts w:ascii="Arial" w:eastAsia="Yu Mincho" w:hAnsi="Arial" w:cs="Arial"/>
                      <w:color w:val="000000"/>
                      <w:sz w:val="12"/>
                      <w:szCs w:val="12"/>
                      <w:lang w:eastAsia="ja-JP"/>
                    </w:rPr>
                  </w:pPr>
                  <w:r w:rsidRPr="003D1E64">
                    <w:rPr>
                      <w:rFonts w:ascii="Arial" w:eastAsia="Times New Roman" w:hAnsi="Arial"/>
                      <w:color w:val="FF0000"/>
                      <w:sz w:val="12"/>
                      <w:szCs w:val="12"/>
                      <w:highlight w:val="yellow"/>
                    </w:rPr>
                    <w:t>Values = {1, 2, 3, 4}</w:t>
                  </w:r>
                  <w:r w:rsidRPr="003D1E64">
                    <w:rPr>
                      <w:rFonts w:ascii="Arial" w:eastAsia="Yu Mincho" w:hAnsi="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7EBEA54" w14:textId="77777777" w:rsidR="00067209" w:rsidRPr="003D1E64" w:rsidRDefault="00067209" w:rsidP="00067209">
                  <w:pPr>
                    <w:keepNext/>
                    <w:keepLines/>
                    <w:spacing w:before="60" w:after="120" w:line="254" w:lineRule="auto"/>
                    <w:rPr>
                      <w:rFonts w:ascii="Arial" w:eastAsia="MS Mincho" w:hAnsi="Arial" w:cs="Arial"/>
                      <w:color w:val="000000"/>
                      <w:sz w:val="12"/>
                      <w:szCs w:val="12"/>
                      <w:lang w:eastAsia="ja-JP"/>
                    </w:rPr>
                  </w:pPr>
                  <w:r w:rsidRPr="003D1E64">
                    <w:rPr>
                      <w:rFonts w:ascii="Arial" w:eastAsia="MS Mincho" w:hAnsi="Arial" w:cs="Arial"/>
                      <w:sz w:val="12"/>
                      <w:szCs w:val="12"/>
                      <w:highlight w:val="yellow"/>
                      <w:lang w:eastAsia="ja-JP"/>
                    </w:rPr>
                    <w:t>[13</w:t>
                  </w:r>
                  <w:r w:rsidRPr="003D1E64">
                    <w:rPr>
                      <w:rFonts w:ascii="Arial" w:eastAsia="MS Mincho" w:hAnsi="Arial" w:cs="Arial"/>
                      <w:sz w:val="12"/>
                      <w:szCs w:val="12"/>
                      <w:highlight w:val="yellow"/>
                    </w:rPr>
                    <w:t>-1</w:t>
                  </w:r>
                  <w:r w:rsidRPr="003D1E64">
                    <w:rPr>
                      <w:rFonts w:ascii="Arial" w:eastAsia="MS Mincho"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08962EB" w14:textId="77777777" w:rsidR="00067209" w:rsidRPr="003D1E64" w:rsidRDefault="00067209" w:rsidP="00067209">
                  <w:pPr>
                    <w:keepNext/>
                    <w:keepLines/>
                    <w:spacing w:before="60" w:after="120" w:line="254" w:lineRule="auto"/>
                    <w:rPr>
                      <w:rFonts w:ascii="Arial" w:eastAsia="Yu Mincho" w:hAnsi="Arial" w:cs="Arial"/>
                      <w:color w:val="000000"/>
                      <w:sz w:val="12"/>
                      <w:szCs w:val="12"/>
                      <w:lang w:eastAsia="ja-JP"/>
                    </w:rPr>
                  </w:pPr>
                  <w:r w:rsidRPr="003D1E64">
                    <w:rPr>
                      <w:rFonts w:ascii="Arial" w:eastAsia="Yu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1A4B95F" w14:textId="77777777" w:rsidR="00067209" w:rsidRPr="003D1E64" w:rsidRDefault="00067209" w:rsidP="00067209">
                  <w:pPr>
                    <w:keepNext/>
                    <w:keepLines/>
                    <w:spacing w:before="60" w:after="120" w:line="254" w:lineRule="auto"/>
                    <w:rPr>
                      <w:rFonts w:ascii="Arial" w:eastAsia="MS Mincho" w:hAnsi="Arial" w:cs="Arial"/>
                      <w:color w:val="000000"/>
                      <w:sz w:val="12"/>
                      <w:szCs w:val="12"/>
                      <w:lang w:eastAsia="ja-JP"/>
                    </w:rPr>
                  </w:pPr>
                  <w:r w:rsidRPr="003D1E64">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684FDA" w14:textId="77777777" w:rsidR="00067209" w:rsidRPr="003D1E64" w:rsidRDefault="00067209" w:rsidP="00067209">
                  <w:pPr>
                    <w:keepNext/>
                    <w:keepLines/>
                    <w:spacing w:before="60" w:after="120" w:line="254" w:lineRule="auto"/>
                    <w:rPr>
                      <w:rFonts w:ascii="Arial" w:eastAsia="SimSun"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7CC059C" w14:textId="77777777" w:rsidR="00067209" w:rsidRPr="003D1E64" w:rsidRDefault="00067209" w:rsidP="00067209">
                  <w:pPr>
                    <w:keepNext/>
                    <w:keepLines/>
                    <w:spacing w:before="60" w:after="120" w:line="254" w:lineRule="auto"/>
                    <w:rPr>
                      <w:rFonts w:ascii="Arial" w:eastAsia="SimSun" w:hAnsi="Arial" w:cs="Arial"/>
                      <w:color w:val="FF0000"/>
                      <w:sz w:val="12"/>
                      <w:szCs w:val="12"/>
                      <w:highlight w:val="yellow"/>
                    </w:rPr>
                  </w:pPr>
                  <w:r w:rsidRPr="003D1E64">
                    <w:rPr>
                      <w:rFonts w:ascii="Arial" w:eastAsia="MS Mincho" w:hAnsi="Arial" w:cs="Arial"/>
                      <w:color w:val="FF0000"/>
                      <w:sz w:val="12"/>
                      <w:szCs w:val="12"/>
                      <w:highlight w:val="yellow"/>
                    </w:rPr>
                    <w:t>Per UE</w:t>
                  </w:r>
                </w:p>
              </w:tc>
              <w:tc>
                <w:tcPr>
                  <w:tcW w:w="0" w:type="auto"/>
                  <w:tcBorders>
                    <w:top w:val="single" w:sz="4" w:space="0" w:color="auto"/>
                    <w:left w:val="single" w:sz="4" w:space="0" w:color="auto"/>
                    <w:bottom w:val="single" w:sz="4" w:space="0" w:color="auto"/>
                    <w:right w:val="single" w:sz="4" w:space="0" w:color="auto"/>
                  </w:tcBorders>
                  <w:hideMark/>
                </w:tcPr>
                <w:p w14:paraId="78FFF9F9"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rPr>
                  </w:pPr>
                  <w:r w:rsidRPr="003D1E64">
                    <w:rPr>
                      <w:rFonts w:ascii="Arial" w:eastAsia="MS Mincho" w:hAnsi="Arial" w:cs="Arial"/>
                      <w:color w:val="FF0000"/>
                      <w:sz w:val="12"/>
                      <w:szCs w:val="12"/>
                      <w:highlight w:val="yellow"/>
                    </w:rPr>
                    <w:t>NO</w:t>
                  </w:r>
                </w:p>
              </w:tc>
              <w:tc>
                <w:tcPr>
                  <w:tcW w:w="0" w:type="auto"/>
                  <w:tcBorders>
                    <w:top w:val="single" w:sz="4" w:space="0" w:color="auto"/>
                    <w:left w:val="single" w:sz="4" w:space="0" w:color="auto"/>
                    <w:bottom w:val="single" w:sz="4" w:space="0" w:color="auto"/>
                    <w:right w:val="single" w:sz="4" w:space="0" w:color="auto"/>
                  </w:tcBorders>
                  <w:hideMark/>
                </w:tcPr>
                <w:p w14:paraId="0F25D087"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rPr>
                  </w:pPr>
                  <w:r w:rsidRPr="003D1E64">
                    <w:rPr>
                      <w:rFonts w:ascii="Arial" w:eastAsia="MS Mincho" w:hAnsi="Arial" w:cs="Arial"/>
                      <w:color w:val="FF0000"/>
                      <w:sz w:val="12"/>
                      <w:szCs w:val="12"/>
                      <w:highlight w:val="yellow"/>
                    </w:rPr>
                    <w:t>NO</w:t>
                  </w:r>
                </w:p>
              </w:tc>
              <w:tc>
                <w:tcPr>
                  <w:tcW w:w="0" w:type="auto"/>
                  <w:tcBorders>
                    <w:top w:val="single" w:sz="4" w:space="0" w:color="auto"/>
                    <w:left w:val="single" w:sz="4" w:space="0" w:color="auto"/>
                    <w:bottom w:val="single" w:sz="4" w:space="0" w:color="auto"/>
                    <w:right w:val="single" w:sz="4" w:space="0" w:color="auto"/>
                  </w:tcBorders>
                  <w:hideMark/>
                </w:tcPr>
                <w:p w14:paraId="38BD8351"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lang w:eastAsia="ja-JP"/>
                    </w:rPr>
                  </w:pPr>
                  <w:r w:rsidRPr="003D1E64">
                    <w:rPr>
                      <w:rFonts w:ascii="Arial" w:eastAsia="MS Mincho" w:hAnsi="Arial" w:cs="Arial"/>
                      <w:color w:val="FF0000"/>
                      <w:sz w:val="12"/>
                      <w:szCs w:val="12"/>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9637DB6" w14:textId="77777777" w:rsidR="00067209" w:rsidRPr="003D1E64" w:rsidRDefault="00067209" w:rsidP="00067209">
                  <w:pPr>
                    <w:keepNext/>
                    <w:keepLines/>
                    <w:spacing w:before="60" w:after="120" w:line="254" w:lineRule="auto"/>
                    <w:rPr>
                      <w:rFonts w:ascii="Arial" w:eastAsia="MS Mincho" w:hAnsi="Arial"/>
                      <w:sz w:val="12"/>
                      <w:szCs w:val="12"/>
                    </w:rPr>
                  </w:pPr>
                  <w:r w:rsidRPr="003D1E64">
                    <w:rPr>
                      <w:rFonts w:ascii="Arial" w:eastAsia="MS Mincho" w:hAnsi="Arial" w:cs="Arial"/>
                      <w:sz w:val="12"/>
                      <w:szCs w:val="12"/>
                    </w:rPr>
                    <w:t>Need for location server to know if the feature is supported.</w:t>
                  </w:r>
                </w:p>
                <w:p w14:paraId="58DA8D4D"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36BA92D"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sz w:val="12"/>
                      <w:szCs w:val="12"/>
                    </w:rPr>
                    <w:t>Optional with capability signaling</w:t>
                  </w:r>
                </w:p>
              </w:tc>
            </w:tr>
            <w:tr w:rsidR="00067209" w:rsidRPr="003D1E64" w14:paraId="2B3F870F"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6AAA7C25"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9697D1F"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color w:val="000000"/>
                      <w:sz w:val="12"/>
                      <w:szCs w:val="12"/>
                    </w:rPr>
                    <w:t>58-2-</w:t>
                  </w:r>
                  <w:r w:rsidRPr="003D1E64">
                    <w:rPr>
                      <w:rFonts w:ascii="Arial" w:eastAsia="MS Mincho" w:hAnsi="Arial" w:cs="Arial"/>
                      <w:color w:val="000000"/>
                      <w:sz w:val="12"/>
                      <w:szCs w:val="12"/>
                      <w:lang w:eastAsia="ja-JP"/>
                    </w:rPr>
                    <w:t>3a</w:t>
                  </w:r>
                </w:p>
              </w:tc>
              <w:tc>
                <w:tcPr>
                  <w:tcW w:w="0" w:type="auto"/>
                  <w:tcBorders>
                    <w:top w:val="single" w:sz="4" w:space="0" w:color="auto"/>
                    <w:left w:val="single" w:sz="4" w:space="0" w:color="auto"/>
                    <w:bottom w:val="single" w:sz="4" w:space="0" w:color="auto"/>
                    <w:right w:val="single" w:sz="4" w:space="0" w:color="auto"/>
                  </w:tcBorders>
                  <w:hideMark/>
                </w:tcPr>
                <w:p w14:paraId="4EF1D465" w14:textId="77777777" w:rsidR="00067209" w:rsidRPr="003D1E64" w:rsidRDefault="00067209" w:rsidP="00067209">
                  <w:pPr>
                    <w:keepNext/>
                    <w:keepLines/>
                    <w:spacing w:before="60" w:after="120" w:line="254" w:lineRule="auto"/>
                    <w:rPr>
                      <w:rFonts w:ascii="Arial" w:eastAsia="Yu Mincho" w:hAnsi="Arial" w:cs="Arial"/>
                      <w:color w:val="000000"/>
                      <w:sz w:val="12"/>
                      <w:szCs w:val="12"/>
                      <w:lang w:eastAsia="ja-JP"/>
                    </w:rPr>
                  </w:pPr>
                  <w:r w:rsidRPr="003D1E64">
                    <w:rPr>
                      <w:rFonts w:ascii="Arial" w:eastAsia="MS Mincho" w:hAnsi="Arial" w:cs="Arial"/>
                      <w:sz w:val="12"/>
                      <w:szCs w:val="12"/>
                    </w:rPr>
                    <w:t xml:space="preserve">DL PRS Resources for </w:t>
                  </w:r>
                  <w:r w:rsidRPr="003D1E64">
                    <w:rPr>
                      <w:rFonts w:ascii="Arial" w:eastAsia="MS Mincho" w:hAnsi="Arial" w:cs="Arial"/>
                      <w:sz w:val="12"/>
                      <w:szCs w:val="12"/>
                      <w:lang w:eastAsia="ja-JP"/>
                    </w:rPr>
                    <w:t>UE-based positioning Case 1</w:t>
                  </w:r>
                  <w:r w:rsidRPr="003D1E64">
                    <w:rPr>
                      <w:rFonts w:ascii="Arial" w:eastAsia="MS Mincho" w:hAnsi="Arial" w:cs="Arial"/>
                      <w:sz w:val="12"/>
                      <w:szCs w:val="12"/>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2E6E0122" w14:textId="77777777" w:rsidR="00067209" w:rsidRPr="003D1E64" w:rsidRDefault="00067209" w:rsidP="00067209">
                  <w:pPr>
                    <w:keepNext/>
                    <w:keepLines/>
                    <w:spacing w:before="60" w:after="120" w:line="254" w:lineRule="auto"/>
                    <w:rPr>
                      <w:rFonts w:ascii="Arial" w:eastAsia="Yu Mincho" w:hAnsi="Arial"/>
                      <w:sz w:val="12"/>
                      <w:szCs w:val="12"/>
                      <w:highlight w:val="yellow"/>
                    </w:rPr>
                  </w:pPr>
                  <w:r w:rsidRPr="003D1E64">
                    <w:rPr>
                      <w:rFonts w:ascii="Arial" w:eastAsia="Yu Mincho" w:hAnsi="Arial" w:cs="Arial"/>
                      <w:sz w:val="12"/>
                      <w:szCs w:val="12"/>
                      <w:highlight w:val="yellow"/>
                      <w:lang w:eastAsia="ja-JP"/>
                    </w:rPr>
                    <w:t>[</w:t>
                  </w:r>
                  <w:r w:rsidRPr="003D1E64">
                    <w:rPr>
                      <w:rFonts w:ascii="Arial" w:eastAsia="Yu Mincho" w:hAnsi="Arial" w:cs="Arial"/>
                      <w:sz w:val="12"/>
                      <w:szCs w:val="12"/>
                      <w:highlight w:val="yellow"/>
                    </w:rPr>
                    <w:t>1. Max number of DL PRS Resources per DL PRS Resource Set</w:t>
                  </w:r>
                </w:p>
                <w:p w14:paraId="4D2E320B" w14:textId="77777777" w:rsidR="00067209" w:rsidRPr="003D1E64" w:rsidRDefault="00067209" w:rsidP="00067209">
                  <w:pPr>
                    <w:keepNext/>
                    <w:keepLines/>
                    <w:spacing w:before="60" w:after="120" w:line="254" w:lineRule="auto"/>
                    <w:rPr>
                      <w:rFonts w:ascii="Arial" w:eastAsia="Yu Mincho" w:hAnsi="Arial" w:cs="Arial"/>
                      <w:sz w:val="12"/>
                      <w:szCs w:val="12"/>
                      <w:highlight w:val="yellow"/>
                    </w:rPr>
                  </w:pPr>
                  <w:r w:rsidRPr="003D1E64">
                    <w:rPr>
                      <w:rFonts w:ascii="Arial" w:eastAsia="Yu Mincho" w:hAnsi="Arial" w:cs="Arial"/>
                      <w:sz w:val="12"/>
                      <w:szCs w:val="12"/>
                      <w:highlight w:val="yellow"/>
                    </w:rPr>
                    <w:t>Values = {1, 2, 4, 8, 16, 32, 64}</w:t>
                  </w:r>
                </w:p>
                <w:p w14:paraId="0042AEC9" w14:textId="77777777" w:rsidR="00067209" w:rsidRPr="003D1E64" w:rsidRDefault="00067209" w:rsidP="00067209">
                  <w:pPr>
                    <w:keepNext/>
                    <w:keepLines/>
                    <w:spacing w:before="60" w:after="120" w:line="254" w:lineRule="auto"/>
                    <w:rPr>
                      <w:rFonts w:ascii="Arial" w:eastAsia="Yu Mincho" w:hAnsi="Arial" w:cs="Arial"/>
                      <w:sz w:val="12"/>
                      <w:szCs w:val="12"/>
                      <w:highlight w:val="yellow"/>
                    </w:rPr>
                  </w:pPr>
                  <w:r w:rsidRPr="003D1E64">
                    <w:rPr>
                      <w:rFonts w:ascii="Arial" w:eastAsia="Yu Mincho" w:hAnsi="Arial" w:cs="Arial"/>
                      <w:sz w:val="12"/>
                      <w:szCs w:val="12"/>
                      <w:highlight w:val="yellow"/>
                    </w:rPr>
                    <w:t>Note: 16, 32, 64 are only applicable to FR2 bands</w:t>
                  </w:r>
                </w:p>
                <w:p w14:paraId="1937FFE2" w14:textId="77777777" w:rsidR="00067209" w:rsidRPr="003D1E64" w:rsidRDefault="00067209" w:rsidP="00067209">
                  <w:pPr>
                    <w:keepNext/>
                    <w:keepLines/>
                    <w:spacing w:before="60" w:after="120" w:line="254" w:lineRule="auto"/>
                    <w:rPr>
                      <w:rFonts w:ascii="Arial" w:eastAsia="Yu Mincho" w:hAnsi="Arial" w:cs="Arial"/>
                      <w:sz w:val="12"/>
                      <w:szCs w:val="12"/>
                      <w:highlight w:val="yellow"/>
                    </w:rPr>
                  </w:pPr>
                </w:p>
                <w:p w14:paraId="146030AF" w14:textId="77777777" w:rsidR="00067209" w:rsidRPr="003D1E64" w:rsidRDefault="00067209" w:rsidP="00067209">
                  <w:pPr>
                    <w:keepNext/>
                    <w:keepLines/>
                    <w:spacing w:before="60" w:after="120" w:line="254" w:lineRule="auto"/>
                    <w:rPr>
                      <w:rFonts w:ascii="Arial" w:eastAsia="Yu Mincho" w:hAnsi="Arial" w:cs="Arial"/>
                      <w:sz w:val="12"/>
                      <w:szCs w:val="12"/>
                      <w:highlight w:val="yellow"/>
                    </w:rPr>
                  </w:pPr>
                  <w:r w:rsidRPr="003D1E64">
                    <w:rPr>
                      <w:rFonts w:ascii="Arial" w:eastAsia="Yu Mincho" w:hAnsi="Arial" w:cs="Arial"/>
                      <w:sz w:val="12"/>
                      <w:szCs w:val="12"/>
                      <w:highlight w:val="yellow"/>
                    </w:rPr>
                    <w:t>2. Max number of DL PRS Resources per positioning frequency layer.</w:t>
                  </w:r>
                </w:p>
                <w:p w14:paraId="49387888" w14:textId="77777777" w:rsidR="00067209" w:rsidRPr="003D1E64" w:rsidRDefault="00067209" w:rsidP="00067209">
                  <w:pPr>
                    <w:keepNext/>
                    <w:keepLines/>
                    <w:spacing w:before="60" w:after="120" w:line="254" w:lineRule="auto"/>
                    <w:rPr>
                      <w:rFonts w:ascii="Arial" w:eastAsia="Yu Mincho" w:hAnsi="Arial" w:cs="Arial"/>
                      <w:sz w:val="12"/>
                      <w:szCs w:val="12"/>
                      <w:highlight w:val="yellow"/>
                    </w:rPr>
                  </w:pPr>
                  <w:r w:rsidRPr="003D1E64">
                    <w:rPr>
                      <w:rFonts w:ascii="Arial" w:eastAsia="Yu Mincho" w:hAnsi="Arial" w:cs="Arial"/>
                      <w:sz w:val="12"/>
                      <w:szCs w:val="12"/>
                      <w:highlight w:val="yellow"/>
                    </w:rPr>
                    <w:t>Values = {6, 24, 32, 64, 96, 128, 256, 512, 1024}</w:t>
                  </w:r>
                </w:p>
                <w:p w14:paraId="1674C5F8" w14:textId="77777777" w:rsidR="00067209" w:rsidRPr="003D1E64" w:rsidRDefault="00067209" w:rsidP="00067209">
                  <w:pPr>
                    <w:spacing w:before="60" w:after="120" w:line="254" w:lineRule="auto"/>
                    <w:rPr>
                      <w:rFonts w:ascii="Arial" w:eastAsia="Yu Mincho" w:hAnsi="Arial" w:cs="Arial"/>
                      <w:color w:val="000000"/>
                      <w:sz w:val="12"/>
                      <w:szCs w:val="12"/>
                      <w:highlight w:val="yellow"/>
                      <w:lang w:eastAsia="ja-JP"/>
                    </w:rPr>
                  </w:pPr>
                  <w:r w:rsidRPr="003D1E64">
                    <w:rPr>
                      <w:rFonts w:ascii="Arial" w:eastAsia="Times New Roman" w:hAnsi="Arial"/>
                      <w:sz w:val="12"/>
                      <w:szCs w:val="12"/>
                      <w:highlight w:val="yellow"/>
                    </w:rPr>
                    <w:t>Note: 6 is only applicable to FR1 bands</w:t>
                  </w:r>
                  <w:r w:rsidRPr="003D1E64">
                    <w:rPr>
                      <w:rFonts w:ascii="Arial" w:eastAsia="Yu Mincho" w:hAnsi="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DB6881" w14:textId="77777777" w:rsidR="00067209" w:rsidRPr="003D1E64" w:rsidRDefault="00067209" w:rsidP="00067209">
                  <w:pPr>
                    <w:keepNext/>
                    <w:keepLines/>
                    <w:spacing w:before="60" w:after="120" w:line="254" w:lineRule="auto"/>
                    <w:rPr>
                      <w:rFonts w:ascii="Arial" w:eastAsia="MS Mincho" w:hAnsi="Arial"/>
                      <w:sz w:val="12"/>
                      <w:szCs w:val="12"/>
                      <w:lang w:eastAsia="ja-JP"/>
                    </w:rPr>
                  </w:pPr>
                  <w:r w:rsidRPr="003D1E64">
                    <w:rPr>
                      <w:rFonts w:ascii="Arial" w:eastAsia="MS Mincho" w:hAnsi="Arial" w:cs="Arial"/>
                      <w:sz w:val="12"/>
                      <w:szCs w:val="12"/>
                      <w:highlight w:val="yellow"/>
                      <w:lang w:eastAsia="ja-JP"/>
                    </w:rPr>
                    <w:t>[13</w:t>
                  </w:r>
                  <w:r w:rsidRPr="003D1E64">
                    <w:rPr>
                      <w:rFonts w:ascii="Arial" w:eastAsia="MS Mincho" w:hAnsi="Arial" w:cs="Arial"/>
                      <w:sz w:val="12"/>
                      <w:szCs w:val="12"/>
                      <w:highlight w:val="yellow"/>
                    </w:rPr>
                    <w:t>-1</w:t>
                  </w:r>
                  <w:r w:rsidRPr="003D1E64">
                    <w:rPr>
                      <w:rFonts w:ascii="Arial" w:eastAsia="MS Mincho"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444D330" w14:textId="77777777" w:rsidR="00067209" w:rsidRPr="003D1E64" w:rsidRDefault="00067209" w:rsidP="00067209">
                  <w:pPr>
                    <w:keepNext/>
                    <w:keepLines/>
                    <w:spacing w:before="60" w:after="120" w:line="254" w:lineRule="auto"/>
                    <w:rPr>
                      <w:rFonts w:ascii="Arial" w:eastAsia="Yu Mincho" w:hAnsi="Arial" w:cs="Arial"/>
                      <w:color w:val="000000"/>
                      <w:sz w:val="12"/>
                      <w:szCs w:val="12"/>
                      <w:lang w:eastAsia="ja-JP"/>
                    </w:rPr>
                  </w:pPr>
                  <w:r w:rsidRPr="003D1E64">
                    <w:rPr>
                      <w:rFonts w:ascii="Arial" w:eastAsia="Yu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66A65D" w14:textId="77777777" w:rsidR="00067209" w:rsidRPr="003D1E64" w:rsidRDefault="00067209" w:rsidP="00067209">
                  <w:pPr>
                    <w:keepNext/>
                    <w:keepLines/>
                    <w:spacing w:before="60" w:after="120" w:line="254" w:lineRule="auto"/>
                    <w:rPr>
                      <w:rFonts w:ascii="Arial" w:eastAsia="MS Mincho" w:hAnsi="Arial" w:cs="Arial"/>
                      <w:color w:val="000000"/>
                      <w:sz w:val="12"/>
                      <w:szCs w:val="12"/>
                      <w:lang w:eastAsia="ja-JP"/>
                    </w:rPr>
                  </w:pPr>
                  <w:r w:rsidRPr="003D1E64">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091407" w14:textId="77777777" w:rsidR="00067209" w:rsidRPr="003D1E64" w:rsidRDefault="00067209" w:rsidP="00067209">
                  <w:pPr>
                    <w:keepNext/>
                    <w:keepLines/>
                    <w:spacing w:before="60" w:after="120" w:line="254" w:lineRule="auto"/>
                    <w:rPr>
                      <w:rFonts w:ascii="Arial" w:eastAsia="SimSun"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67522D01" w14:textId="77777777" w:rsidR="00067209" w:rsidRPr="003D1E64" w:rsidRDefault="00067209" w:rsidP="00067209">
                  <w:pPr>
                    <w:keepNext/>
                    <w:keepLines/>
                    <w:spacing w:before="60" w:after="120" w:line="254" w:lineRule="auto"/>
                    <w:rPr>
                      <w:rFonts w:ascii="Arial" w:eastAsia="SimSun" w:hAnsi="Arial" w:cs="Arial"/>
                      <w:color w:val="FF0000"/>
                      <w:sz w:val="12"/>
                      <w:szCs w:val="12"/>
                      <w:highlight w:val="yellow"/>
                    </w:rPr>
                  </w:pPr>
                  <w:r w:rsidRPr="003D1E64">
                    <w:rPr>
                      <w:rFonts w:asciiTheme="majorHAnsi" w:hAnsiTheme="majorHAnsi" w:cstheme="majorHAnsi"/>
                      <w:bCs/>
                      <w:color w:val="FF0000"/>
                      <w:sz w:val="12"/>
                      <w:szCs w:val="12"/>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56955EBF"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rPr>
                  </w:pPr>
                  <w:r w:rsidRPr="003D1E64">
                    <w:rPr>
                      <w:rFonts w:asciiTheme="majorHAnsi" w:eastAsia="MS Mincho" w:hAnsiTheme="majorHAnsi" w:cstheme="majorHAnsi" w:hint="eastAsia"/>
                      <w:bCs/>
                      <w:color w:val="FF0000"/>
                      <w:sz w:val="12"/>
                      <w:szCs w:val="12"/>
                      <w:highlight w:val="yellow"/>
                      <w:lang w:eastAsia="ja-JP"/>
                    </w:rPr>
                    <w:t>N</w:t>
                  </w:r>
                  <w:r w:rsidRPr="003D1E64">
                    <w:rPr>
                      <w:rFonts w:asciiTheme="majorHAnsi" w:eastAsia="MS Mincho" w:hAnsiTheme="majorHAnsi" w:cstheme="majorHAnsi"/>
                      <w:bCs/>
                      <w:color w:val="FF0000"/>
                      <w:sz w:val="12"/>
                      <w:szCs w:val="12"/>
                      <w:highlight w:val="yellow"/>
                      <w:lang w:eastAsia="ja-JP"/>
                    </w:rPr>
                    <w:t>/A</w:t>
                  </w:r>
                </w:p>
              </w:tc>
              <w:tc>
                <w:tcPr>
                  <w:tcW w:w="0" w:type="auto"/>
                  <w:tcBorders>
                    <w:top w:val="single" w:sz="4" w:space="0" w:color="auto"/>
                    <w:left w:val="single" w:sz="4" w:space="0" w:color="auto"/>
                    <w:bottom w:val="single" w:sz="4" w:space="0" w:color="auto"/>
                    <w:right w:val="single" w:sz="4" w:space="0" w:color="auto"/>
                  </w:tcBorders>
                  <w:hideMark/>
                </w:tcPr>
                <w:p w14:paraId="3B60A7FE"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rPr>
                  </w:pPr>
                  <w:r w:rsidRPr="003D1E64">
                    <w:rPr>
                      <w:rFonts w:asciiTheme="majorHAnsi" w:eastAsia="MS Mincho" w:hAnsiTheme="majorHAnsi" w:cstheme="majorHAnsi" w:hint="eastAsia"/>
                      <w:bCs/>
                      <w:color w:val="FF0000"/>
                      <w:sz w:val="12"/>
                      <w:szCs w:val="12"/>
                      <w:highlight w:val="yellow"/>
                      <w:lang w:eastAsia="ja-JP"/>
                    </w:rPr>
                    <w:t>N</w:t>
                  </w:r>
                  <w:r w:rsidRPr="003D1E64">
                    <w:rPr>
                      <w:rFonts w:asciiTheme="majorHAnsi" w:eastAsia="MS Mincho" w:hAnsiTheme="majorHAnsi" w:cstheme="majorHAnsi"/>
                      <w:bCs/>
                      <w:color w:val="FF0000"/>
                      <w:sz w:val="12"/>
                      <w:szCs w:val="12"/>
                      <w:highlight w:val="yellow"/>
                      <w:lang w:eastAsia="ja-JP"/>
                    </w:rPr>
                    <w:t>/A</w:t>
                  </w:r>
                </w:p>
              </w:tc>
              <w:tc>
                <w:tcPr>
                  <w:tcW w:w="0" w:type="auto"/>
                  <w:tcBorders>
                    <w:top w:val="single" w:sz="4" w:space="0" w:color="auto"/>
                    <w:left w:val="single" w:sz="4" w:space="0" w:color="auto"/>
                    <w:bottom w:val="single" w:sz="4" w:space="0" w:color="auto"/>
                    <w:right w:val="single" w:sz="4" w:space="0" w:color="auto"/>
                  </w:tcBorders>
                  <w:hideMark/>
                </w:tcPr>
                <w:p w14:paraId="0619969D" w14:textId="77777777" w:rsidR="00067209" w:rsidRPr="003D1E64" w:rsidRDefault="00067209" w:rsidP="00067209">
                  <w:pPr>
                    <w:keepNext/>
                    <w:keepLines/>
                    <w:spacing w:before="60" w:after="120" w:line="254" w:lineRule="auto"/>
                    <w:rPr>
                      <w:rFonts w:ascii="Arial" w:eastAsia="MS Mincho" w:hAnsi="Arial" w:cs="Arial"/>
                      <w:color w:val="FF0000"/>
                      <w:sz w:val="12"/>
                      <w:szCs w:val="12"/>
                      <w:highlight w:val="yellow"/>
                      <w:lang w:eastAsia="ja-JP"/>
                    </w:rPr>
                  </w:pPr>
                  <w:r w:rsidRPr="003D1E64">
                    <w:rPr>
                      <w:rFonts w:asciiTheme="majorHAnsi" w:eastAsia="MS Mincho" w:hAnsiTheme="majorHAnsi" w:cstheme="majorHAnsi" w:hint="eastAsia"/>
                      <w:color w:val="FF0000"/>
                      <w:sz w:val="12"/>
                      <w:szCs w:val="12"/>
                      <w:highlight w:val="yellow"/>
                      <w:lang w:eastAsia="ja-JP"/>
                    </w:rPr>
                    <w:t>N</w:t>
                  </w:r>
                  <w:r w:rsidRPr="003D1E64">
                    <w:rPr>
                      <w:rFonts w:asciiTheme="majorHAnsi" w:eastAsia="MS Mincho" w:hAnsiTheme="majorHAnsi" w:cstheme="majorHAnsi"/>
                      <w:color w:val="FF0000"/>
                      <w:sz w:val="12"/>
                      <w:szCs w:val="12"/>
                      <w:highlight w:val="yellow"/>
                      <w:lang w:eastAsia="ja-JP"/>
                    </w:rPr>
                    <w:t>/A</w:t>
                  </w:r>
                </w:p>
              </w:tc>
              <w:tc>
                <w:tcPr>
                  <w:tcW w:w="0" w:type="auto"/>
                  <w:tcBorders>
                    <w:top w:val="single" w:sz="4" w:space="0" w:color="auto"/>
                    <w:left w:val="single" w:sz="4" w:space="0" w:color="auto"/>
                    <w:bottom w:val="single" w:sz="4" w:space="0" w:color="auto"/>
                    <w:right w:val="single" w:sz="4" w:space="0" w:color="auto"/>
                  </w:tcBorders>
                </w:tcPr>
                <w:p w14:paraId="1EB3C89F" w14:textId="77777777" w:rsidR="00067209" w:rsidRPr="003D1E64" w:rsidRDefault="00067209" w:rsidP="00067209">
                  <w:pPr>
                    <w:keepNext/>
                    <w:keepLines/>
                    <w:spacing w:before="60" w:after="120" w:line="254" w:lineRule="auto"/>
                    <w:rPr>
                      <w:rFonts w:ascii="Arial" w:eastAsia="MS Mincho" w:hAnsi="Arial"/>
                      <w:sz w:val="12"/>
                      <w:szCs w:val="12"/>
                    </w:rPr>
                  </w:pPr>
                  <w:r w:rsidRPr="003D1E64">
                    <w:rPr>
                      <w:rFonts w:ascii="Arial" w:eastAsia="MS Mincho" w:hAnsi="Arial" w:cs="Arial"/>
                      <w:sz w:val="12"/>
                      <w:szCs w:val="12"/>
                    </w:rPr>
                    <w:t>Need for location server to know if the feature is supported.</w:t>
                  </w:r>
                </w:p>
                <w:p w14:paraId="72244F74" w14:textId="77777777" w:rsidR="00067209" w:rsidRPr="003D1E64" w:rsidRDefault="00067209" w:rsidP="00067209">
                  <w:pPr>
                    <w:keepNext/>
                    <w:keepLines/>
                    <w:spacing w:before="60" w:after="120" w:line="254" w:lineRule="auto"/>
                    <w:rPr>
                      <w:rFonts w:ascii="Arial" w:eastAsia="MS Mincho" w:hAnsi="Arial" w:cs="Arial"/>
                      <w:sz w:val="12"/>
                      <w:szCs w:val="12"/>
                    </w:rPr>
                  </w:pPr>
                </w:p>
                <w:p w14:paraId="76091138"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sz w:val="12"/>
                      <w:szCs w:val="12"/>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hideMark/>
                </w:tcPr>
                <w:p w14:paraId="54E689C1" w14:textId="77777777" w:rsidR="00067209" w:rsidRPr="003D1E64" w:rsidRDefault="00067209" w:rsidP="00067209">
                  <w:pPr>
                    <w:keepNext/>
                    <w:keepLines/>
                    <w:spacing w:before="60" w:after="120" w:line="254" w:lineRule="auto"/>
                    <w:rPr>
                      <w:rFonts w:ascii="Arial" w:eastAsia="MS Mincho" w:hAnsi="Arial" w:cs="Arial"/>
                      <w:color w:val="000000"/>
                      <w:sz w:val="12"/>
                      <w:szCs w:val="12"/>
                    </w:rPr>
                  </w:pPr>
                  <w:r w:rsidRPr="003D1E64">
                    <w:rPr>
                      <w:rFonts w:ascii="Arial" w:eastAsia="MS Mincho" w:hAnsi="Arial" w:cs="Arial"/>
                      <w:sz w:val="12"/>
                      <w:szCs w:val="12"/>
                    </w:rPr>
                    <w:t>Optional with capability signaling</w:t>
                  </w:r>
                </w:p>
              </w:tc>
            </w:tr>
          </w:tbl>
          <w:p w14:paraId="1839DED3" w14:textId="77777777" w:rsidR="00067209" w:rsidRDefault="00067209" w:rsidP="00406DA9">
            <w:pPr>
              <w:spacing w:after="0"/>
              <w:rPr>
                <w:b/>
                <w:bCs/>
              </w:rPr>
            </w:pPr>
          </w:p>
          <w:p w14:paraId="3F5732D2" w14:textId="77777777" w:rsidR="00067209" w:rsidRDefault="00067209" w:rsidP="00406DA9">
            <w:pPr>
              <w:spacing w:after="0"/>
              <w:rPr>
                <w:b/>
                <w:bCs/>
              </w:rPr>
            </w:pPr>
          </w:p>
          <w:p w14:paraId="1299F609" w14:textId="77777777" w:rsidR="00067209" w:rsidRDefault="00067209" w:rsidP="00406DA9">
            <w:pPr>
              <w:spacing w:after="0"/>
              <w:rPr>
                <w:b/>
                <w:bCs/>
              </w:rPr>
            </w:pPr>
          </w:p>
        </w:tc>
      </w:tr>
    </w:tbl>
    <w:p w14:paraId="47FDDBC6" w14:textId="77777777" w:rsidR="00406DA9" w:rsidRDefault="00406DA9" w:rsidP="00406DA9">
      <w:pPr>
        <w:spacing w:after="0"/>
        <w:rPr>
          <w:b/>
          <w:bCs/>
        </w:rPr>
      </w:pPr>
    </w:p>
    <w:p w14:paraId="70E527CC" w14:textId="23BE504F" w:rsidR="00406DA9" w:rsidRPr="002570D2" w:rsidRDefault="00406DA9" w:rsidP="00406DA9">
      <w:pPr>
        <w:spacing w:after="0"/>
        <w:rPr>
          <w:color w:val="000000" w:themeColor="text1"/>
        </w:rPr>
      </w:pPr>
      <w:r w:rsidRPr="002570D2">
        <w:rPr>
          <w:color w:val="000000" w:themeColor="text1"/>
        </w:rPr>
        <w:t xml:space="preserve">Last meeting RAN1 agreed on initial listing for </w:t>
      </w:r>
      <w:proofErr w:type="gramStart"/>
      <w:r w:rsidRPr="002570D2">
        <w:rPr>
          <w:color w:val="000000" w:themeColor="text1"/>
        </w:rPr>
        <w:t>many</w:t>
      </w:r>
      <w:proofErr w:type="gramEnd"/>
      <w:r w:rsidRPr="002570D2">
        <w:rPr>
          <w:color w:val="000000" w:themeColor="text1"/>
        </w:rPr>
        <w:t xml:space="preserve"> of the above features. </w:t>
      </w:r>
      <w:r w:rsidR="00643782" w:rsidRPr="002570D2">
        <w:rPr>
          <w:color w:val="000000" w:themeColor="text1"/>
        </w:rPr>
        <w:t>T</w:t>
      </w:r>
      <w:r w:rsidRPr="002570D2">
        <w:rPr>
          <w:color w:val="000000" w:themeColor="text1"/>
        </w:rPr>
        <w:t xml:space="preserve">he following features from legacy UE-based DL-TdoA positioning </w:t>
      </w:r>
      <w:r w:rsidR="00643782" w:rsidRPr="002570D2">
        <w:rPr>
          <w:color w:val="000000" w:themeColor="text1"/>
        </w:rPr>
        <w:t xml:space="preserve">and common UE features are also </w:t>
      </w:r>
      <w:r w:rsidRPr="002570D2">
        <w:rPr>
          <w:color w:val="000000" w:themeColor="text1"/>
        </w:rPr>
        <w:t>relevant to Case 1 and need to be introduced:</w:t>
      </w:r>
    </w:p>
    <w:p w14:paraId="2234BA64" w14:textId="77777777" w:rsidR="00406DA9" w:rsidRPr="002570D2" w:rsidRDefault="00406DA9" w:rsidP="00406DA9">
      <w:pPr>
        <w:spacing w:after="0"/>
        <w:rPr>
          <w:color w:val="000000" w:themeColor="text1"/>
        </w:rPr>
      </w:pPr>
    </w:p>
    <w:p w14:paraId="5BDF5CC7" w14:textId="77777777" w:rsidR="00406DA9" w:rsidRPr="002570D2" w:rsidRDefault="00406DA9" w:rsidP="00406DA9">
      <w:pPr>
        <w:spacing w:after="0"/>
        <w:rPr>
          <w:color w:val="000000" w:themeColor="text1"/>
        </w:rPr>
      </w:pPr>
    </w:p>
    <w:p w14:paraId="45FE7164" w14:textId="6031E1FB" w:rsidR="00D86FE0" w:rsidRPr="002570D2" w:rsidRDefault="00D86FE0" w:rsidP="00406DA9">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w:t>
      </w:r>
      <w:r w:rsidR="00B73459" w:rsidRPr="002570D2">
        <w:rPr>
          <w:rFonts w:eastAsia="Times New Roman"/>
          <w:color w:val="000000" w:themeColor="text1"/>
          <w:lang w:eastAsia="ja-JP"/>
        </w:rPr>
        <w:t>pported PRS processing for Case 1</w:t>
      </w:r>
    </w:p>
    <w:p w14:paraId="368F84FE" w14:textId="1AD35CE8" w:rsidR="00B73459" w:rsidRPr="002570D2" w:rsidRDefault="00B73459" w:rsidP="00406DA9">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Supported QCL processing for Case 1</w:t>
      </w:r>
    </w:p>
    <w:p w14:paraId="11EAB176" w14:textId="6FCBE988" w:rsidR="00DF60AB" w:rsidRPr="002570D2" w:rsidRDefault="00406DA9" w:rsidP="00406DA9">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 xml:space="preserve">Support </w:t>
      </w:r>
      <w:r w:rsidR="00BC7B0B" w:rsidRPr="002570D2">
        <w:rPr>
          <w:rFonts w:eastAsia="Times New Roman"/>
          <w:color w:val="000000" w:themeColor="text1"/>
          <w:lang w:eastAsia="ja-JP"/>
        </w:rPr>
        <w:t xml:space="preserve">Case 1 </w:t>
      </w:r>
      <w:r w:rsidR="00DF60AB" w:rsidRPr="002570D2">
        <w:rPr>
          <w:rFonts w:eastAsia="Times New Roman"/>
          <w:color w:val="000000" w:themeColor="text1"/>
          <w:lang w:eastAsia="ja-JP"/>
        </w:rPr>
        <w:t>outside MG a</w:t>
      </w:r>
      <w:r w:rsidR="003B3EC9" w:rsidRPr="002570D2">
        <w:rPr>
          <w:rFonts w:eastAsia="Times New Roman"/>
          <w:color w:val="000000" w:themeColor="text1"/>
          <w:lang w:eastAsia="ja-JP"/>
        </w:rPr>
        <w:t>nd</w:t>
      </w:r>
      <w:r w:rsidR="00DF60AB" w:rsidRPr="002570D2">
        <w:rPr>
          <w:rFonts w:eastAsia="Times New Roman"/>
          <w:color w:val="000000" w:themeColor="text1"/>
          <w:lang w:eastAsia="ja-JP"/>
        </w:rPr>
        <w:t xml:space="preserve"> in PPW</w:t>
      </w:r>
    </w:p>
    <w:p w14:paraId="56A3B8BF" w14:textId="5883B236" w:rsidR="00AB6CA6" w:rsidRPr="002570D2" w:rsidRDefault="00AB6CA6" w:rsidP="00AB6CA6">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Support Case 1 with low latency MG</w:t>
      </w:r>
      <w:r w:rsidR="007A753E" w:rsidRPr="002570D2">
        <w:rPr>
          <w:rFonts w:eastAsia="Times New Roman"/>
          <w:color w:val="000000" w:themeColor="text1"/>
          <w:lang w:eastAsia="ja-JP"/>
        </w:rPr>
        <w:t xml:space="preserve"> activation</w:t>
      </w:r>
    </w:p>
    <w:p w14:paraId="0AFEA1AC" w14:textId="10097A41" w:rsidR="009E4851" w:rsidRPr="002570D2" w:rsidRDefault="009E4851" w:rsidP="009E4851">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Support Case 1 in IDLE and INACTIVE states</w:t>
      </w:r>
    </w:p>
    <w:p w14:paraId="1C52F193" w14:textId="4A25745A" w:rsidR="00DF60AB" w:rsidRDefault="00DF60AB" w:rsidP="00406DA9">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Support Case 1</w:t>
      </w:r>
      <w:r w:rsidR="00D86FE0" w:rsidRPr="002570D2">
        <w:rPr>
          <w:rFonts w:eastAsia="Times New Roman"/>
          <w:color w:val="000000" w:themeColor="text1"/>
          <w:lang w:eastAsia="ja-JP"/>
        </w:rPr>
        <w:t>with PRS bandwidth aggregation</w:t>
      </w:r>
    </w:p>
    <w:p w14:paraId="040B57A4" w14:textId="77777777" w:rsidR="00EF6C4F" w:rsidRPr="002570D2" w:rsidRDefault="00EF6C4F" w:rsidP="00EF6C4F">
      <w:pPr>
        <w:pStyle w:val="ListParagraph"/>
        <w:numPr>
          <w:ilvl w:val="0"/>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RAN1 AD features:</w:t>
      </w:r>
    </w:p>
    <w:p w14:paraId="422DDD55" w14:textId="77777777" w:rsidR="00EF6C4F" w:rsidRPr="002570D2" w:rsidRDefault="00EF6C4F" w:rsidP="00EF6C4F">
      <w:pPr>
        <w:pStyle w:val="ListParagraph"/>
        <w:numPr>
          <w:ilvl w:val="1"/>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Support of PRS TEG association information</w:t>
      </w:r>
    </w:p>
    <w:p w14:paraId="7490ECE7" w14:textId="77777777" w:rsidR="00EF6C4F" w:rsidRPr="002570D2" w:rsidRDefault="00EF6C4F" w:rsidP="00EF6C4F">
      <w:pPr>
        <w:pStyle w:val="ListParagraph"/>
        <w:numPr>
          <w:ilvl w:val="1"/>
          <w:numId w:val="74"/>
        </w:numPr>
        <w:spacing w:after="160" w:line="259" w:lineRule="auto"/>
        <w:jc w:val="left"/>
        <w:rPr>
          <w:rFonts w:eastAsia="Times New Roman"/>
          <w:color w:val="000000" w:themeColor="text1"/>
          <w:lang w:eastAsia="ja-JP"/>
        </w:rPr>
      </w:pPr>
      <w:r w:rsidRPr="002570D2">
        <w:rPr>
          <w:rFonts w:eastAsia="Times New Roman"/>
          <w:color w:val="000000" w:themeColor="text1"/>
          <w:lang w:eastAsia="ja-JP"/>
        </w:rPr>
        <w:t>LOS/NLOS indicator for UE-based positioning assistance data</w:t>
      </w:r>
    </w:p>
    <w:p w14:paraId="33FCCB2D" w14:textId="77777777" w:rsidR="00EF6C4F" w:rsidRPr="002570D2" w:rsidRDefault="00EF6C4F" w:rsidP="00EF6C4F">
      <w:pPr>
        <w:pStyle w:val="ListParagraph"/>
        <w:spacing w:after="160" w:line="259" w:lineRule="auto"/>
        <w:jc w:val="left"/>
        <w:rPr>
          <w:rFonts w:eastAsia="Times New Roman"/>
          <w:color w:val="000000" w:themeColor="text1"/>
          <w:lang w:eastAsia="ja-JP"/>
        </w:rPr>
      </w:pPr>
    </w:p>
    <w:p w14:paraId="4432765F" w14:textId="77777777" w:rsidR="00AB6CA6" w:rsidRPr="002570D2" w:rsidRDefault="00AB6CA6" w:rsidP="00AB6CA6">
      <w:pPr>
        <w:pStyle w:val="ListParagraph"/>
        <w:spacing w:after="160" w:line="259" w:lineRule="auto"/>
        <w:jc w:val="left"/>
        <w:rPr>
          <w:rFonts w:eastAsia="Times New Roman"/>
          <w:color w:val="000000" w:themeColor="text1"/>
          <w:lang w:eastAsia="ja-JP"/>
        </w:rPr>
      </w:pPr>
    </w:p>
    <w:p w14:paraId="3570E3B8" w14:textId="77777777" w:rsidR="00BB07BD" w:rsidRPr="002570D2" w:rsidRDefault="00BB07BD" w:rsidP="00406DA9">
      <w:pPr>
        <w:spacing w:after="160" w:line="259" w:lineRule="auto"/>
        <w:jc w:val="left"/>
        <w:rPr>
          <w:rFonts w:eastAsia="Aptos"/>
          <w:color w:val="000000" w:themeColor="text1"/>
          <w:lang w:val="en-US"/>
        </w:rPr>
      </w:pPr>
    </w:p>
    <w:p w14:paraId="08A2A790" w14:textId="77777777" w:rsidR="00643782" w:rsidRPr="002570D2" w:rsidRDefault="00643782" w:rsidP="005B2231">
      <w:pPr>
        <w:spacing w:after="160" w:line="259" w:lineRule="auto"/>
        <w:jc w:val="left"/>
        <w:rPr>
          <w:rFonts w:eastAsia="Aptos"/>
          <w:color w:val="000000" w:themeColor="text1"/>
          <w:lang w:val="en-US"/>
        </w:rPr>
      </w:pPr>
    </w:p>
    <w:p w14:paraId="6DC597AE" w14:textId="77777777" w:rsidR="009C70EF" w:rsidRPr="002570D2" w:rsidRDefault="009C70EF" w:rsidP="00E5678A">
      <w:pPr>
        <w:spacing w:after="160" w:line="259" w:lineRule="auto"/>
        <w:jc w:val="left"/>
        <w:rPr>
          <w:rFonts w:eastAsia="Aptos"/>
          <w:color w:val="000000" w:themeColor="text1"/>
          <w:lang w:val="en-US"/>
        </w:rPr>
      </w:pPr>
    </w:p>
    <w:p w14:paraId="6B51F1F5" w14:textId="77777777" w:rsidR="00E5678A" w:rsidRPr="002570D2" w:rsidRDefault="00E5678A" w:rsidP="00406DA9">
      <w:pPr>
        <w:spacing w:after="160" w:line="259" w:lineRule="auto"/>
        <w:jc w:val="left"/>
        <w:rPr>
          <w:rFonts w:eastAsia="Aptos"/>
          <w:color w:val="000000" w:themeColor="text1"/>
          <w:lang w:val="en-US"/>
        </w:rPr>
      </w:pPr>
    </w:p>
    <w:p w14:paraId="563EC945" w14:textId="3D7D8AEB" w:rsidR="00421AA4" w:rsidRPr="002570D2" w:rsidRDefault="00AA0AC1" w:rsidP="00AA1A11">
      <w:pPr>
        <w:pStyle w:val="Heading4"/>
        <w:rPr>
          <w:color w:val="000000" w:themeColor="text1"/>
          <w:lang w:eastAsia="ja-JP"/>
        </w:rPr>
      </w:pPr>
      <w:r w:rsidRPr="002570D2">
        <w:rPr>
          <w:color w:val="000000" w:themeColor="text1"/>
          <w:lang w:eastAsia="ja-JP"/>
        </w:rPr>
        <w:t>Supported PRS processing for Case 1</w:t>
      </w:r>
    </w:p>
    <w:p w14:paraId="6D1E2E9C" w14:textId="520594A0" w:rsidR="00AA1A11" w:rsidRPr="002570D2" w:rsidRDefault="002C32FE" w:rsidP="00AA1A11">
      <w:pPr>
        <w:spacing w:after="160" w:line="259" w:lineRule="auto"/>
        <w:jc w:val="left"/>
        <w:rPr>
          <w:rFonts w:eastAsia="Aptos"/>
          <w:color w:val="000000" w:themeColor="text1"/>
          <w:lang w:val="en-US"/>
        </w:rPr>
      </w:pPr>
      <w:r w:rsidRPr="002570D2">
        <w:rPr>
          <w:rFonts w:eastAsia="Aptos"/>
          <w:color w:val="000000" w:themeColor="text1"/>
          <w:lang w:val="en-US"/>
        </w:rPr>
        <w:t>For PRS processing, the AIML model can learn features that are bandwidth (BW) dependent and specific. Therefore, it may not support</w:t>
      </w:r>
      <w:r w:rsidR="0040774E" w:rsidRPr="002570D2">
        <w:rPr>
          <w:rFonts w:eastAsia="Aptos"/>
          <w:color w:val="000000" w:themeColor="text1"/>
          <w:lang w:val="en-US"/>
        </w:rPr>
        <w:t xml:space="preserve"> </w:t>
      </w:r>
      <w:r w:rsidRPr="002570D2">
        <w:rPr>
          <w:rFonts w:eastAsia="Aptos"/>
          <w:color w:val="000000" w:themeColor="text1"/>
          <w:lang w:val="en-US"/>
        </w:rPr>
        <w:t xml:space="preserve">bandwidth similar to legacy methods. In addition, </w:t>
      </w:r>
      <w:r w:rsidR="0040774E" w:rsidRPr="002570D2">
        <w:rPr>
          <w:rFonts w:eastAsia="Aptos"/>
          <w:color w:val="000000" w:themeColor="text1"/>
          <w:lang w:val="en-US"/>
        </w:rPr>
        <w:t>the features of</w:t>
      </w:r>
      <w:r w:rsidRPr="002570D2">
        <w:rPr>
          <w:rFonts w:eastAsia="Aptos"/>
          <w:color w:val="000000" w:themeColor="text1"/>
          <w:lang w:val="en-US"/>
        </w:rPr>
        <w:t xml:space="preserve"> buffering assumptions, measurement period parameters (e.g., T and N), and number of PRSs to be processed in one slot can be impacted by AIML model complexity</w:t>
      </w:r>
      <w:r w:rsidR="0040774E" w:rsidRPr="002570D2">
        <w:rPr>
          <w:rFonts w:eastAsia="Aptos"/>
          <w:color w:val="000000" w:themeColor="text1"/>
          <w:lang w:val="en-US"/>
        </w:rPr>
        <w:t>, making them</w:t>
      </w:r>
      <w:r w:rsidRPr="002570D2">
        <w:rPr>
          <w:rFonts w:eastAsia="Aptos"/>
          <w:color w:val="000000" w:themeColor="text1"/>
          <w:lang w:val="en-US"/>
        </w:rPr>
        <w:t xml:space="preserve"> different from those assumed by legacy methods.</w:t>
      </w:r>
      <w:r w:rsidR="0040774E" w:rsidRPr="002570D2">
        <w:rPr>
          <w:rFonts w:eastAsia="Aptos"/>
          <w:color w:val="000000" w:themeColor="text1"/>
          <w:lang w:val="en-US"/>
        </w:rPr>
        <w:t xml:space="preserve"> AIML processing can </w:t>
      </w:r>
      <w:r w:rsidR="00161943" w:rsidRPr="002570D2">
        <w:rPr>
          <w:rFonts w:eastAsia="Aptos"/>
          <w:color w:val="000000" w:themeColor="text1"/>
          <w:lang w:val="en-US"/>
        </w:rPr>
        <w:t>have</w:t>
      </w:r>
      <w:r w:rsidR="0040774E" w:rsidRPr="002570D2">
        <w:rPr>
          <w:rFonts w:eastAsia="Aptos"/>
          <w:color w:val="000000" w:themeColor="text1"/>
          <w:lang w:val="en-US"/>
        </w:rPr>
        <w:t xml:space="preserve"> processing and load balancing different from </w:t>
      </w:r>
      <w:r w:rsidR="00161943" w:rsidRPr="002570D2">
        <w:rPr>
          <w:rFonts w:eastAsia="Aptos"/>
          <w:color w:val="000000" w:themeColor="text1"/>
          <w:lang w:val="en-US"/>
        </w:rPr>
        <w:t>legacy</w:t>
      </w:r>
      <w:r w:rsidR="0040774E" w:rsidRPr="002570D2">
        <w:rPr>
          <w:rFonts w:eastAsia="Aptos"/>
          <w:color w:val="000000" w:themeColor="text1"/>
          <w:lang w:val="en-US"/>
        </w:rPr>
        <w:t xml:space="preserve"> methods.</w:t>
      </w:r>
      <w:r w:rsidRPr="002570D2">
        <w:rPr>
          <w:rFonts w:eastAsia="Aptos"/>
          <w:color w:val="000000" w:themeColor="text1"/>
          <w:lang w:val="en-US"/>
        </w:rPr>
        <w:t xml:space="preserve"> The UE may need extra processing (e.g., preprocessing for</w:t>
      </w:r>
      <w:r w:rsidR="0040774E" w:rsidRPr="002570D2">
        <w:rPr>
          <w:rFonts w:eastAsia="Aptos"/>
          <w:color w:val="000000" w:themeColor="text1"/>
          <w:lang w:val="en-US"/>
        </w:rPr>
        <w:t xml:space="preserve"> measurements as</w:t>
      </w:r>
      <w:r w:rsidRPr="002570D2">
        <w:rPr>
          <w:rFonts w:eastAsia="Aptos"/>
          <w:color w:val="000000" w:themeColor="text1"/>
          <w:lang w:val="en-US"/>
        </w:rPr>
        <w:t xml:space="preserve"> model input) which is not necessarily needed for the legacy methods. Therefore, the PRS processing features of Case 1 need to be differentiated from legacy methods. </w:t>
      </w:r>
      <w:r w:rsidR="0040774E" w:rsidRPr="002570D2">
        <w:rPr>
          <w:rFonts w:eastAsia="Aptos"/>
          <w:color w:val="000000" w:themeColor="text1"/>
          <w:lang w:val="en-US"/>
        </w:rPr>
        <w:t>We propose a separate feature group for PRS processing to be introduced.</w:t>
      </w:r>
      <w:r w:rsidR="00161943" w:rsidRPr="002570D2">
        <w:rPr>
          <w:rFonts w:eastAsia="Aptos"/>
          <w:color w:val="000000" w:themeColor="text1"/>
          <w:lang w:val="en-US"/>
        </w:rPr>
        <w:t xml:space="preserve"> The content can borrow existing </w:t>
      </w:r>
      <w:r w:rsidR="00987A3B" w:rsidRPr="002570D2">
        <w:rPr>
          <w:rFonts w:eastAsia="Aptos"/>
          <w:color w:val="000000" w:themeColor="text1"/>
          <w:lang w:val="en-US"/>
        </w:rPr>
        <w:t>features</w:t>
      </w:r>
      <w:r w:rsidR="00161943" w:rsidRPr="002570D2">
        <w:rPr>
          <w:rFonts w:eastAsia="Aptos"/>
          <w:color w:val="000000" w:themeColor="text1"/>
          <w:lang w:val="en-US"/>
        </w:rPr>
        <w:t xml:space="preserve"> but need t</w:t>
      </w:r>
      <w:r w:rsidR="00296ED1" w:rsidRPr="002570D2">
        <w:rPr>
          <w:rFonts w:eastAsia="Aptos"/>
          <w:color w:val="000000" w:themeColor="text1"/>
          <w:lang w:val="en-US"/>
        </w:rPr>
        <w:t xml:space="preserve">o have its own </w:t>
      </w:r>
      <w:r w:rsidR="00161943" w:rsidRPr="002570D2">
        <w:rPr>
          <w:rFonts w:eastAsia="Aptos"/>
          <w:color w:val="000000" w:themeColor="text1"/>
          <w:lang w:val="en-US"/>
        </w:rPr>
        <w:t>FG.</w:t>
      </w:r>
    </w:p>
    <w:p w14:paraId="7D092AB8" w14:textId="256B0A36" w:rsidR="00AA1A11" w:rsidRPr="002E438C" w:rsidRDefault="00AA1A11" w:rsidP="00AA1A11">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23</w:t>
      </w:r>
      <w:r w:rsidRPr="002E438C">
        <w:rPr>
          <w:rFonts w:ascii="Times" w:eastAsia="Batang" w:hAnsi="Times"/>
          <w:b/>
          <w:bCs/>
          <w:szCs w:val="24"/>
        </w:rPr>
        <w:t>: Introduce the following Rel. 19 UE FG for UE-based positioning Case 1:</w:t>
      </w:r>
    </w:p>
    <w:p w14:paraId="291746F0" w14:textId="77777777" w:rsidR="00AA1A11" w:rsidRDefault="00AA1A11" w:rsidP="002C32FE">
      <w:pPr>
        <w:spacing w:after="160" w:line="259" w:lineRule="auto"/>
        <w:jc w:val="left"/>
        <w:rPr>
          <w:rFonts w:eastAsia="Aptos"/>
          <w:lang w:val="en-US"/>
        </w:rPr>
      </w:pP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395"/>
        <w:gridCol w:w="916"/>
        <w:gridCol w:w="1733"/>
        <w:gridCol w:w="443"/>
        <w:gridCol w:w="417"/>
        <w:gridCol w:w="417"/>
        <w:gridCol w:w="490"/>
        <w:gridCol w:w="396"/>
        <w:gridCol w:w="396"/>
        <w:gridCol w:w="417"/>
        <w:gridCol w:w="1452"/>
        <w:gridCol w:w="757"/>
      </w:tblGrid>
      <w:tr w:rsidR="00222AD6" w:rsidRPr="00AA1A11" w14:paraId="79324E18" w14:textId="77777777" w:rsidTr="000B317F">
        <w:trPr>
          <w:trHeight w:val="20"/>
        </w:trPr>
        <w:tc>
          <w:tcPr>
            <w:tcW w:w="956" w:type="dxa"/>
            <w:tcBorders>
              <w:top w:val="single" w:sz="4" w:space="0" w:color="auto"/>
              <w:left w:val="single" w:sz="4" w:space="0" w:color="auto"/>
              <w:bottom w:val="single" w:sz="4" w:space="0" w:color="auto"/>
              <w:right w:val="single" w:sz="4" w:space="0" w:color="auto"/>
            </w:tcBorders>
            <w:hideMark/>
          </w:tcPr>
          <w:p w14:paraId="16D7C6E0" w14:textId="77777777" w:rsidR="00222AD6" w:rsidRPr="00AA1A11" w:rsidRDefault="00222AD6" w:rsidP="00222AD6">
            <w:pPr>
              <w:keepNext/>
              <w:keepLines/>
              <w:spacing w:before="60" w:after="120" w:line="254" w:lineRule="auto"/>
              <w:rPr>
                <w:rFonts w:ascii="Arial" w:eastAsia="MS Mincho" w:hAnsi="Arial" w:cs="Arial"/>
                <w:color w:val="000000"/>
                <w:sz w:val="12"/>
                <w:szCs w:val="12"/>
                <w:lang w:val="en-US"/>
              </w:rPr>
            </w:pPr>
            <w:r w:rsidRPr="00AA1A11">
              <w:rPr>
                <w:rFonts w:ascii="Arial" w:eastAsia="MS Mincho" w:hAnsi="Arial" w:cs="Arial"/>
                <w:color w:val="000000"/>
                <w:sz w:val="12"/>
                <w:szCs w:val="12"/>
                <w:lang w:val="en-US"/>
              </w:rPr>
              <w:t>58. NR_AIML_Air</w:t>
            </w:r>
          </w:p>
        </w:tc>
        <w:tc>
          <w:tcPr>
            <w:tcW w:w="395" w:type="dxa"/>
            <w:tcBorders>
              <w:top w:val="single" w:sz="4" w:space="0" w:color="auto"/>
              <w:left w:val="single" w:sz="4" w:space="0" w:color="auto"/>
              <w:bottom w:val="single" w:sz="4" w:space="0" w:color="auto"/>
              <w:right w:val="single" w:sz="4" w:space="0" w:color="auto"/>
            </w:tcBorders>
            <w:hideMark/>
          </w:tcPr>
          <w:p w14:paraId="6EF54774" w14:textId="5185860C" w:rsidR="00222AD6" w:rsidRPr="00AA1A11" w:rsidRDefault="00222AD6" w:rsidP="00222AD6">
            <w:pPr>
              <w:keepNext/>
              <w:keepLines/>
              <w:spacing w:before="60" w:after="120" w:line="254" w:lineRule="auto"/>
              <w:rPr>
                <w:rFonts w:ascii="Arial" w:eastAsia="MS Mincho" w:hAnsi="Arial" w:cs="Arial"/>
                <w:color w:val="000000"/>
                <w:sz w:val="12"/>
                <w:szCs w:val="12"/>
                <w:lang w:val="en-US" w:eastAsia="ja-JP"/>
              </w:rPr>
            </w:pPr>
            <w:r w:rsidRPr="00AA1A11">
              <w:rPr>
                <w:rFonts w:ascii="Arial" w:eastAsia="MS Mincho" w:hAnsi="Arial" w:cs="Arial"/>
                <w:color w:val="000000"/>
                <w:sz w:val="12"/>
                <w:szCs w:val="12"/>
                <w:lang w:val="en-US"/>
              </w:rPr>
              <w:t>58-2-</w:t>
            </w:r>
            <w:r w:rsidR="00E30E70">
              <w:rPr>
                <w:rFonts w:ascii="Arial" w:eastAsia="MS Mincho" w:hAnsi="Arial" w:cs="Arial"/>
                <w:color w:val="000000"/>
                <w:sz w:val="12"/>
                <w:szCs w:val="12"/>
                <w:lang w:val="en-US"/>
              </w:rPr>
              <w:t>4</w:t>
            </w:r>
          </w:p>
        </w:tc>
        <w:tc>
          <w:tcPr>
            <w:tcW w:w="916" w:type="dxa"/>
            <w:tcBorders>
              <w:top w:val="single" w:sz="4" w:space="0" w:color="auto"/>
              <w:left w:val="single" w:sz="4" w:space="0" w:color="auto"/>
              <w:bottom w:val="single" w:sz="4" w:space="0" w:color="auto"/>
              <w:right w:val="single" w:sz="4" w:space="0" w:color="auto"/>
            </w:tcBorders>
            <w:hideMark/>
          </w:tcPr>
          <w:p w14:paraId="52C3234D" w14:textId="77777777" w:rsidR="00222AD6" w:rsidRPr="00AA1A11" w:rsidRDefault="00222AD6" w:rsidP="00222AD6">
            <w:pPr>
              <w:keepNext/>
              <w:keepLines/>
              <w:spacing w:before="60" w:after="120" w:line="254" w:lineRule="auto"/>
              <w:rPr>
                <w:rFonts w:ascii="Arial" w:eastAsia="Yu Mincho" w:hAnsi="Arial" w:cs="Arial"/>
                <w:color w:val="000000"/>
                <w:sz w:val="12"/>
                <w:szCs w:val="12"/>
                <w:lang w:val="en-US" w:eastAsia="ja-JP"/>
              </w:rPr>
            </w:pPr>
            <w:r w:rsidRPr="00AA1A11">
              <w:rPr>
                <w:rFonts w:ascii="Arial" w:eastAsia="Aptos" w:hAnsi="Arial" w:cs="Arial"/>
                <w:strike/>
                <w:color w:val="FF0000"/>
                <w:sz w:val="12"/>
                <w:szCs w:val="12"/>
                <w:highlight w:val="yellow"/>
                <w:lang w:val="en-US"/>
              </w:rPr>
              <w:t>Common</w:t>
            </w:r>
            <w:r w:rsidRPr="00AA1A11">
              <w:rPr>
                <w:rFonts w:ascii="Arial" w:eastAsia="Aptos" w:hAnsi="Arial" w:cs="Arial"/>
                <w:strike/>
                <w:color w:val="FF0000"/>
                <w:sz w:val="12"/>
                <w:szCs w:val="12"/>
                <w:lang w:val="en-US"/>
              </w:rPr>
              <w:t xml:space="preserve"> </w:t>
            </w:r>
            <w:r w:rsidRPr="00AA1A11">
              <w:rPr>
                <w:rFonts w:ascii="Arial" w:eastAsia="Aptos" w:hAnsi="Arial" w:cs="Arial"/>
                <w:sz w:val="12"/>
                <w:szCs w:val="12"/>
                <w:lang w:val="en-US"/>
              </w:rPr>
              <w:t xml:space="preserve">DL PRS Processing Capability </w:t>
            </w:r>
            <w:r w:rsidRPr="00AA1A11">
              <w:rPr>
                <w:rFonts w:ascii="Arial" w:eastAsia="MS Mincho" w:hAnsi="Arial" w:cs="Arial"/>
                <w:color w:val="FF0000"/>
                <w:sz w:val="12"/>
                <w:szCs w:val="12"/>
                <w:lang w:val="en-US"/>
              </w:rPr>
              <w:t xml:space="preserve">for </w:t>
            </w:r>
            <w:r w:rsidRPr="00AA1A11">
              <w:rPr>
                <w:rFonts w:ascii="Arial" w:eastAsia="MS Mincho" w:hAnsi="Arial" w:cs="Arial"/>
                <w:color w:val="FF0000"/>
                <w:sz w:val="12"/>
                <w:szCs w:val="12"/>
                <w:lang w:val="en-US" w:eastAsia="ja-JP"/>
              </w:rPr>
              <w:t>UE-based positioning Case 1</w:t>
            </w:r>
          </w:p>
        </w:tc>
        <w:tc>
          <w:tcPr>
            <w:tcW w:w="1733" w:type="dxa"/>
            <w:tcBorders>
              <w:top w:val="single" w:sz="4" w:space="0" w:color="auto"/>
              <w:left w:val="single" w:sz="4" w:space="0" w:color="auto"/>
              <w:bottom w:val="single" w:sz="4" w:space="0" w:color="auto"/>
              <w:right w:val="single" w:sz="4" w:space="0" w:color="auto"/>
            </w:tcBorders>
          </w:tcPr>
          <w:p w14:paraId="232E2C0C"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r w:rsidRPr="00AA1A11">
              <w:rPr>
                <w:rFonts w:ascii="Arial" w:eastAsia="Yu Mincho" w:hAnsi="Arial" w:cs="Arial"/>
                <w:color w:val="FF0000"/>
                <w:sz w:val="12"/>
                <w:szCs w:val="12"/>
                <w:highlight w:val="yellow"/>
                <w:lang w:eastAsia="ja-JP"/>
              </w:rPr>
              <w:t>[</w:t>
            </w:r>
            <w:r w:rsidRPr="00AA1A11">
              <w:rPr>
                <w:rFonts w:ascii="Arial" w:eastAsia="Times New Roman" w:hAnsi="Arial" w:cs="Arial"/>
                <w:sz w:val="12"/>
                <w:szCs w:val="12"/>
                <w:highlight w:val="yellow"/>
                <w:lang w:eastAsia="ja-JP"/>
              </w:rPr>
              <w:t>1.</w:t>
            </w:r>
            <w:r w:rsidRPr="00AA1A11">
              <w:rPr>
                <w:rFonts w:ascii="Arial" w:eastAsia="Times New Roman" w:hAnsi="Arial" w:cs="Arial"/>
                <w:sz w:val="12"/>
                <w:szCs w:val="12"/>
                <w:highlight w:val="yellow"/>
                <w:lang w:eastAsia="ko-KR"/>
              </w:rPr>
              <w:tab/>
            </w:r>
            <w:r w:rsidRPr="00AA1A11">
              <w:rPr>
                <w:rFonts w:ascii="Arial" w:eastAsia="Times New Roman" w:hAnsi="Arial" w:cs="Arial"/>
                <w:sz w:val="12"/>
                <w:szCs w:val="12"/>
                <w:highlight w:val="yellow"/>
                <w:lang w:eastAsia="ja-JP"/>
              </w:rPr>
              <w:t xml:space="preserve">Maximum DL PRS bandwidth in MHz, which is supported </w:t>
            </w:r>
            <w:r w:rsidRPr="00161943">
              <w:rPr>
                <w:rFonts w:ascii="Arial" w:eastAsia="Times New Roman" w:hAnsi="Arial" w:cs="Arial"/>
                <w:sz w:val="12"/>
                <w:szCs w:val="12"/>
                <w:highlight w:val="yellow"/>
                <w:lang w:eastAsia="ja-JP"/>
              </w:rPr>
              <w:t xml:space="preserve">and reported </w:t>
            </w:r>
            <w:r w:rsidRPr="00AA1A11">
              <w:rPr>
                <w:rFonts w:ascii="Arial" w:eastAsia="Times New Roman" w:hAnsi="Arial" w:cs="Arial"/>
                <w:sz w:val="12"/>
                <w:szCs w:val="12"/>
                <w:highlight w:val="yellow"/>
                <w:lang w:eastAsia="ja-JP"/>
              </w:rPr>
              <w:t>by UE.</w:t>
            </w:r>
          </w:p>
          <w:p w14:paraId="3D5C917D"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a)</w:t>
            </w:r>
            <w:r w:rsidRPr="00AA1A11">
              <w:rPr>
                <w:rFonts w:ascii="Arial" w:eastAsia="Times New Roman" w:hAnsi="Arial" w:cs="Arial"/>
                <w:sz w:val="12"/>
                <w:szCs w:val="12"/>
                <w:highlight w:val="yellow"/>
                <w:lang w:eastAsia="ja-JP"/>
              </w:rPr>
              <w:tab/>
              <w:t>FR1 bands: {5, 10, 20, 40, 50, 80, 100}</w:t>
            </w:r>
          </w:p>
          <w:p w14:paraId="23464D0A"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b)</w:t>
            </w:r>
            <w:r w:rsidRPr="00AA1A11">
              <w:rPr>
                <w:rFonts w:ascii="Arial" w:eastAsia="Times New Roman" w:hAnsi="Arial" w:cs="Arial"/>
                <w:sz w:val="12"/>
                <w:szCs w:val="12"/>
                <w:highlight w:val="yellow"/>
                <w:lang w:eastAsia="ja-JP"/>
              </w:rPr>
              <w:tab/>
              <w:t>FR2 bands: {50, 100, 200, 400}</w:t>
            </w:r>
          </w:p>
          <w:p w14:paraId="5B06504C"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p>
          <w:p w14:paraId="1C436162"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2.</w:t>
            </w:r>
            <w:r w:rsidRPr="00AA1A11">
              <w:rPr>
                <w:rFonts w:ascii="Arial" w:eastAsia="Times New Roman" w:hAnsi="Arial" w:cs="Arial"/>
                <w:sz w:val="12"/>
                <w:szCs w:val="12"/>
                <w:highlight w:val="yellow"/>
                <w:lang w:eastAsia="ko-KR"/>
              </w:rPr>
              <w:tab/>
            </w:r>
            <w:r w:rsidRPr="00AA1A11">
              <w:rPr>
                <w:rFonts w:ascii="Arial" w:eastAsia="Times New Roman" w:hAnsi="Arial" w:cs="Arial"/>
                <w:sz w:val="12"/>
                <w:szCs w:val="12"/>
                <w:highlight w:val="yellow"/>
                <w:lang w:eastAsia="ja-JP"/>
              </w:rPr>
              <w:t>DL PRS buffering capability: Type 1 or Type 2</w:t>
            </w:r>
          </w:p>
          <w:p w14:paraId="5FFBA40C"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a)</w:t>
            </w:r>
            <w:r w:rsidRPr="00AA1A11">
              <w:rPr>
                <w:rFonts w:ascii="Arial" w:eastAsia="Times New Roman" w:hAnsi="Arial" w:cs="Arial"/>
                <w:sz w:val="12"/>
                <w:szCs w:val="12"/>
                <w:highlight w:val="yellow"/>
                <w:lang w:eastAsia="ja-JP"/>
              </w:rPr>
              <w:tab/>
              <w:t>Type 1 – sub-slot/symbol level buffering</w:t>
            </w:r>
          </w:p>
          <w:p w14:paraId="53D14A15"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b)</w:t>
            </w:r>
            <w:r w:rsidRPr="00AA1A11">
              <w:rPr>
                <w:rFonts w:ascii="Arial" w:eastAsia="Times New Roman" w:hAnsi="Arial" w:cs="Arial"/>
                <w:sz w:val="12"/>
                <w:szCs w:val="12"/>
                <w:highlight w:val="yellow"/>
                <w:lang w:eastAsia="ja-JP"/>
              </w:rPr>
              <w:tab/>
              <w:t>Type 2 – slot level buffering</w:t>
            </w:r>
          </w:p>
          <w:p w14:paraId="1F13ECC9"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p>
          <w:p w14:paraId="5A6F96BC"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3.</w:t>
            </w:r>
            <w:r w:rsidRPr="00AA1A11">
              <w:rPr>
                <w:rFonts w:ascii="Arial" w:eastAsia="Times New Roman" w:hAnsi="Arial" w:cs="Arial"/>
                <w:sz w:val="12"/>
                <w:szCs w:val="12"/>
                <w:highlight w:val="yellow"/>
                <w:lang w:eastAsia="ko-KR"/>
              </w:rPr>
              <w:tab/>
            </w:r>
            <w:r w:rsidRPr="00AA1A11">
              <w:rPr>
                <w:rFonts w:ascii="Arial" w:eastAsia="Times New Roman" w:hAnsi="Arial" w:cs="Arial"/>
                <w:sz w:val="12"/>
                <w:szCs w:val="12"/>
                <w:highlight w:val="yellow"/>
                <w:lang w:eastAsia="ja-JP"/>
              </w:rPr>
              <w:t xml:space="preserve">Duration of DL PRS symbols N in units of ms a UE can process every T ms assuming maximum DL PRS bandwidth in MHz, which is supported </w:t>
            </w:r>
            <w:r w:rsidRPr="00161943">
              <w:rPr>
                <w:rFonts w:ascii="Arial" w:eastAsia="Times New Roman" w:hAnsi="Arial" w:cs="Arial"/>
                <w:sz w:val="12"/>
                <w:szCs w:val="12"/>
                <w:highlight w:val="yellow"/>
                <w:lang w:eastAsia="ja-JP"/>
              </w:rPr>
              <w:t xml:space="preserve">and reported </w:t>
            </w:r>
            <w:r w:rsidRPr="00AA1A11">
              <w:rPr>
                <w:rFonts w:ascii="Arial" w:eastAsia="Times New Roman" w:hAnsi="Arial" w:cs="Arial"/>
                <w:sz w:val="12"/>
                <w:szCs w:val="12"/>
                <w:highlight w:val="yellow"/>
                <w:lang w:eastAsia="ja-JP"/>
              </w:rPr>
              <w:t>by UE.</w:t>
            </w:r>
          </w:p>
          <w:p w14:paraId="05F6A196"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a)</w:t>
            </w:r>
            <w:r w:rsidRPr="00AA1A11">
              <w:rPr>
                <w:rFonts w:ascii="Arial" w:eastAsia="Times New Roman" w:hAnsi="Arial" w:cs="Arial"/>
                <w:sz w:val="12"/>
                <w:szCs w:val="12"/>
                <w:highlight w:val="yellow"/>
                <w:lang w:eastAsia="ja-JP"/>
              </w:rPr>
              <w:tab/>
              <w:t>T: {8, 16, 20, 30, 40, 80, 160, 320, 640, 1280} ms</w:t>
            </w:r>
          </w:p>
          <w:p w14:paraId="61A1B18F" w14:textId="77777777" w:rsidR="00222AD6" w:rsidRPr="00AA1A11" w:rsidRDefault="00222AD6" w:rsidP="00222AD6">
            <w:pPr>
              <w:keepNext/>
              <w:keepLines/>
              <w:overflowPunct w:val="0"/>
              <w:autoSpaceDE w:val="0"/>
              <w:autoSpaceDN w:val="0"/>
              <w:adjustRightInd w:val="0"/>
              <w:spacing w:after="0"/>
              <w:ind w:left="599" w:hanging="316"/>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b)</w:t>
            </w:r>
            <w:r w:rsidRPr="00AA1A11">
              <w:rPr>
                <w:rFonts w:ascii="Arial" w:eastAsia="Times New Roman" w:hAnsi="Arial" w:cs="Arial"/>
                <w:sz w:val="12"/>
                <w:szCs w:val="12"/>
                <w:highlight w:val="yellow"/>
                <w:lang w:eastAsia="ja-JP"/>
              </w:rPr>
              <w:tab/>
              <w:t>N: {0.125, 0.25, 0.5, 1, 2, 4, 6, 8, 12, 16, 20, 25, 30, 32, 35, 40, 45, 50} ms</w:t>
            </w:r>
          </w:p>
          <w:p w14:paraId="1325B263"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p>
          <w:p w14:paraId="283947F9"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4.</w:t>
            </w:r>
            <w:r w:rsidRPr="00AA1A11">
              <w:rPr>
                <w:rFonts w:ascii="Arial" w:eastAsia="Times New Roman" w:hAnsi="Arial" w:cs="Arial"/>
                <w:sz w:val="12"/>
                <w:szCs w:val="12"/>
                <w:highlight w:val="yellow"/>
                <w:lang w:eastAsia="ko-KR"/>
              </w:rPr>
              <w:tab/>
            </w:r>
            <w:r w:rsidRPr="00AA1A11">
              <w:rPr>
                <w:rFonts w:ascii="Arial" w:eastAsia="Times New Roman" w:hAnsi="Arial" w:cs="Arial"/>
                <w:sz w:val="12"/>
                <w:szCs w:val="12"/>
                <w:highlight w:val="yellow"/>
                <w:lang w:eastAsia="ja-JP"/>
              </w:rPr>
              <w:t>Max number of DL PRS resources that UE can process in a slot under it</w:t>
            </w:r>
          </w:p>
          <w:p w14:paraId="388AE44A" w14:textId="77777777" w:rsidR="00222AD6" w:rsidRPr="00AA1A11" w:rsidRDefault="00222AD6" w:rsidP="00222AD6">
            <w:pPr>
              <w:keepNext/>
              <w:keepLines/>
              <w:overflowPunct w:val="0"/>
              <w:autoSpaceDE w:val="0"/>
              <w:autoSpaceDN w:val="0"/>
              <w:adjustRightInd w:val="0"/>
              <w:spacing w:after="0"/>
              <w:ind w:left="599" w:hanging="283"/>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a)</w:t>
            </w:r>
            <w:r w:rsidRPr="00AA1A11">
              <w:rPr>
                <w:rFonts w:ascii="Arial" w:eastAsia="Times New Roman" w:hAnsi="Arial" w:cs="Arial"/>
                <w:sz w:val="12"/>
                <w:szCs w:val="12"/>
                <w:highlight w:val="yellow"/>
                <w:lang w:eastAsia="ja-JP"/>
              </w:rPr>
              <w:tab/>
              <w:t>FR1 bands: {1, 2, 4, 6, 8, 12, 16, 24, 32, 48, 64} for each SCS: 15kHz, 30kHz, 60kHz</w:t>
            </w:r>
          </w:p>
          <w:p w14:paraId="4364B3A3" w14:textId="77777777" w:rsidR="00222AD6" w:rsidRPr="00AA1A11" w:rsidRDefault="00222AD6" w:rsidP="00222AD6">
            <w:pPr>
              <w:keepNext/>
              <w:keepLines/>
              <w:overflowPunct w:val="0"/>
              <w:autoSpaceDE w:val="0"/>
              <w:autoSpaceDN w:val="0"/>
              <w:adjustRightInd w:val="0"/>
              <w:spacing w:after="0"/>
              <w:ind w:left="599" w:hanging="283"/>
              <w:jc w:val="left"/>
              <w:textAlignment w:val="baseline"/>
              <w:rPr>
                <w:rFonts w:ascii="Arial" w:eastAsia="Times New Roman" w:hAnsi="Arial" w:cs="Arial"/>
                <w:sz w:val="12"/>
                <w:szCs w:val="12"/>
                <w:highlight w:val="yellow"/>
                <w:lang w:eastAsia="ja-JP"/>
              </w:rPr>
            </w:pPr>
            <w:r w:rsidRPr="00AA1A11">
              <w:rPr>
                <w:rFonts w:ascii="Arial" w:eastAsia="Times New Roman" w:hAnsi="Arial" w:cs="Arial"/>
                <w:sz w:val="12"/>
                <w:szCs w:val="12"/>
                <w:highlight w:val="yellow"/>
                <w:lang w:eastAsia="ja-JP"/>
              </w:rPr>
              <w:t>b)</w:t>
            </w:r>
            <w:r w:rsidRPr="00AA1A11">
              <w:rPr>
                <w:rFonts w:ascii="Arial" w:eastAsia="Times New Roman" w:hAnsi="Arial" w:cs="Arial"/>
                <w:sz w:val="12"/>
                <w:szCs w:val="12"/>
                <w:highlight w:val="yellow"/>
                <w:lang w:eastAsia="ja-JP"/>
              </w:rPr>
              <w:tab/>
              <w:t>FR2 bands: {1, 2, 4, 6, 8, 12, 16, 24, 32, 48, 64} for each SCS: 60kHz, 120kHz</w:t>
            </w:r>
          </w:p>
          <w:p w14:paraId="094C5C5E"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highlight w:val="yellow"/>
                <w:lang w:eastAsia="ja-JP"/>
              </w:rPr>
            </w:pPr>
          </w:p>
          <w:p w14:paraId="5180480E"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lang w:eastAsia="ja-JP"/>
              </w:rPr>
            </w:pPr>
            <w:r w:rsidRPr="00AA1A11">
              <w:rPr>
                <w:rFonts w:ascii="Arial" w:eastAsia="Times New Roman" w:hAnsi="Arial" w:cs="Arial"/>
                <w:sz w:val="12"/>
                <w:szCs w:val="12"/>
                <w:highlight w:val="yellow"/>
                <w:lang w:eastAsia="ja-JP"/>
              </w:rPr>
              <w:t>Note: The above parameters are reported assuming a configured measurement gap and a maximum ratio of measurement gap length (MGL) / measurement gap repetition period (MGRP) of no more than 30%.</w:t>
            </w:r>
          </w:p>
          <w:p w14:paraId="41592CFC" w14:textId="77777777" w:rsidR="00222AD6" w:rsidRPr="00AA1A11" w:rsidRDefault="00222AD6" w:rsidP="00222AD6">
            <w:pPr>
              <w:spacing w:before="60" w:after="120" w:line="254" w:lineRule="auto"/>
              <w:rPr>
                <w:rFonts w:ascii="Arial" w:eastAsia="Yu Mincho" w:hAnsi="Arial" w:cs="Arial"/>
                <w:color w:val="000000"/>
                <w:sz w:val="12"/>
                <w:szCs w:val="12"/>
                <w:lang w:eastAsia="ja-JP"/>
              </w:rPr>
            </w:pPr>
            <w:r w:rsidRPr="00AA1A11">
              <w:rPr>
                <w:rFonts w:ascii="Arial" w:eastAsia="Yu Mincho" w:hAnsi="Arial" w:cs="Arial"/>
                <w:color w:val="FF0000"/>
                <w:sz w:val="12"/>
                <w:szCs w:val="12"/>
                <w:lang w:val="en-US" w:eastAsia="ja-JP"/>
              </w:rPr>
              <w:t>]</w:t>
            </w:r>
          </w:p>
        </w:tc>
        <w:tc>
          <w:tcPr>
            <w:tcW w:w="443" w:type="dxa"/>
            <w:tcBorders>
              <w:top w:val="single" w:sz="4" w:space="0" w:color="auto"/>
              <w:left w:val="single" w:sz="4" w:space="0" w:color="auto"/>
              <w:bottom w:val="single" w:sz="4" w:space="0" w:color="auto"/>
              <w:right w:val="single" w:sz="4" w:space="0" w:color="auto"/>
            </w:tcBorders>
            <w:hideMark/>
          </w:tcPr>
          <w:p w14:paraId="151F889B" w14:textId="0FA17F33" w:rsidR="00222AD6" w:rsidRPr="00AA1A11" w:rsidRDefault="005742D3" w:rsidP="00222AD6">
            <w:pPr>
              <w:keepNext/>
              <w:keepLines/>
              <w:spacing w:before="60" w:after="120" w:line="254" w:lineRule="auto"/>
              <w:rPr>
                <w:rFonts w:ascii="Arial" w:eastAsia="MS Mincho" w:hAnsi="Arial" w:cs="Arial"/>
                <w:color w:val="000000"/>
                <w:sz w:val="12"/>
                <w:szCs w:val="12"/>
                <w:lang w:val="en-US" w:eastAsia="ja-JP"/>
              </w:rPr>
            </w:pPr>
            <w:r>
              <w:rPr>
                <w:rFonts w:ascii="Arial" w:eastAsia="MS Mincho" w:hAnsi="Arial" w:cs="Arial"/>
                <w:color w:val="000000"/>
                <w:sz w:val="12"/>
                <w:szCs w:val="12"/>
                <w:lang w:val="en-US"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75C8599A" w14:textId="77777777" w:rsidR="00222AD6" w:rsidRPr="00AA1A11" w:rsidRDefault="00222AD6" w:rsidP="00222AD6">
            <w:pPr>
              <w:keepNext/>
              <w:keepLines/>
              <w:spacing w:before="60" w:after="120" w:line="254" w:lineRule="auto"/>
              <w:rPr>
                <w:rFonts w:ascii="Arial" w:eastAsia="Yu Mincho" w:hAnsi="Arial" w:cs="Arial"/>
                <w:color w:val="000000"/>
                <w:sz w:val="12"/>
                <w:szCs w:val="12"/>
                <w:lang w:val="en-US" w:eastAsia="ja-JP"/>
              </w:rPr>
            </w:pPr>
            <w:r w:rsidRPr="00AA1A11">
              <w:rPr>
                <w:rFonts w:ascii="Arial" w:eastAsia="Yu Mincho" w:hAnsi="Arial" w:cs="Arial"/>
                <w:color w:val="000000"/>
                <w:sz w:val="12"/>
                <w:szCs w:val="12"/>
                <w:lang w:val="en-US"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22226B19" w14:textId="77777777" w:rsidR="00222AD6" w:rsidRPr="00AA1A11" w:rsidRDefault="00222AD6" w:rsidP="00222AD6">
            <w:pPr>
              <w:keepNext/>
              <w:keepLines/>
              <w:spacing w:before="60" w:after="120" w:line="254" w:lineRule="auto"/>
              <w:rPr>
                <w:rFonts w:ascii="Arial" w:eastAsia="MS Mincho" w:hAnsi="Arial" w:cs="Arial"/>
                <w:color w:val="000000"/>
                <w:sz w:val="12"/>
                <w:szCs w:val="12"/>
                <w:lang w:val="en-US" w:eastAsia="ja-JP"/>
              </w:rPr>
            </w:pPr>
            <w:r w:rsidRPr="00AA1A11">
              <w:rPr>
                <w:rFonts w:ascii="Arial" w:eastAsia="MS Mincho" w:hAnsi="Arial" w:cs="Arial"/>
                <w:color w:val="000000"/>
                <w:sz w:val="12"/>
                <w:szCs w:val="12"/>
                <w:lang w:val="en-US" w:eastAsia="ja-JP"/>
              </w:rPr>
              <w:t>N/A</w:t>
            </w:r>
          </w:p>
        </w:tc>
        <w:tc>
          <w:tcPr>
            <w:tcW w:w="490" w:type="dxa"/>
            <w:tcBorders>
              <w:top w:val="single" w:sz="4" w:space="0" w:color="auto"/>
              <w:left w:val="single" w:sz="4" w:space="0" w:color="auto"/>
              <w:bottom w:val="single" w:sz="4" w:space="0" w:color="auto"/>
              <w:right w:val="single" w:sz="4" w:space="0" w:color="auto"/>
            </w:tcBorders>
            <w:hideMark/>
          </w:tcPr>
          <w:p w14:paraId="6EFDCABC" w14:textId="41882760" w:rsidR="00222AD6" w:rsidRPr="00AA1A11" w:rsidRDefault="00222AD6" w:rsidP="00222AD6">
            <w:pPr>
              <w:keepNext/>
              <w:keepLines/>
              <w:spacing w:before="60" w:after="120" w:line="254" w:lineRule="auto"/>
              <w:rPr>
                <w:rFonts w:ascii="Arial" w:eastAsia="SimSun" w:hAnsi="Arial" w:cs="Arial"/>
                <w:color w:val="FF0000"/>
                <w:sz w:val="12"/>
                <w:szCs w:val="12"/>
                <w:highlight w:val="yellow"/>
                <w:lang w:val="en-US"/>
              </w:rPr>
            </w:pPr>
            <w:r w:rsidRPr="00AA1A11">
              <w:rPr>
                <w:rFonts w:ascii="Arial" w:eastAsia="MS Mincho" w:hAnsi="Arial" w:cs="Arial"/>
                <w:color w:val="FF0000"/>
                <w:sz w:val="12"/>
                <w:szCs w:val="12"/>
                <w:highlight w:val="yellow"/>
                <w:lang w:val="en-US"/>
              </w:rPr>
              <w:t xml:space="preserve">Per </w:t>
            </w:r>
            <w:r>
              <w:rPr>
                <w:rFonts w:ascii="Arial" w:eastAsia="MS Mincho" w:hAnsi="Arial" w:cs="Arial"/>
                <w:color w:val="FF0000"/>
                <w:sz w:val="12"/>
                <w:szCs w:val="12"/>
                <w:highlight w:val="yellow"/>
                <w:lang w:val="en-US"/>
              </w:rPr>
              <w:t>band</w:t>
            </w:r>
          </w:p>
        </w:tc>
        <w:tc>
          <w:tcPr>
            <w:tcW w:w="396" w:type="dxa"/>
            <w:tcBorders>
              <w:top w:val="single" w:sz="4" w:space="0" w:color="auto"/>
              <w:left w:val="single" w:sz="4" w:space="0" w:color="auto"/>
              <w:bottom w:val="single" w:sz="4" w:space="0" w:color="auto"/>
              <w:right w:val="single" w:sz="4" w:space="0" w:color="auto"/>
            </w:tcBorders>
            <w:hideMark/>
          </w:tcPr>
          <w:p w14:paraId="19578882" w14:textId="37314DC9" w:rsidR="00222AD6" w:rsidRPr="00AA1A11" w:rsidRDefault="00222AD6" w:rsidP="00222AD6">
            <w:pPr>
              <w:keepNext/>
              <w:keepLines/>
              <w:spacing w:before="60" w:after="120" w:line="254" w:lineRule="auto"/>
              <w:rPr>
                <w:rFonts w:ascii="Arial" w:eastAsia="MS Mincho" w:hAnsi="Arial" w:cs="Arial"/>
                <w:color w:val="FF0000"/>
                <w:sz w:val="12"/>
                <w:szCs w:val="12"/>
                <w:highlight w:val="yellow"/>
                <w:lang w:val="en-US"/>
              </w:rPr>
            </w:pPr>
            <w:r w:rsidRPr="00BD7051">
              <w:rPr>
                <w:rFonts w:ascii="Arial" w:eastAsia="MS Mincho" w:hAnsi="Arial" w:cs="Arial"/>
                <w:color w:val="FF0000"/>
                <w:sz w:val="12"/>
                <w:szCs w:val="12"/>
                <w:highlight w:val="yellow"/>
                <w:lang w:val="en-US" w:eastAsia="ja-JP"/>
              </w:rPr>
              <w:t>FFS</w:t>
            </w:r>
          </w:p>
        </w:tc>
        <w:tc>
          <w:tcPr>
            <w:tcW w:w="396" w:type="dxa"/>
            <w:tcBorders>
              <w:top w:val="single" w:sz="4" w:space="0" w:color="auto"/>
              <w:left w:val="single" w:sz="4" w:space="0" w:color="auto"/>
              <w:bottom w:val="single" w:sz="4" w:space="0" w:color="auto"/>
              <w:right w:val="single" w:sz="4" w:space="0" w:color="auto"/>
            </w:tcBorders>
            <w:hideMark/>
          </w:tcPr>
          <w:p w14:paraId="4E1CA098" w14:textId="08B27BE6" w:rsidR="00222AD6" w:rsidRPr="00AA1A11" w:rsidRDefault="00222AD6" w:rsidP="00222AD6">
            <w:pPr>
              <w:keepNext/>
              <w:keepLines/>
              <w:spacing w:before="60" w:after="120" w:line="254" w:lineRule="auto"/>
              <w:rPr>
                <w:rFonts w:ascii="Arial" w:eastAsia="MS Mincho" w:hAnsi="Arial" w:cs="Arial"/>
                <w:color w:val="FF0000"/>
                <w:sz w:val="12"/>
                <w:szCs w:val="12"/>
                <w:highlight w:val="yellow"/>
                <w:lang w:val="en-US"/>
              </w:rPr>
            </w:pPr>
            <w:r w:rsidRPr="00BD7051">
              <w:rPr>
                <w:rFonts w:ascii="Arial" w:eastAsia="MS Mincho" w:hAnsi="Arial" w:cs="Arial"/>
                <w:color w:val="FF0000"/>
                <w:sz w:val="12"/>
                <w:szCs w:val="12"/>
                <w:highlight w:val="yellow"/>
                <w:lang w:val="en-US" w:eastAsia="ja-JP"/>
              </w:rPr>
              <w:t>FFS</w:t>
            </w:r>
          </w:p>
        </w:tc>
        <w:tc>
          <w:tcPr>
            <w:tcW w:w="417" w:type="dxa"/>
            <w:tcBorders>
              <w:top w:val="single" w:sz="4" w:space="0" w:color="auto"/>
              <w:left w:val="single" w:sz="4" w:space="0" w:color="auto"/>
              <w:bottom w:val="single" w:sz="4" w:space="0" w:color="auto"/>
              <w:right w:val="single" w:sz="4" w:space="0" w:color="auto"/>
            </w:tcBorders>
            <w:hideMark/>
          </w:tcPr>
          <w:p w14:paraId="3B49B7FE" w14:textId="483D6EBF" w:rsidR="00222AD6" w:rsidRPr="00AA1A11" w:rsidRDefault="00222AD6" w:rsidP="00222AD6">
            <w:pPr>
              <w:keepNext/>
              <w:keepLines/>
              <w:spacing w:before="60" w:after="120" w:line="254" w:lineRule="auto"/>
              <w:rPr>
                <w:rFonts w:ascii="Arial" w:eastAsia="MS Mincho" w:hAnsi="Arial" w:cs="Arial"/>
                <w:color w:val="FF0000"/>
                <w:sz w:val="12"/>
                <w:szCs w:val="12"/>
                <w:highlight w:val="yellow"/>
                <w:lang w:val="en-US" w:eastAsia="ja-JP"/>
              </w:rPr>
            </w:pPr>
            <w:r w:rsidRPr="00222AD6">
              <w:rPr>
                <w:rFonts w:ascii="Arial" w:eastAsia="MS Mincho" w:hAnsi="Arial" w:cs="Arial"/>
                <w:color w:val="FF0000"/>
                <w:sz w:val="12"/>
                <w:szCs w:val="12"/>
                <w:highlight w:val="yellow"/>
                <w:lang w:val="en-US" w:eastAsia="ja-JP"/>
              </w:rPr>
              <w:t>FFS</w:t>
            </w:r>
          </w:p>
        </w:tc>
        <w:tc>
          <w:tcPr>
            <w:tcW w:w="1452" w:type="dxa"/>
            <w:tcBorders>
              <w:top w:val="single" w:sz="4" w:space="0" w:color="auto"/>
              <w:left w:val="single" w:sz="4" w:space="0" w:color="auto"/>
              <w:bottom w:val="single" w:sz="4" w:space="0" w:color="auto"/>
              <w:right w:val="single" w:sz="4" w:space="0" w:color="auto"/>
            </w:tcBorders>
          </w:tcPr>
          <w:p w14:paraId="16245DC6"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Times New Roman" w:hAnsi="Arial" w:cs="Arial"/>
                <w:sz w:val="12"/>
                <w:szCs w:val="12"/>
                <w:lang w:eastAsia="ja-JP"/>
              </w:rPr>
            </w:pPr>
            <w:r w:rsidRPr="00AA1A11">
              <w:rPr>
                <w:rFonts w:ascii="Arial" w:eastAsia="Times New Roman" w:hAnsi="Arial" w:cs="Arial"/>
                <w:sz w:val="12"/>
                <w:szCs w:val="12"/>
                <w:lang w:eastAsia="ja-JP"/>
              </w:rPr>
              <w:t>Need for location server to know if the feature is supported.</w:t>
            </w:r>
          </w:p>
          <w:p w14:paraId="0C2E27E2"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lang w:eastAsia="ja-JP"/>
              </w:rPr>
            </w:pPr>
          </w:p>
          <w:p w14:paraId="61BCD05B" w14:textId="3B4D637A"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Pr>
                <w:rFonts w:ascii="Arial" w:eastAsia="MS Mincho" w:hAnsi="Arial" w:cs="Arial"/>
                <w:sz w:val="12"/>
                <w:szCs w:val="12"/>
                <w:highlight w:val="yellow"/>
                <w:lang w:eastAsia="ja-JP"/>
              </w:rPr>
              <w:t>[</w:t>
            </w:r>
            <w:r w:rsidRPr="00AA1A11">
              <w:rPr>
                <w:rFonts w:ascii="Arial" w:eastAsia="MS Mincho" w:hAnsi="Arial" w:cs="Arial"/>
                <w:sz w:val="12"/>
                <w:szCs w:val="12"/>
                <w:highlight w:val="yellow"/>
                <w:lang w:eastAsia="ja-JP"/>
              </w:rPr>
              <w:t>Notes for component 3:</w:t>
            </w:r>
          </w:p>
          <w:p w14:paraId="2392294C"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sidRPr="00AA1A11">
              <w:rPr>
                <w:rFonts w:ascii="Arial" w:eastAsia="MS Mincho" w:hAnsi="Arial" w:cs="Arial"/>
                <w:sz w:val="12"/>
                <w:szCs w:val="12"/>
                <w:highlight w:val="yellow"/>
                <w:lang w:eastAsia="ja-JP"/>
              </w:rPr>
              <w:t>a.UE reports one combination of (N, T) values per band, where N is a duration of DL PRS symbols in ms processed every T ms for a given maximum bandwidth (B) in MHz supported by UE</w:t>
            </w:r>
          </w:p>
          <w:p w14:paraId="39471436"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sidRPr="00AA1A11">
              <w:rPr>
                <w:rFonts w:ascii="Arial" w:eastAsia="MS Mincho" w:hAnsi="Arial" w:cs="Arial"/>
                <w:sz w:val="12"/>
                <w:szCs w:val="12"/>
                <w:highlight w:val="yellow"/>
                <w:lang w:eastAsia="ja-JP"/>
              </w:rPr>
              <w:t>b.UE is not expected to support DL PRS bandwidth that exceeds the reported DL PRS bandwidth value</w:t>
            </w:r>
          </w:p>
          <w:p w14:paraId="76DF4005"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sidRPr="00AA1A11">
              <w:rPr>
                <w:rFonts w:ascii="Arial" w:eastAsia="MS Mincho" w:hAnsi="Arial" w:cs="Arial"/>
                <w:sz w:val="12"/>
                <w:szCs w:val="12"/>
                <w:highlight w:val="yellow"/>
                <w:lang w:eastAsia="ja-JP"/>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DA7E8F0"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sidRPr="00AA1A11">
              <w:rPr>
                <w:rFonts w:ascii="Arial" w:eastAsia="MS Mincho" w:hAnsi="Arial" w:cs="Arial"/>
                <w:sz w:val="12"/>
                <w:szCs w:val="12"/>
                <w:highlight w:val="yellow"/>
                <w:lang w:eastAsia="ja-JP"/>
              </w:rPr>
              <w:t>d.UE DL PRS processing capability is agnostic to DL PRS comb factor configuration</w:t>
            </w:r>
          </w:p>
          <w:p w14:paraId="5DA03965"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r w:rsidRPr="00AA1A11">
              <w:rPr>
                <w:rFonts w:ascii="Arial" w:eastAsia="MS Mincho" w:hAnsi="Arial" w:cs="Arial"/>
                <w:sz w:val="12"/>
                <w:szCs w:val="12"/>
                <w:highlight w:val="yellow"/>
                <w:lang w:eastAsia="ja-JP"/>
              </w:rPr>
              <w:t>e.The reporting of (N, T) values for maximum BW in MHz is not dependent on SCS</w:t>
            </w:r>
          </w:p>
          <w:p w14:paraId="66C6BB6B" w14:textId="77777777" w:rsidR="00222AD6" w:rsidRPr="00AA1A11" w:rsidRDefault="00222AD6" w:rsidP="00222AD6">
            <w:pPr>
              <w:keepNext/>
              <w:keepLines/>
              <w:overflowPunct w:val="0"/>
              <w:autoSpaceDE w:val="0"/>
              <w:autoSpaceDN w:val="0"/>
              <w:adjustRightInd w:val="0"/>
              <w:spacing w:after="0"/>
              <w:jc w:val="left"/>
              <w:textAlignment w:val="baseline"/>
              <w:rPr>
                <w:rFonts w:ascii="Arial" w:eastAsia="MS Mincho" w:hAnsi="Arial" w:cs="Arial"/>
                <w:sz w:val="12"/>
                <w:szCs w:val="12"/>
                <w:highlight w:val="yellow"/>
                <w:lang w:eastAsia="ja-JP"/>
              </w:rPr>
            </w:pPr>
          </w:p>
          <w:p w14:paraId="7110EF01" w14:textId="06065090" w:rsidR="00222AD6" w:rsidRPr="00AA1A11" w:rsidRDefault="00222AD6" w:rsidP="00222AD6">
            <w:pPr>
              <w:keepNext/>
              <w:keepLines/>
              <w:spacing w:before="60" w:after="120" w:line="254" w:lineRule="auto"/>
              <w:rPr>
                <w:rFonts w:ascii="Arial" w:eastAsia="MS Mincho" w:hAnsi="Arial" w:cs="Arial"/>
                <w:color w:val="000000"/>
                <w:sz w:val="12"/>
                <w:szCs w:val="12"/>
                <w:lang w:val="en-US"/>
              </w:rPr>
            </w:pPr>
            <w:r w:rsidRPr="00AA1A11">
              <w:rPr>
                <w:rFonts w:ascii="Arial" w:eastAsia="MS Mincho" w:hAnsi="Arial" w:cs="Arial"/>
                <w:sz w:val="12"/>
                <w:szCs w:val="12"/>
                <w:highlight w:val="yellow"/>
                <w:lang w:val="en-US"/>
              </w:rPr>
              <w:t>Note: if the UE does not indicate this capability for a band or band combination, the UE does not support PRS processing in this band or band combination.</w:t>
            </w:r>
            <w:r>
              <w:rPr>
                <w:rFonts w:ascii="Arial" w:eastAsia="MS Mincho" w:hAnsi="Arial" w:cs="Arial"/>
                <w:sz w:val="12"/>
                <w:szCs w:val="12"/>
                <w:lang w:val="en-US"/>
              </w:rPr>
              <w:t>]</w:t>
            </w:r>
          </w:p>
        </w:tc>
        <w:tc>
          <w:tcPr>
            <w:tcW w:w="757" w:type="dxa"/>
            <w:tcBorders>
              <w:top w:val="single" w:sz="4" w:space="0" w:color="auto"/>
              <w:left w:val="single" w:sz="4" w:space="0" w:color="auto"/>
              <w:bottom w:val="single" w:sz="4" w:space="0" w:color="auto"/>
              <w:right w:val="single" w:sz="4" w:space="0" w:color="auto"/>
            </w:tcBorders>
            <w:hideMark/>
          </w:tcPr>
          <w:p w14:paraId="31ADF239" w14:textId="77777777" w:rsidR="00222AD6" w:rsidRPr="00AA1A11" w:rsidRDefault="00222AD6" w:rsidP="00222AD6">
            <w:pPr>
              <w:keepNext/>
              <w:keepLines/>
              <w:spacing w:before="60" w:after="120" w:line="254" w:lineRule="auto"/>
              <w:rPr>
                <w:rFonts w:ascii="Arial" w:eastAsia="MS Mincho" w:hAnsi="Arial" w:cs="Arial"/>
                <w:color w:val="000000"/>
                <w:sz w:val="12"/>
                <w:szCs w:val="12"/>
                <w:lang w:val="en-US"/>
              </w:rPr>
            </w:pPr>
            <w:r w:rsidRPr="00AA1A11">
              <w:rPr>
                <w:rFonts w:ascii="Arial" w:eastAsia="MS Mincho" w:hAnsi="Arial" w:cs="Arial"/>
                <w:sz w:val="12"/>
                <w:szCs w:val="12"/>
                <w:lang w:val="en-US"/>
              </w:rPr>
              <w:t>Optional with capability signaling</w:t>
            </w:r>
          </w:p>
        </w:tc>
      </w:tr>
    </w:tbl>
    <w:p w14:paraId="2101D1EA" w14:textId="77777777" w:rsidR="005F5F84" w:rsidRDefault="005F5F84" w:rsidP="002C32FE">
      <w:pPr>
        <w:spacing w:after="160" w:line="259" w:lineRule="auto"/>
        <w:jc w:val="left"/>
        <w:rPr>
          <w:rFonts w:eastAsia="Aptos"/>
          <w:lang w:val="en-US"/>
        </w:rPr>
      </w:pPr>
    </w:p>
    <w:p w14:paraId="61E78ED2" w14:textId="77777777" w:rsidR="002C32FE" w:rsidRDefault="002C32FE" w:rsidP="00406DA9">
      <w:pPr>
        <w:spacing w:after="160" w:line="259" w:lineRule="auto"/>
        <w:jc w:val="left"/>
        <w:rPr>
          <w:rFonts w:eastAsia="Aptos"/>
          <w:lang w:val="en-US"/>
        </w:rPr>
      </w:pPr>
    </w:p>
    <w:p w14:paraId="38353EA1" w14:textId="77777777" w:rsidR="005F5F84" w:rsidRPr="005F5F84" w:rsidRDefault="005F5F84" w:rsidP="005F5F84">
      <w:pPr>
        <w:pStyle w:val="Heading4"/>
        <w:rPr>
          <w:lang w:eastAsia="ja-JP"/>
        </w:rPr>
      </w:pPr>
      <w:r w:rsidRPr="005F5F84">
        <w:rPr>
          <w:lang w:eastAsia="ja-JP"/>
        </w:rPr>
        <w:t>Supported QCL processing for Case 1</w:t>
      </w:r>
    </w:p>
    <w:p w14:paraId="4F464B7D" w14:textId="73D6D083" w:rsidR="00D425BC" w:rsidRPr="002570D2" w:rsidRDefault="00A43F01" w:rsidP="00406DA9">
      <w:pPr>
        <w:spacing w:after="160" w:line="259" w:lineRule="auto"/>
        <w:jc w:val="left"/>
        <w:rPr>
          <w:rFonts w:eastAsia="Aptos"/>
          <w:color w:val="000000" w:themeColor="text1"/>
          <w:lang w:val="en-US"/>
        </w:rPr>
      </w:pPr>
      <w:r w:rsidRPr="002570D2">
        <w:rPr>
          <w:rFonts w:eastAsia="Aptos"/>
          <w:color w:val="000000" w:themeColor="text1"/>
          <w:lang w:val="en-US"/>
        </w:rPr>
        <w:t xml:space="preserve">For QCL processing, the AI/ML model learns spatial features with respect to </w:t>
      </w:r>
      <w:r w:rsidR="006C4C64" w:rsidRPr="002570D2">
        <w:rPr>
          <w:rFonts w:eastAsia="Aptos"/>
          <w:color w:val="000000" w:themeColor="text1"/>
          <w:lang w:val="en-US"/>
        </w:rPr>
        <w:t>TRPs</w:t>
      </w:r>
      <w:r w:rsidR="007C455B" w:rsidRPr="002570D2">
        <w:rPr>
          <w:rFonts w:eastAsia="Aptos"/>
          <w:color w:val="000000" w:themeColor="text1"/>
          <w:lang w:val="en-US"/>
        </w:rPr>
        <w:t>. Whether UE can support a</w:t>
      </w:r>
      <w:r w:rsidR="0001472C" w:rsidRPr="002570D2">
        <w:rPr>
          <w:rFonts w:eastAsia="Aptos"/>
          <w:color w:val="000000" w:themeColor="text1"/>
          <w:lang w:val="en-US"/>
        </w:rPr>
        <w:t xml:space="preserve"> specific source for deriving QCL relations when obtaining relevant PRS measurements depends on model development and dataset used for training.</w:t>
      </w:r>
      <w:r w:rsidR="008576D4" w:rsidRPr="002570D2">
        <w:rPr>
          <w:rFonts w:eastAsia="Aptos"/>
          <w:color w:val="000000" w:themeColor="text1"/>
          <w:lang w:val="en-US"/>
        </w:rPr>
        <w:t xml:space="preserve"> The AIML model can be sensitive to the QCL source assumption.</w:t>
      </w:r>
      <w:r w:rsidR="0001472C" w:rsidRPr="002570D2">
        <w:rPr>
          <w:rFonts w:eastAsia="Aptos"/>
          <w:color w:val="000000" w:themeColor="text1"/>
          <w:lang w:val="en-US"/>
        </w:rPr>
        <w:t xml:space="preserve"> </w:t>
      </w:r>
      <w:r w:rsidR="008576D4" w:rsidRPr="002570D2">
        <w:rPr>
          <w:rFonts w:eastAsia="Aptos"/>
          <w:color w:val="000000" w:themeColor="text1"/>
          <w:lang w:val="en-US"/>
        </w:rPr>
        <w:t xml:space="preserve">To ensure consistency between training and inference, the UE features for QCL processing need to be </w:t>
      </w:r>
      <w:r w:rsidR="00D80A39" w:rsidRPr="002570D2">
        <w:rPr>
          <w:rFonts w:eastAsia="Aptos"/>
          <w:color w:val="000000" w:themeColor="text1"/>
          <w:lang w:val="en-US"/>
        </w:rPr>
        <w:t>separate and not necessarily common to legacy methods.</w:t>
      </w:r>
      <w:r w:rsidR="008576D4" w:rsidRPr="002570D2">
        <w:rPr>
          <w:rFonts w:eastAsia="Aptos"/>
          <w:color w:val="000000" w:themeColor="text1"/>
          <w:lang w:val="en-US"/>
        </w:rPr>
        <w:t xml:space="preserve"> </w:t>
      </w:r>
      <w:r w:rsidR="00D80A39" w:rsidRPr="002570D2">
        <w:rPr>
          <w:rFonts w:eastAsia="Aptos"/>
          <w:color w:val="000000" w:themeColor="text1"/>
          <w:lang w:val="en-US"/>
        </w:rPr>
        <w:t xml:space="preserve">We propose </w:t>
      </w:r>
      <w:r w:rsidR="004F325B" w:rsidRPr="002570D2">
        <w:rPr>
          <w:rFonts w:eastAsia="Aptos"/>
          <w:color w:val="000000" w:themeColor="text1"/>
          <w:lang w:val="en-US"/>
        </w:rPr>
        <w:t>separate</w:t>
      </w:r>
      <w:r w:rsidR="00D80A39" w:rsidRPr="002570D2">
        <w:rPr>
          <w:rFonts w:eastAsia="Aptos"/>
          <w:color w:val="000000" w:themeColor="text1"/>
          <w:lang w:val="en-US"/>
        </w:rPr>
        <w:t xml:space="preserve"> </w:t>
      </w:r>
      <w:r w:rsidR="004F325B" w:rsidRPr="002570D2">
        <w:rPr>
          <w:rFonts w:eastAsia="Aptos"/>
          <w:color w:val="000000" w:themeColor="text1"/>
          <w:lang w:val="en-US"/>
        </w:rPr>
        <w:t>FGs to indicate QCL processing for Case 1.</w:t>
      </w:r>
      <w:r w:rsidR="00F60FD4" w:rsidRPr="002570D2">
        <w:rPr>
          <w:rFonts w:eastAsia="Aptos"/>
          <w:color w:val="000000" w:themeColor="text1"/>
          <w:lang w:val="en-US"/>
        </w:rPr>
        <w:t xml:space="preserve"> </w:t>
      </w:r>
      <w:r w:rsidR="000B317F" w:rsidRPr="002570D2">
        <w:rPr>
          <w:rFonts w:eastAsia="Aptos"/>
          <w:color w:val="000000" w:themeColor="text1"/>
          <w:lang w:val="en-US"/>
        </w:rPr>
        <w:t>Once again, the same content can be reused but separate FG</w:t>
      </w:r>
      <w:r w:rsidR="00222AD6" w:rsidRPr="002570D2">
        <w:rPr>
          <w:rFonts w:eastAsia="Aptos"/>
          <w:color w:val="000000" w:themeColor="text1"/>
          <w:lang w:val="en-US"/>
        </w:rPr>
        <w:t>s are</w:t>
      </w:r>
      <w:r w:rsidR="000B317F" w:rsidRPr="002570D2">
        <w:rPr>
          <w:rFonts w:eastAsia="Aptos"/>
          <w:color w:val="000000" w:themeColor="text1"/>
          <w:lang w:val="en-US"/>
        </w:rPr>
        <w:t xml:space="preserve"> needed</w:t>
      </w:r>
      <w:r w:rsidR="00222AD6" w:rsidRPr="002570D2">
        <w:rPr>
          <w:rFonts w:eastAsia="Aptos"/>
          <w:color w:val="000000" w:themeColor="text1"/>
          <w:lang w:val="en-US"/>
        </w:rPr>
        <w:t>:</w:t>
      </w:r>
    </w:p>
    <w:p w14:paraId="05849432" w14:textId="0F9FE63F" w:rsidR="00222AD6" w:rsidRPr="002570D2" w:rsidRDefault="00222AD6" w:rsidP="00222AD6">
      <w:pPr>
        <w:pStyle w:val="ListParagraph"/>
        <w:numPr>
          <w:ilvl w:val="0"/>
          <w:numId w:val="79"/>
        </w:numPr>
        <w:spacing w:after="160" w:line="259" w:lineRule="auto"/>
        <w:jc w:val="left"/>
        <w:rPr>
          <w:rFonts w:eastAsia="MS Mincho"/>
          <w:color w:val="000000" w:themeColor="text1"/>
          <w:lang w:eastAsia="ja-JP"/>
        </w:rPr>
      </w:pPr>
      <w:r w:rsidRPr="002570D2">
        <w:rPr>
          <w:color w:val="000000" w:themeColor="text1"/>
        </w:rPr>
        <w:t>Support of SSB from neighbour cell as QCL source of a DL PRS</w:t>
      </w:r>
      <w:r w:rsidRPr="002570D2">
        <w:rPr>
          <w:rFonts w:eastAsia="MS Mincho"/>
          <w:color w:val="000000" w:themeColor="text1"/>
        </w:rPr>
        <w:t xml:space="preserve"> for </w:t>
      </w:r>
      <w:r w:rsidRPr="002570D2">
        <w:rPr>
          <w:rFonts w:eastAsia="MS Mincho"/>
          <w:color w:val="000000" w:themeColor="text1"/>
          <w:lang w:eastAsia="ja-JP"/>
        </w:rPr>
        <w:t>UE-based positioning Case 1</w:t>
      </w:r>
    </w:p>
    <w:p w14:paraId="28D46C65" w14:textId="784F2F3C" w:rsidR="00222AD6" w:rsidRPr="002570D2" w:rsidRDefault="00222AD6" w:rsidP="00222AD6">
      <w:pPr>
        <w:pStyle w:val="ListParagraph"/>
        <w:numPr>
          <w:ilvl w:val="0"/>
          <w:numId w:val="78"/>
        </w:numPr>
        <w:spacing w:after="160" w:line="259" w:lineRule="auto"/>
        <w:jc w:val="left"/>
        <w:rPr>
          <w:rFonts w:eastAsia="Aptos"/>
          <w:color w:val="000000" w:themeColor="text1"/>
          <w:lang w:val="en-US"/>
        </w:rPr>
      </w:pPr>
      <w:r w:rsidRPr="002570D2">
        <w:rPr>
          <w:color w:val="000000" w:themeColor="text1"/>
        </w:rPr>
        <w:t xml:space="preserve">Support of DL PRS from serving/neighbour cell as QCL source of a DL PRS </w:t>
      </w:r>
      <w:r w:rsidRPr="002570D2">
        <w:rPr>
          <w:rFonts w:eastAsia="MS Mincho"/>
          <w:color w:val="000000" w:themeColor="text1"/>
        </w:rPr>
        <w:t xml:space="preserve">for </w:t>
      </w:r>
      <w:r w:rsidRPr="002570D2">
        <w:rPr>
          <w:rFonts w:eastAsia="MS Mincho"/>
          <w:color w:val="000000" w:themeColor="text1"/>
          <w:lang w:eastAsia="ja-JP"/>
        </w:rPr>
        <w:t>UE-based positioning Case 1</w:t>
      </w:r>
    </w:p>
    <w:p w14:paraId="7364CA36" w14:textId="77777777" w:rsidR="00222AD6" w:rsidRPr="000B317F" w:rsidRDefault="00222AD6" w:rsidP="00406DA9">
      <w:pPr>
        <w:spacing w:after="160" w:line="259" w:lineRule="auto"/>
        <w:jc w:val="left"/>
        <w:rPr>
          <w:rFonts w:eastAsia="Aptos"/>
          <w:color w:val="FF0000"/>
          <w:lang w:val="en-US"/>
        </w:rPr>
      </w:pPr>
    </w:p>
    <w:p w14:paraId="4114BA97" w14:textId="77777777" w:rsidR="00D425BC" w:rsidRDefault="00D425BC" w:rsidP="00406DA9">
      <w:pPr>
        <w:spacing w:after="160" w:line="259" w:lineRule="auto"/>
        <w:jc w:val="left"/>
        <w:rPr>
          <w:rFonts w:eastAsia="Aptos"/>
          <w:lang w:val="en-US"/>
        </w:rPr>
      </w:pPr>
    </w:p>
    <w:p w14:paraId="6331A2C4" w14:textId="4F6AECAA" w:rsidR="00A160D6" w:rsidRDefault="00A160D6" w:rsidP="00A160D6">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24</w:t>
      </w:r>
      <w:r w:rsidRPr="002E438C">
        <w:rPr>
          <w:rFonts w:ascii="Times" w:eastAsia="Batang" w:hAnsi="Times"/>
          <w:b/>
          <w:bCs/>
          <w:szCs w:val="24"/>
        </w:rPr>
        <w:t>: Introduce the following Rel. 19 UE FGs for UE-based positioning Case 1:</w:t>
      </w:r>
    </w:p>
    <w:p w14:paraId="7DB66163" w14:textId="77777777" w:rsidR="00A160D6" w:rsidRPr="00A160D6" w:rsidRDefault="00A160D6" w:rsidP="00A160D6">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75"/>
        <w:gridCol w:w="1090"/>
        <w:gridCol w:w="1745"/>
        <w:gridCol w:w="485"/>
        <w:gridCol w:w="400"/>
        <w:gridCol w:w="400"/>
        <w:gridCol w:w="1090"/>
        <w:gridCol w:w="473"/>
        <w:gridCol w:w="424"/>
        <w:gridCol w:w="424"/>
        <w:gridCol w:w="424"/>
        <w:gridCol w:w="736"/>
        <w:gridCol w:w="675"/>
      </w:tblGrid>
      <w:tr w:rsidR="00222AD6" w:rsidRPr="00A160D6" w14:paraId="43CC8679"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023E23D5" w14:textId="77777777" w:rsidR="00222AD6" w:rsidRPr="00A160D6" w:rsidRDefault="00222AD6" w:rsidP="00222AD6">
            <w:pPr>
              <w:keepNext/>
              <w:keepLines/>
              <w:spacing w:before="60" w:after="120" w:line="254" w:lineRule="auto"/>
              <w:rPr>
                <w:rFonts w:ascii="Arial" w:eastAsia="MS Mincho" w:hAnsi="Arial" w:cs="Arial"/>
                <w:color w:val="000000"/>
                <w:sz w:val="12"/>
                <w:szCs w:val="12"/>
              </w:rPr>
            </w:pPr>
            <w:r w:rsidRPr="00A160D6">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24F141B3" w14:textId="056AB94B" w:rsidR="00222AD6" w:rsidRPr="00A160D6" w:rsidRDefault="00222AD6" w:rsidP="00222AD6">
            <w:pPr>
              <w:keepNext/>
              <w:keepLines/>
              <w:spacing w:before="60" w:after="120" w:line="254" w:lineRule="auto"/>
              <w:rPr>
                <w:rFonts w:ascii="Arial" w:eastAsia="MS Mincho" w:hAnsi="Arial" w:cs="Arial"/>
                <w:color w:val="000000"/>
                <w:sz w:val="12"/>
                <w:szCs w:val="12"/>
                <w:lang w:eastAsia="ja-JP"/>
              </w:rPr>
            </w:pPr>
            <w:r w:rsidRPr="00A160D6">
              <w:rPr>
                <w:rFonts w:ascii="Arial" w:eastAsia="MS Mincho" w:hAnsi="Arial" w:cs="Arial"/>
                <w:color w:val="000000"/>
                <w:sz w:val="12"/>
                <w:szCs w:val="12"/>
              </w:rPr>
              <w:t>58-2-</w:t>
            </w:r>
            <w:r w:rsidR="00232F3D">
              <w:rPr>
                <w:rFonts w:ascii="Arial" w:eastAsia="MS Mincho" w:hAnsi="Arial" w:cs="Arial"/>
                <w:color w:val="000000"/>
                <w:sz w:val="12"/>
                <w:szCs w:val="12"/>
              </w:rPr>
              <w:t>5</w:t>
            </w:r>
          </w:p>
        </w:tc>
        <w:tc>
          <w:tcPr>
            <w:tcW w:w="0" w:type="auto"/>
            <w:tcBorders>
              <w:top w:val="single" w:sz="4" w:space="0" w:color="auto"/>
              <w:left w:val="single" w:sz="4" w:space="0" w:color="auto"/>
              <w:bottom w:val="single" w:sz="4" w:space="0" w:color="auto"/>
              <w:right w:val="single" w:sz="4" w:space="0" w:color="auto"/>
            </w:tcBorders>
            <w:hideMark/>
          </w:tcPr>
          <w:p w14:paraId="56724705" w14:textId="77777777" w:rsidR="00222AD6" w:rsidRPr="00A160D6" w:rsidRDefault="00222AD6" w:rsidP="00222AD6">
            <w:pPr>
              <w:keepNext/>
              <w:keepLines/>
              <w:spacing w:before="60" w:after="120" w:line="254" w:lineRule="auto"/>
              <w:rPr>
                <w:rFonts w:ascii="Arial" w:eastAsia="Yu Mincho" w:hAnsi="Arial" w:cs="Arial"/>
                <w:color w:val="000000"/>
                <w:sz w:val="12"/>
                <w:szCs w:val="12"/>
                <w:lang w:eastAsia="ja-JP"/>
              </w:rPr>
            </w:pPr>
            <w:r w:rsidRPr="00A160D6">
              <w:rPr>
                <w:rFonts w:ascii="Arial" w:hAnsi="Arial" w:cs="Arial"/>
                <w:sz w:val="12"/>
                <w:szCs w:val="12"/>
              </w:rPr>
              <w:t>Support of SSB from neighbour cell as QCL source of a DL PRS</w:t>
            </w:r>
            <w:r w:rsidRPr="00A160D6">
              <w:rPr>
                <w:rFonts w:ascii="Arial" w:eastAsia="MS Mincho" w:hAnsi="Arial" w:cs="Arial"/>
                <w:sz w:val="12"/>
                <w:szCs w:val="12"/>
              </w:rPr>
              <w:t xml:space="preserve"> </w:t>
            </w:r>
            <w:r w:rsidRPr="00F90ADC">
              <w:rPr>
                <w:rFonts w:ascii="Arial" w:eastAsia="MS Mincho" w:hAnsi="Arial" w:cs="Arial"/>
                <w:color w:val="FF0000"/>
                <w:sz w:val="12"/>
                <w:szCs w:val="12"/>
              </w:rPr>
              <w:t>for</w:t>
            </w:r>
            <w:r w:rsidRPr="00A160D6">
              <w:rPr>
                <w:rFonts w:ascii="Arial" w:eastAsia="MS Mincho" w:hAnsi="Arial" w:cs="Arial"/>
                <w:color w:val="FF0000"/>
                <w:sz w:val="12"/>
                <w:szCs w:val="12"/>
              </w:rPr>
              <w:t xml:space="preserve"> </w:t>
            </w:r>
            <w:r w:rsidRPr="00A160D6">
              <w:rPr>
                <w:rFonts w:ascii="Arial" w:eastAsia="MS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91B773C" w14:textId="77777777" w:rsidR="00222AD6" w:rsidRPr="00A160D6" w:rsidRDefault="00222AD6" w:rsidP="00222AD6">
            <w:pPr>
              <w:pStyle w:val="TAL"/>
              <w:rPr>
                <w:rFonts w:eastAsia="SimSun" w:cs="Arial"/>
                <w:sz w:val="12"/>
                <w:szCs w:val="12"/>
                <w:highlight w:val="yellow"/>
              </w:rPr>
            </w:pPr>
            <w:r w:rsidRPr="00A160D6">
              <w:rPr>
                <w:rFonts w:eastAsia="SimSun" w:cs="Arial"/>
                <w:sz w:val="12"/>
                <w:szCs w:val="12"/>
                <w:highlight w:val="yellow"/>
              </w:rPr>
              <w:t>[1. Support of SSB from neighbour cell as QCL source of a DL PRS</w:t>
            </w:r>
          </w:p>
          <w:p w14:paraId="2DBA32A2" w14:textId="77777777" w:rsidR="00222AD6" w:rsidRPr="00A160D6" w:rsidRDefault="00222AD6" w:rsidP="00222AD6">
            <w:pPr>
              <w:pStyle w:val="TAL"/>
              <w:rPr>
                <w:rFonts w:eastAsia="SimSun" w:cs="Arial"/>
                <w:sz w:val="12"/>
                <w:szCs w:val="12"/>
                <w:highlight w:val="yellow"/>
              </w:rPr>
            </w:pPr>
            <w:r w:rsidRPr="00A160D6">
              <w:rPr>
                <w:rFonts w:eastAsia="MS Mincho" w:cs="Arial"/>
                <w:sz w:val="12"/>
                <w:szCs w:val="12"/>
                <w:highlight w:val="yellow"/>
              </w:rPr>
              <w:t>2. Support of reuse SSB measurement from RRM for receiving PRS</w:t>
            </w:r>
          </w:p>
          <w:p w14:paraId="5B3531D0" w14:textId="77777777" w:rsidR="00222AD6" w:rsidRPr="00A160D6" w:rsidRDefault="00222AD6" w:rsidP="00222AD6">
            <w:pPr>
              <w:spacing w:before="60" w:after="120" w:line="254" w:lineRule="auto"/>
              <w:rPr>
                <w:rFonts w:ascii="Arial" w:eastAsia="Yu Mincho" w:hAnsi="Arial" w:cs="Arial"/>
                <w:color w:val="000000"/>
                <w:sz w:val="12"/>
                <w:szCs w:val="12"/>
                <w:highlight w:val="yellow"/>
                <w:lang w:eastAsia="ja-JP"/>
              </w:rPr>
            </w:pPr>
            <w:r w:rsidRPr="00A160D6">
              <w:rPr>
                <w:rFonts w:ascii="Arial" w:eastAsia="SimSun" w:hAnsi="Arial" w:cs="Arial"/>
                <w:sz w:val="12"/>
                <w:szCs w:val="12"/>
                <w:highlight w:val="yellow"/>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7F147395" w14:textId="77777777" w:rsidR="0041692C" w:rsidRDefault="00222AD6" w:rsidP="00222AD6">
            <w:pPr>
              <w:keepNext/>
              <w:keepLines/>
              <w:spacing w:before="60" w:after="120" w:line="254" w:lineRule="auto"/>
              <w:rPr>
                <w:rFonts w:ascii="Arial" w:eastAsia="MS Mincho" w:hAnsi="Arial" w:cs="Arial"/>
                <w:sz w:val="12"/>
                <w:szCs w:val="12"/>
                <w:highlight w:val="yellow"/>
                <w:lang w:eastAsia="ja-JP"/>
              </w:rPr>
            </w:pPr>
            <w:r w:rsidRPr="00D02653">
              <w:rPr>
                <w:rFonts w:ascii="Arial" w:eastAsia="MS Mincho" w:hAnsi="Arial" w:cs="Arial"/>
                <w:color w:val="FF0000"/>
                <w:sz w:val="12"/>
                <w:szCs w:val="12"/>
                <w:highlight w:val="yellow"/>
                <w:lang w:eastAsia="ja-JP"/>
              </w:rPr>
              <w:t>[FFS: 58-2-</w:t>
            </w:r>
            <w:r w:rsidR="00E30E70" w:rsidRPr="00D02653">
              <w:rPr>
                <w:rFonts w:ascii="Arial" w:eastAsia="MS Mincho" w:hAnsi="Arial" w:cs="Arial"/>
                <w:color w:val="FF0000"/>
                <w:sz w:val="12"/>
                <w:szCs w:val="12"/>
                <w:highlight w:val="yellow"/>
                <w:lang w:eastAsia="ja-JP"/>
              </w:rPr>
              <w:t>4</w:t>
            </w:r>
            <w:r w:rsidR="007D0583">
              <w:rPr>
                <w:rFonts w:ascii="Arial" w:eastAsia="MS Mincho" w:hAnsi="Arial" w:cs="Arial"/>
                <w:sz w:val="12"/>
                <w:szCs w:val="12"/>
                <w:highlight w:val="yellow"/>
                <w:lang w:eastAsia="ja-JP"/>
              </w:rPr>
              <w:t xml:space="preserve">, </w:t>
            </w:r>
          </w:p>
          <w:p w14:paraId="22C4E4E9" w14:textId="7A7F4203" w:rsidR="00222AD6" w:rsidRPr="00B52D49" w:rsidRDefault="007D0583" w:rsidP="00222AD6">
            <w:pPr>
              <w:keepNext/>
              <w:keepLines/>
              <w:spacing w:before="60" w:after="120" w:line="254" w:lineRule="auto"/>
              <w:rPr>
                <w:rFonts w:ascii="Arial" w:eastAsia="MS Mincho" w:hAnsi="Arial" w:cs="Arial"/>
                <w:color w:val="000000"/>
                <w:sz w:val="12"/>
                <w:szCs w:val="12"/>
                <w:highlight w:val="yellow"/>
                <w:lang w:eastAsia="ja-JP"/>
              </w:rPr>
            </w:pPr>
            <w:r w:rsidRPr="007D0583">
              <w:rPr>
                <w:rFonts w:ascii="Arial" w:eastAsia="MS Mincho" w:hAnsi="Arial" w:cs="Arial"/>
                <w:strike/>
                <w:sz w:val="12"/>
                <w:szCs w:val="12"/>
                <w:highlight w:val="yellow"/>
                <w:lang w:eastAsia="ja-JP"/>
              </w:rPr>
              <w:t>13-1</w:t>
            </w:r>
            <w:r w:rsidR="00222AD6" w:rsidRPr="00B52D49">
              <w:rPr>
                <w:rFonts w:ascii="Arial" w:eastAsia="MS Mincho"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68E8B25" w14:textId="77777777" w:rsidR="00222AD6" w:rsidRPr="00A160D6" w:rsidRDefault="00222AD6" w:rsidP="00222AD6">
            <w:pPr>
              <w:keepNext/>
              <w:keepLines/>
              <w:spacing w:before="60" w:after="120" w:line="254" w:lineRule="auto"/>
              <w:rPr>
                <w:rFonts w:ascii="Arial" w:eastAsia="Yu Mincho" w:hAnsi="Arial" w:cs="Arial"/>
                <w:color w:val="000000"/>
                <w:sz w:val="12"/>
                <w:szCs w:val="12"/>
                <w:lang w:eastAsia="ja-JP"/>
              </w:rPr>
            </w:pPr>
            <w:r w:rsidRPr="00A160D6">
              <w:rPr>
                <w:rFonts w:ascii="Arial" w:eastAsia="Yu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57CF5BD" w14:textId="77777777" w:rsidR="00222AD6" w:rsidRPr="00A160D6" w:rsidRDefault="00222AD6" w:rsidP="00222AD6">
            <w:pPr>
              <w:keepNext/>
              <w:keepLines/>
              <w:spacing w:before="60" w:after="120" w:line="254" w:lineRule="auto"/>
              <w:rPr>
                <w:rFonts w:ascii="Arial" w:eastAsia="MS Mincho" w:hAnsi="Arial" w:cs="Arial"/>
                <w:color w:val="000000"/>
                <w:sz w:val="12"/>
                <w:szCs w:val="12"/>
                <w:lang w:eastAsia="ja-JP"/>
              </w:rPr>
            </w:pPr>
            <w:r w:rsidRPr="00A160D6">
              <w:rPr>
                <w:rFonts w:ascii="Arial" w:eastAsia="MS Mincho" w:hAnsi="Arial"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EC31B2" w14:textId="5FE9C9F4" w:rsidR="00222AD6" w:rsidRPr="00A160D6" w:rsidRDefault="002A1700" w:rsidP="00222AD6">
            <w:pPr>
              <w:keepNext/>
              <w:keepLines/>
              <w:spacing w:before="60" w:after="120" w:line="254" w:lineRule="auto"/>
              <w:rPr>
                <w:rFonts w:ascii="Arial" w:eastAsia="SimSun" w:hAnsi="Arial" w:cs="Arial"/>
                <w:color w:val="000000"/>
                <w:sz w:val="12"/>
                <w:szCs w:val="12"/>
              </w:rPr>
            </w:pPr>
            <w:r w:rsidRPr="005F1A43">
              <w:rPr>
                <w:rFonts w:ascii="Arial" w:hAnsi="Arial" w:cs="Arial"/>
                <w:sz w:val="12"/>
                <w:szCs w:val="12"/>
                <w:highlight w:val="yellow"/>
              </w:rPr>
              <w:t>SSB from neighbour cell as QCL source of a DL PRS</w:t>
            </w:r>
            <w:r w:rsidRPr="005F1A43">
              <w:rPr>
                <w:rFonts w:ascii="Arial" w:eastAsia="MS Mincho" w:hAnsi="Arial" w:cs="Arial"/>
                <w:sz w:val="12"/>
                <w:szCs w:val="12"/>
                <w:highlight w:val="yellow"/>
              </w:rPr>
              <w:t xml:space="preserve"> </w:t>
            </w:r>
            <w:r w:rsidRPr="005F1A43">
              <w:rPr>
                <w:rFonts w:ascii="Arial" w:eastAsia="MS Mincho" w:hAnsi="Arial" w:cs="Arial"/>
                <w:color w:val="FF0000"/>
                <w:sz w:val="12"/>
                <w:szCs w:val="12"/>
                <w:highlight w:val="yellow"/>
              </w:rPr>
              <w:t xml:space="preserve">for </w:t>
            </w:r>
            <w:r w:rsidRPr="005F1A43">
              <w:rPr>
                <w:rFonts w:ascii="Arial" w:eastAsia="MS Mincho" w:hAnsi="Arial" w:cs="Arial"/>
                <w:color w:val="FF0000"/>
                <w:sz w:val="12"/>
                <w:szCs w:val="12"/>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13B51EE" w14:textId="77777777" w:rsidR="00222AD6" w:rsidRPr="00A160D6" w:rsidRDefault="00222AD6" w:rsidP="00222AD6">
            <w:pPr>
              <w:keepNext/>
              <w:keepLines/>
              <w:spacing w:before="60" w:after="120" w:line="254" w:lineRule="auto"/>
              <w:rPr>
                <w:rFonts w:ascii="Arial" w:eastAsia="SimSun" w:hAnsi="Arial" w:cs="Arial"/>
                <w:color w:val="FF0000"/>
                <w:sz w:val="12"/>
                <w:szCs w:val="12"/>
                <w:highlight w:val="yellow"/>
              </w:rPr>
            </w:pPr>
            <w:r w:rsidRPr="00A160D6">
              <w:rPr>
                <w:rFonts w:ascii="Arial" w:eastAsia="MS Mincho" w:hAnsi="Arial" w:cs="Arial"/>
                <w:color w:val="FF0000"/>
                <w:sz w:val="12"/>
                <w:szCs w:val="12"/>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1BC2F041" w14:textId="43678EE5"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1D507F">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087AA75" w14:textId="4DC860CD"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1D507F">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FA310DD" w14:textId="14C621FA" w:rsidR="00222AD6" w:rsidRPr="00A160D6" w:rsidRDefault="00222AD6" w:rsidP="00222AD6">
            <w:pPr>
              <w:keepNext/>
              <w:keepLines/>
              <w:spacing w:before="60" w:after="120" w:line="254" w:lineRule="auto"/>
              <w:rPr>
                <w:rFonts w:ascii="Arial" w:eastAsia="MS Mincho" w:hAnsi="Arial" w:cs="Arial"/>
                <w:color w:val="FF0000"/>
                <w:sz w:val="12"/>
                <w:szCs w:val="12"/>
                <w:highlight w:val="yellow"/>
                <w:lang w:eastAsia="ja-JP"/>
              </w:rPr>
            </w:pPr>
            <w:r w:rsidRPr="001D507F">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7DCAB743" w14:textId="77777777" w:rsidR="00222AD6" w:rsidRPr="00A160D6" w:rsidRDefault="00222AD6" w:rsidP="00222AD6">
            <w:pPr>
              <w:keepNext/>
              <w:keepLines/>
              <w:spacing w:before="60" w:after="120" w:line="254" w:lineRule="auto"/>
              <w:rPr>
                <w:rFonts w:ascii="Arial" w:eastAsia="MS Mincho" w:hAnsi="Arial" w:cs="Arial"/>
                <w:sz w:val="12"/>
                <w:szCs w:val="12"/>
              </w:rPr>
            </w:pPr>
            <w:r w:rsidRPr="00A160D6">
              <w:rPr>
                <w:rFonts w:ascii="Arial" w:eastAsia="MS Mincho" w:hAnsi="Arial" w:cs="Arial"/>
                <w:sz w:val="12"/>
                <w:szCs w:val="12"/>
              </w:rPr>
              <w:t>Need for location server to know if the feature is supported.</w:t>
            </w:r>
          </w:p>
          <w:p w14:paraId="64E58265" w14:textId="77777777" w:rsidR="00222AD6" w:rsidRPr="00A160D6" w:rsidRDefault="00222AD6" w:rsidP="00222AD6">
            <w:pPr>
              <w:keepNext/>
              <w:keepLines/>
              <w:spacing w:before="60" w:after="120" w:line="254" w:lineRule="auto"/>
              <w:rPr>
                <w:rFonts w:ascii="Arial" w:eastAsia="MS Mincho"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3C83CAC" w14:textId="77777777" w:rsidR="00222AD6" w:rsidRPr="00A160D6" w:rsidRDefault="00222AD6" w:rsidP="00222AD6">
            <w:pPr>
              <w:keepNext/>
              <w:keepLines/>
              <w:spacing w:before="60" w:after="120" w:line="254" w:lineRule="auto"/>
              <w:rPr>
                <w:rFonts w:ascii="Arial" w:eastAsia="MS Mincho" w:hAnsi="Arial" w:cs="Arial"/>
                <w:color w:val="000000"/>
                <w:sz w:val="12"/>
                <w:szCs w:val="12"/>
              </w:rPr>
            </w:pPr>
            <w:r w:rsidRPr="00A160D6">
              <w:rPr>
                <w:rFonts w:ascii="Arial" w:eastAsia="MS Mincho" w:hAnsi="Arial" w:cs="Arial"/>
                <w:sz w:val="12"/>
                <w:szCs w:val="12"/>
              </w:rPr>
              <w:t>Optional with capability signaling</w:t>
            </w:r>
          </w:p>
        </w:tc>
      </w:tr>
      <w:tr w:rsidR="00222AD6" w:rsidRPr="00A160D6" w14:paraId="54C9E247"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tcPr>
          <w:p w14:paraId="184FB0B1" w14:textId="77777777" w:rsidR="00222AD6" w:rsidRPr="00A160D6" w:rsidRDefault="00222AD6" w:rsidP="00222AD6">
            <w:pPr>
              <w:keepNext/>
              <w:keepLines/>
              <w:spacing w:before="60" w:after="120" w:line="254" w:lineRule="auto"/>
              <w:rPr>
                <w:rFonts w:ascii="Arial" w:eastAsia="MS Mincho" w:hAnsi="Arial" w:cs="Arial"/>
                <w:color w:val="000000"/>
                <w:sz w:val="12"/>
                <w:szCs w:val="12"/>
              </w:rPr>
            </w:pPr>
            <w:r w:rsidRPr="00A160D6">
              <w:rPr>
                <w:rFonts w:ascii="Arial" w:eastAsia="MS Mincho" w:hAnsi="Arial"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tcPr>
          <w:p w14:paraId="443A3CE2" w14:textId="2D4FA0BC" w:rsidR="00222AD6" w:rsidRPr="00A160D6" w:rsidRDefault="00222AD6" w:rsidP="00222AD6">
            <w:pPr>
              <w:keepNext/>
              <w:keepLines/>
              <w:spacing w:before="60" w:after="120" w:line="254" w:lineRule="auto"/>
              <w:rPr>
                <w:rFonts w:ascii="Arial" w:eastAsia="MS Mincho" w:hAnsi="Arial" w:cs="Arial"/>
                <w:color w:val="000000"/>
                <w:sz w:val="12"/>
                <w:szCs w:val="12"/>
              </w:rPr>
            </w:pPr>
            <w:r w:rsidRPr="00A160D6">
              <w:rPr>
                <w:rFonts w:ascii="Arial" w:eastAsia="MS Mincho" w:hAnsi="Arial" w:cs="Arial"/>
                <w:color w:val="000000"/>
                <w:sz w:val="12"/>
                <w:szCs w:val="12"/>
              </w:rPr>
              <w:t>58-2-</w:t>
            </w:r>
            <w:r w:rsidR="00232F3D">
              <w:rPr>
                <w:rFonts w:ascii="Arial" w:eastAsia="MS Mincho" w:hAnsi="Arial" w:cs="Arial"/>
                <w:color w:val="000000"/>
                <w:sz w:val="12"/>
                <w:szCs w:val="12"/>
              </w:rPr>
              <w:t>5a</w:t>
            </w:r>
          </w:p>
        </w:tc>
        <w:tc>
          <w:tcPr>
            <w:tcW w:w="0" w:type="auto"/>
            <w:tcBorders>
              <w:top w:val="single" w:sz="4" w:space="0" w:color="auto"/>
              <w:left w:val="single" w:sz="4" w:space="0" w:color="auto"/>
              <w:bottom w:val="single" w:sz="4" w:space="0" w:color="auto"/>
              <w:right w:val="single" w:sz="4" w:space="0" w:color="auto"/>
            </w:tcBorders>
          </w:tcPr>
          <w:p w14:paraId="093E87FE" w14:textId="77777777" w:rsidR="00222AD6" w:rsidRPr="00A160D6" w:rsidRDefault="00222AD6" w:rsidP="00222AD6">
            <w:pPr>
              <w:keepNext/>
              <w:keepLines/>
              <w:spacing w:before="60" w:after="120" w:line="254" w:lineRule="auto"/>
              <w:rPr>
                <w:rFonts w:ascii="Arial" w:hAnsi="Arial" w:cs="Arial"/>
                <w:sz w:val="12"/>
                <w:szCs w:val="12"/>
              </w:rPr>
            </w:pPr>
            <w:r w:rsidRPr="00A160D6">
              <w:rPr>
                <w:rFonts w:ascii="Arial" w:hAnsi="Arial" w:cs="Arial"/>
                <w:sz w:val="12"/>
                <w:szCs w:val="12"/>
              </w:rPr>
              <w:t>Support of DL PRS from serving/neighbour cell as QCL source of a DL PRS</w:t>
            </w:r>
            <w:r w:rsidRPr="00F90ADC">
              <w:rPr>
                <w:rFonts w:ascii="Arial" w:hAnsi="Arial" w:cs="Arial"/>
                <w:color w:val="FF0000"/>
                <w:sz w:val="12"/>
                <w:szCs w:val="12"/>
              </w:rPr>
              <w:t xml:space="preserve"> </w:t>
            </w:r>
            <w:r w:rsidRPr="00F90ADC">
              <w:rPr>
                <w:rFonts w:ascii="Arial" w:eastAsia="MS Mincho" w:hAnsi="Arial" w:cs="Arial"/>
                <w:color w:val="FF0000"/>
                <w:sz w:val="12"/>
                <w:szCs w:val="12"/>
              </w:rPr>
              <w:t xml:space="preserve">for </w:t>
            </w:r>
            <w:r w:rsidRPr="00A160D6">
              <w:rPr>
                <w:rFonts w:ascii="Arial" w:eastAsia="MS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EF3BF3D" w14:textId="77777777" w:rsidR="00222AD6" w:rsidRPr="00A160D6" w:rsidRDefault="00222AD6" w:rsidP="00222AD6">
            <w:pPr>
              <w:pStyle w:val="TAL"/>
              <w:rPr>
                <w:rFonts w:eastAsia="SimSun" w:cs="Arial"/>
                <w:sz w:val="12"/>
                <w:szCs w:val="12"/>
                <w:highlight w:val="yellow"/>
              </w:rPr>
            </w:pPr>
            <w:r w:rsidRPr="00A160D6">
              <w:rPr>
                <w:rFonts w:eastAsia="SimSun" w:cs="Arial"/>
                <w:sz w:val="12"/>
                <w:szCs w:val="12"/>
                <w:highlight w:val="yellow"/>
              </w:rPr>
              <w:t>[1. Support of DL PRS from serving/neighbour cell as QCL source of a DL PRS</w:t>
            </w:r>
          </w:p>
          <w:p w14:paraId="27FC6832" w14:textId="77777777" w:rsidR="00222AD6" w:rsidRPr="00A160D6" w:rsidRDefault="00222AD6" w:rsidP="00222AD6">
            <w:pPr>
              <w:pStyle w:val="TAN"/>
              <w:rPr>
                <w:rFonts w:eastAsia="SimSun" w:cs="Arial"/>
                <w:sz w:val="12"/>
                <w:szCs w:val="12"/>
                <w:highlight w:val="yellow"/>
              </w:rPr>
            </w:pPr>
            <w:r w:rsidRPr="00A160D6">
              <w:rPr>
                <w:rFonts w:eastAsia="SimSun" w:cs="Arial"/>
                <w:sz w:val="12"/>
                <w:szCs w:val="12"/>
                <w:highlight w:val="yellow"/>
              </w:rPr>
              <w:t>Note 1:</w:t>
            </w:r>
            <w:r w:rsidRPr="00A160D6">
              <w:rPr>
                <w:rFonts w:cs="Arial"/>
                <w:sz w:val="12"/>
                <w:szCs w:val="12"/>
                <w:highlight w:val="yellow"/>
                <w:lang w:eastAsia="ko-KR"/>
              </w:rPr>
              <w:tab/>
            </w:r>
            <w:r w:rsidRPr="00A160D6">
              <w:rPr>
                <w:rFonts w:eastAsia="SimSun" w:cs="Arial"/>
                <w:sz w:val="12"/>
                <w:szCs w:val="12"/>
                <w:highlight w:val="yellow"/>
              </w:rPr>
              <w:t>Refers to Type-D support for FR2</w:t>
            </w:r>
          </w:p>
          <w:p w14:paraId="19360242" w14:textId="77777777" w:rsidR="00222AD6" w:rsidRPr="00A160D6" w:rsidRDefault="00222AD6" w:rsidP="00222AD6">
            <w:pPr>
              <w:pStyle w:val="TAL"/>
              <w:rPr>
                <w:rFonts w:eastAsia="SimSun" w:cs="Arial"/>
                <w:sz w:val="12"/>
                <w:szCs w:val="12"/>
                <w:highlight w:val="yellow"/>
              </w:rPr>
            </w:pPr>
            <w:r w:rsidRPr="00A160D6">
              <w:rPr>
                <w:rFonts w:eastAsia="SimSun" w:cs="Arial"/>
                <w:sz w:val="12"/>
                <w:szCs w:val="12"/>
                <w:highlight w:val="yellow"/>
              </w:rPr>
              <w:t>Note 2:</w:t>
            </w:r>
            <w:r w:rsidRPr="00A160D6">
              <w:rPr>
                <w:rFonts w:cs="Arial"/>
                <w:sz w:val="12"/>
                <w:szCs w:val="12"/>
                <w:highlight w:val="yellow"/>
                <w:lang w:eastAsia="ko-KR"/>
              </w:rPr>
              <w:tab/>
            </w:r>
            <w:r w:rsidRPr="00A160D6">
              <w:rPr>
                <w:rFonts w:eastAsia="SimSun" w:cs="Arial"/>
                <w:sz w:val="12"/>
                <w:szCs w:val="12"/>
                <w:highlight w:val="yellow"/>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62A15A85" w14:textId="77777777" w:rsidR="0041692C" w:rsidRDefault="00222AD6" w:rsidP="00222AD6">
            <w:pPr>
              <w:keepNext/>
              <w:keepLines/>
              <w:spacing w:before="60" w:after="120" w:line="254" w:lineRule="auto"/>
              <w:rPr>
                <w:rFonts w:ascii="Arial" w:eastAsia="MS Mincho" w:hAnsi="Arial" w:cs="Arial"/>
                <w:sz w:val="12"/>
                <w:szCs w:val="12"/>
                <w:highlight w:val="yellow"/>
                <w:lang w:eastAsia="ja-JP"/>
              </w:rPr>
            </w:pPr>
            <w:r w:rsidRPr="00D02653">
              <w:rPr>
                <w:rFonts w:ascii="Arial" w:eastAsia="MS Mincho" w:hAnsi="Arial" w:cs="Arial"/>
                <w:color w:val="FF0000"/>
                <w:sz w:val="12"/>
                <w:szCs w:val="12"/>
                <w:highlight w:val="yellow"/>
                <w:lang w:eastAsia="ja-JP"/>
              </w:rPr>
              <w:t>[FFS: 58-2-</w:t>
            </w:r>
            <w:r w:rsidR="00E30E70" w:rsidRPr="00D02653">
              <w:rPr>
                <w:rFonts w:ascii="Arial" w:eastAsia="MS Mincho" w:hAnsi="Arial" w:cs="Arial"/>
                <w:color w:val="FF0000"/>
                <w:sz w:val="12"/>
                <w:szCs w:val="12"/>
                <w:highlight w:val="yellow"/>
                <w:lang w:eastAsia="ja-JP"/>
              </w:rPr>
              <w:t>4</w:t>
            </w:r>
            <w:r w:rsidR="00656698">
              <w:rPr>
                <w:rFonts w:ascii="Arial" w:eastAsia="MS Mincho" w:hAnsi="Arial" w:cs="Arial"/>
                <w:sz w:val="12"/>
                <w:szCs w:val="12"/>
                <w:highlight w:val="yellow"/>
                <w:lang w:eastAsia="ja-JP"/>
              </w:rPr>
              <w:t>,</w:t>
            </w:r>
          </w:p>
          <w:p w14:paraId="48016B61" w14:textId="4EA31D21" w:rsidR="00222AD6" w:rsidRPr="00B52D49" w:rsidRDefault="00656698" w:rsidP="00222AD6">
            <w:pPr>
              <w:keepNext/>
              <w:keepLines/>
              <w:spacing w:before="60" w:after="120" w:line="254" w:lineRule="auto"/>
              <w:rPr>
                <w:rFonts w:ascii="Arial" w:eastAsia="MS Mincho" w:hAnsi="Arial" w:cs="Arial"/>
                <w:sz w:val="12"/>
                <w:szCs w:val="12"/>
                <w:highlight w:val="yellow"/>
                <w:lang w:eastAsia="ja-JP"/>
              </w:rPr>
            </w:pPr>
            <w:r>
              <w:rPr>
                <w:rFonts w:ascii="Arial" w:eastAsia="MS Mincho" w:hAnsi="Arial" w:cs="Arial"/>
                <w:sz w:val="12"/>
                <w:szCs w:val="12"/>
                <w:highlight w:val="yellow"/>
                <w:lang w:eastAsia="ja-JP"/>
              </w:rPr>
              <w:t xml:space="preserve"> </w:t>
            </w:r>
            <w:r w:rsidRPr="007D0583">
              <w:rPr>
                <w:rFonts w:ascii="Arial" w:eastAsia="MS Mincho" w:hAnsi="Arial" w:cs="Arial"/>
                <w:strike/>
                <w:sz w:val="12"/>
                <w:szCs w:val="12"/>
                <w:highlight w:val="yellow"/>
                <w:lang w:eastAsia="ja-JP"/>
              </w:rPr>
              <w:t>13-1</w:t>
            </w:r>
            <w:r w:rsidR="00222AD6" w:rsidRPr="00B52D49">
              <w:rPr>
                <w:rFonts w:ascii="Arial" w:eastAsia="MS Mincho"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9813410" w14:textId="77777777" w:rsidR="00222AD6" w:rsidRPr="00A160D6" w:rsidRDefault="00222AD6" w:rsidP="00222AD6">
            <w:pPr>
              <w:keepNext/>
              <w:keepLines/>
              <w:spacing w:before="60" w:after="120" w:line="254" w:lineRule="auto"/>
              <w:rPr>
                <w:rFonts w:ascii="Arial" w:eastAsia="Yu Mincho" w:hAnsi="Arial"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6CB7431E" w14:textId="77777777" w:rsidR="00222AD6" w:rsidRPr="00A160D6" w:rsidRDefault="00222AD6" w:rsidP="00222AD6">
            <w:pPr>
              <w:keepNext/>
              <w:keepLines/>
              <w:spacing w:before="60" w:after="120" w:line="254" w:lineRule="auto"/>
              <w:rPr>
                <w:rFonts w:ascii="Arial" w:eastAsia="MS Mincho" w:hAnsi="Arial"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4D96D919" w14:textId="2AEE6E55" w:rsidR="00222AD6" w:rsidRPr="00A160D6" w:rsidRDefault="002A1700" w:rsidP="00222AD6">
            <w:pPr>
              <w:keepNext/>
              <w:keepLines/>
              <w:spacing w:before="60" w:after="120" w:line="254" w:lineRule="auto"/>
              <w:rPr>
                <w:rFonts w:ascii="Arial" w:eastAsia="SimSun" w:hAnsi="Arial" w:cs="Arial"/>
                <w:color w:val="000000"/>
                <w:sz w:val="12"/>
                <w:szCs w:val="12"/>
              </w:rPr>
            </w:pPr>
            <w:r w:rsidRPr="005F1A43">
              <w:rPr>
                <w:rFonts w:ascii="Arial" w:hAnsi="Arial" w:cs="Arial"/>
                <w:sz w:val="12"/>
                <w:szCs w:val="12"/>
                <w:highlight w:val="yellow"/>
              </w:rPr>
              <w:t>DL PRS from serving/neighbour cell as QCL source of a DL PRS</w:t>
            </w:r>
            <w:r w:rsidRPr="005F1A43">
              <w:rPr>
                <w:rFonts w:ascii="Arial" w:hAnsi="Arial" w:cs="Arial"/>
                <w:color w:val="FF0000"/>
                <w:sz w:val="12"/>
                <w:szCs w:val="12"/>
                <w:highlight w:val="yellow"/>
              </w:rPr>
              <w:t xml:space="preserve"> </w:t>
            </w:r>
            <w:r w:rsidRPr="005F1A43">
              <w:rPr>
                <w:rFonts w:ascii="Arial" w:eastAsia="MS Mincho" w:hAnsi="Arial" w:cs="Arial"/>
                <w:color w:val="FF0000"/>
                <w:sz w:val="12"/>
                <w:szCs w:val="12"/>
                <w:highlight w:val="yellow"/>
              </w:rPr>
              <w:t xml:space="preserve">for </w:t>
            </w:r>
            <w:r w:rsidRPr="005F1A43">
              <w:rPr>
                <w:rFonts w:ascii="Arial" w:eastAsia="MS Mincho" w:hAnsi="Arial" w:cs="Arial"/>
                <w:color w:val="FF0000"/>
                <w:sz w:val="12"/>
                <w:szCs w:val="12"/>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F137005" w14:textId="77777777"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A160D6">
              <w:rPr>
                <w:rFonts w:ascii="Arial" w:eastAsia="MS Mincho" w:hAnsi="Arial" w:cs="Arial"/>
                <w:color w:val="FF0000"/>
                <w:sz w:val="12"/>
                <w:szCs w:val="12"/>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17BD44CA" w14:textId="325B5D74"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6352D8">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5304AC1C" w14:textId="761D0C52"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6352D8">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754B86E2" w14:textId="536E962E" w:rsidR="00222AD6" w:rsidRPr="00A160D6" w:rsidRDefault="00222AD6" w:rsidP="00222AD6">
            <w:pPr>
              <w:keepNext/>
              <w:keepLines/>
              <w:spacing w:before="60" w:after="120" w:line="254" w:lineRule="auto"/>
              <w:rPr>
                <w:rFonts w:ascii="Arial" w:eastAsia="MS Mincho" w:hAnsi="Arial" w:cs="Arial"/>
                <w:color w:val="FF0000"/>
                <w:sz w:val="12"/>
                <w:szCs w:val="12"/>
                <w:highlight w:val="yellow"/>
              </w:rPr>
            </w:pPr>
            <w:r w:rsidRPr="006352D8">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6D828EB3" w14:textId="77777777" w:rsidR="00222AD6" w:rsidRPr="00A160D6" w:rsidRDefault="00222AD6" w:rsidP="00222AD6">
            <w:pPr>
              <w:pStyle w:val="TAL"/>
              <w:rPr>
                <w:rFonts w:cs="Arial"/>
                <w:sz w:val="12"/>
                <w:szCs w:val="12"/>
              </w:rPr>
            </w:pPr>
            <w:r w:rsidRPr="00A160D6">
              <w:rPr>
                <w:rFonts w:cs="Arial"/>
                <w:sz w:val="12"/>
                <w:szCs w:val="12"/>
              </w:rPr>
              <w:t>Need for location server to know if the feature is supported.</w:t>
            </w:r>
          </w:p>
          <w:p w14:paraId="44A959F2" w14:textId="77777777" w:rsidR="00222AD6" w:rsidRPr="00A160D6" w:rsidRDefault="00222AD6" w:rsidP="00222AD6">
            <w:pPr>
              <w:pStyle w:val="TAL"/>
              <w:rPr>
                <w:rFonts w:eastAsia="MS Mincho" w:cs="Arial"/>
                <w:sz w:val="12"/>
                <w:szCs w:val="12"/>
              </w:rPr>
            </w:pPr>
          </w:p>
          <w:p w14:paraId="2FEC6890" w14:textId="77777777" w:rsidR="00222AD6" w:rsidRPr="00A160D6" w:rsidRDefault="00222AD6" w:rsidP="00222AD6">
            <w:pPr>
              <w:keepNext/>
              <w:keepLines/>
              <w:spacing w:before="60" w:after="120" w:line="254" w:lineRule="auto"/>
              <w:rPr>
                <w:rFonts w:ascii="Arial" w:eastAsia="MS Mincho" w:hAnsi="Arial" w:cs="Arial"/>
                <w:sz w:val="12"/>
                <w:szCs w:val="12"/>
              </w:rPr>
            </w:pPr>
            <w:r w:rsidRPr="00A160D6">
              <w:rPr>
                <w:rFonts w:ascii="Arial" w:eastAsia="MS Mincho" w:hAnsi="Arial" w:cs="Arial"/>
                <w:sz w:val="12"/>
                <w:szCs w:val="12"/>
                <w:highlight w:val="yellow"/>
              </w:rPr>
              <w:t>[DL PRSs are in the same band</w:t>
            </w:r>
            <w:r w:rsidRPr="00A160D6">
              <w:rPr>
                <w:rFonts w:ascii="Arial" w:eastAsia="MS Mincho" w:hAnsi="Arial" w:cs="Arial"/>
                <w:sz w:val="12"/>
                <w:szCs w:val="12"/>
              </w:rPr>
              <w:t>]</w:t>
            </w:r>
          </w:p>
        </w:tc>
        <w:tc>
          <w:tcPr>
            <w:tcW w:w="0" w:type="auto"/>
            <w:tcBorders>
              <w:top w:val="single" w:sz="4" w:space="0" w:color="auto"/>
              <w:left w:val="single" w:sz="4" w:space="0" w:color="auto"/>
              <w:bottom w:val="single" w:sz="4" w:space="0" w:color="auto"/>
              <w:right w:val="single" w:sz="4" w:space="0" w:color="auto"/>
            </w:tcBorders>
          </w:tcPr>
          <w:p w14:paraId="1B743960" w14:textId="3C1660E2" w:rsidR="00222AD6" w:rsidRPr="00A160D6" w:rsidRDefault="00222AD6" w:rsidP="00222AD6">
            <w:pPr>
              <w:keepNext/>
              <w:keepLines/>
              <w:spacing w:before="60" w:after="120" w:line="254" w:lineRule="auto"/>
              <w:rPr>
                <w:rFonts w:ascii="Arial" w:eastAsia="MS Mincho" w:hAnsi="Arial" w:cs="Arial"/>
                <w:sz w:val="12"/>
                <w:szCs w:val="12"/>
              </w:rPr>
            </w:pPr>
            <w:r w:rsidRPr="00A160D6">
              <w:rPr>
                <w:rFonts w:ascii="Arial" w:eastAsia="MS Mincho" w:hAnsi="Arial" w:cs="Arial"/>
                <w:sz w:val="12"/>
                <w:szCs w:val="12"/>
              </w:rPr>
              <w:t>Optional with capability signaling</w:t>
            </w:r>
          </w:p>
        </w:tc>
      </w:tr>
    </w:tbl>
    <w:p w14:paraId="4DE1A68F" w14:textId="77777777" w:rsidR="00B0016C" w:rsidRDefault="00B0016C" w:rsidP="00406DA9">
      <w:pPr>
        <w:spacing w:after="160" w:line="259" w:lineRule="auto"/>
        <w:jc w:val="left"/>
        <w:rPr>
          <w:rFonts w:eastAsia="Aptos"/>
          <w:lang w:val="en-US"/>
        </w:rPr>
      </w:pPr>
    </w:p>
    <w:p w14:paraId="76CA1F1E" w14:textId="77777777" w:rsidR="00172D87" w:rsidRDefault="00172D87" w:rsidP="00172D87">
      <w:pPr>
        <w:spacing w:after="160" w:line="259" w:lineRule="auto"/>
        <w:jc w:val="left"/>
        <w:rPr>
          <w:rFonts w:eastAsia="Times New Roman"/>
          <w:lang w:eastAsia="ja-JP"/>
        </w:rPr>
      </w:pPr>
    </w:p>
    <w:p w14:paraId="425EF163" w14:textId="3FBD2985" w:rsidR="00172D87" w:rsidRPr="00172D87" w:rsidRDefault="00172D87" w:rsidP="00172D87">
      <w:pPr>
        <w:pStyle w:val="Heading4"/>
        <w:rPr>
          <w:lang w:eastAsia="ja-JP"/>
        </w:rPr>
      </w:pPr>
      <w:r w:rsidRPr="00172D87">
        <w:rPr>
          <w:lang w:eastAsia="ja-JP"/>
        </w:rPr>
        <w:t>Support Case 1 outside MG and in PPW</w:t>
      </w:r>
    </w:p>
    <w:p w14:paraId="463217E7" w14:textId="1E164411" w:rsidR="00172D87" w:rsidRPr="002570D2" w:rsidRDefault="00172D87" w:rsidP="00172D87">
      <w:pPr>
        <w:spacing w:after="160" w:line="259" w:lineRule="auto"/>
        <w:jc w:val="left"/>
        <w:rPr>
          <w:rFonts w:eastAsia="Aptos"/>
          <w:color w:val="000000" w:themeColor="text1"/>
          <w:lang w:val="en-US"/>
        </w:rPr>
      </w:pPr>
      <w:r w:rsidRPr="002570D2">
        <w:rPr>
          <w:rFonts w:eastAsia="Aptos"/>
          <w:color w:val="000000" w:themeColor="text1"/>
          <w:lang w:val="en-US"/>
        </w:rPr>
        <w:t xml:space="preserve">For AI/ML Case 1, UE can also indicate whether it supports positioning outside </w:t>
      </w:r>
      <w:r w:rsidR="00222AD6" w:rsidRPr="002570D2">
        <w:rPr>
          <w:rFonts w:eastAsia="Aptos"/>
          <w:color w:val="000000" w:themeColor="text1"/>
          <w:lang w:val="en-US"/>
        </w:rPr>
        <w:t>MG</w:t>
      </w:r>
      <w:r w:rsidRPr="002570D2">
        <w:rPr>
          <w:rFonts w:eastAsia="Aptos"/>
          <w:color w:val="000000" w:themeColor="text1"/>
          <w:lang w:val="en-US"/>
        </w:rPr>
        <w:t xml:space="preserve"> and in </w:t>
      </w:r>
      <w:r w:rsidR="00222AD6" w:rsidRPr="002570D2">
        <w:rPr>
          <w:rFonts w:eastAsia="Aptos"/>
          <w:color w:val="000000" w:themeColor="text1"/>
          <w:lang w:val="en-US"/>
        </w:rPr>
        <w:t>PPW</w:t>
      </w:r>
      <w:r w:rsidRPr="002570D2">
        <w:rPr>
          <w:rFonts w:eastAsia="Aptos"/>
          <w:color w:val="000000" w:themeColor="text1"/>
          <w:lang w:val="en-US"/>
        </w:rPr>
        <w:t>, similar to other positioning methods.</w:t>
      </w:r>
      <w:r w:rsidR="00222AD6" w:rsidRPr="002570D2">
        <w:rPr>
          <w:rFonts w:eastAsia="Aptos"/>
          <w:color w:val="000000" w:themeColor="text1"/>
          <w:lang w:val="en-US"/>
        </w:rPr>
        <w:t xml:space="preserve"> These capabilities need to be differentiated for AI/ML as it may not be common to legacy methods.</w:t>
      </w:r>
      <w:r w:rsidRPr="002570D2">
        <w:rPr>
          <w:rFonts w:eastAsia="Aptos"/>
          <w:color w:val="000000" w:themeColor="text1"/>
          <w:lang w:val="en-US"/>
        </w:rPr>
        <w:t xml:space="preserve"> We propose the following new FGs:</w:t>
      </w:r>
    </w:p>
    <w:p w14:paraId="6F17816C" w14:textId="0DE6EDAF" w:rsidR="004A2A5E" w:rsidRPr="002570D2" w:rsidRDefault="004A2A5E" w:rsidP="004A2A5E">
      <w:pPr>
        <w:pStyle w:val="ListParagraph"/>
        <w:numPr>
          <w:ilvl w:val="0"/>
          <w:numId w:val="75"/>
        </w:numPr>
        <w:spacing w:after="160" w:line="259" w:lineRule="auto"/>
        <w:jc w:val="left"/>
        <w:rPr>
          <w:rFonts w:eastAsia="Aptos"/>
          <w:color w:val="000000" w:themeColor="text1"/>
          <w:lang w:val="en-US"/>
        </w:rPr>
      </w:pPr>
      <w:r w:rsidRPr="002570D2">
        <w:rPr>
          <w:rFonts w:eastAsia="Times New Roman"/>
          <w:color w:val="000000" w:themeColor="text1"/>
          <w:lang w:eastAsia="ja-JP"/>
        </w:rPr>
        <w:t>DL PRS Processing Capability outside MG - buffering capability</w:t>
      </w:r>
      <w:r w:rsidRPr="002570D2">
        <w:rPr>
          <w:rFonts w:eastAsia="Yu Mincho"/>
          <w:color w:val="000000" w:themeColor="text1"/>
          <w:lang w:eastAsia="ja-JP"/>
        </w:rPr>
        <w:t xml:space="preserve"> for UE-based positioning Case 1</w:t>
      </w:r>
    </w:p>
    <w:p w14:paraId="19215BF1" w14:textId="29333FB6" w:rsidR="004A2A5E" w:rsidRPr="002570D2" w:rsidRDefault="004A2A5E" w:rsidP="004A2A5E">
      <w:pPr>
        <w:pStyle w:val="ListParagraph"/>
        <w:numPr>
          <w:ilvl w:val="0"/>
          <w:numId w:val="75"/>
        </w:numPr>
        <w:spacing w:after="160" w:line="259" w:lineRule="auto"/>
        <w:jc w:val="left"/>
        <w:rPr>
          <w:rFonts w:eastAsia="Aptos"/>
          <w:color w:val="000000" w:themeColor="text1"/>
          <w:lang w:val="en-US"/>
        </w:rPr>
      </w:pPr>
      <w:r w:rsidRPr="002570D2">
        <w:rPr>
          <w:rFonts w:eastAsia="Aptos"/>
          <w:color w:val="000000" w:themeColor="text1"/>
          <w:lang w:val="en-US"/>
        </w:rPr>
        <w:t xml:space="preserve">DL PRS measurement outside MG and in a PRS processing window </w:t>
      </w:r>
      <w:r w:rsidRPr="002570D2">
        <w:rPr>
          <w:rFonts w:eastAsia="Yu Mincho"/>
          <w:color w:val="000000" w:themeColor="text1"/>
          <w:lang w:val="en-US" w:eastAsia="ja-JP"/>
        </w:rPr>
        <w:t>for UE-based positioning Case 1</w:t>
      </w:r>
    </w:p>
    <w:p w14:paraId="29F7E2AB" w14:textId="73CCF6B4" w:rsidR="00274DA1" w:rsidRPr="002570D2" w:rsidRDefault="004A2A5E" w:rsidP="004A2A5E">
      <w:pPr>
        <w:pStyle w:val="ListParagraph"/>
        <w:numPr>
          <w:ilvl w:val="0"/>
          <w:numId w:val="75"/>
        </w:numPr>
        <w:spacing w:after="160" w:line="259" w:lineRule="auto"/>
        <w:jc w:val="left"/>
        <w:rPr>
          <w:rFonts w:eastAsia="Yu Mincho"/>
          <w:color w:val="000000" w:themeColor="text1"/>
          <w:lang w:val="en-US" w:eastAsia="ja-JP"/>
        </w:rPr>
      </w:pPr>
      <w:r w:rsidRPr="002570D2">
        <w:rPr>
          <w:rFonts w:eastAsia="Aptos"/>
          <w:color w:val="000000" w:themeColor="text1"/>
          <w:lang w:val="en-US"/>
        </w:rPr>
        <w:t>Support of more than one activated PRS processing windows across all active DL BWPs</w:t>
      </w:r>
      <w:r w:rsidRPr="002570D2">
        <w:rPr>
          <w:rFonts w:eastAsia="Yu Mincho"/>
          <w:color w:val="000000" w:themeColor="text1"/>
          <w:lang w:val="en-US" w:eastAsia="ja-JP"/>
        </w:rPr>
        <w:t xml:space="preserve"> for UE-based positioning Case 1</w:t>
      </w:r>
    </w:p>
    <w:p w14:paraId="72692DCA" w14:textId="77777777" w:rsidR="004A2A5E" w:rsidRDefault="004A2A5E" w:rsidP="00172D87">
      <w:pPr>
        <w:spacing w:after="160" w:line="259" w:lineRule="auto"/>
        <w:jc w:val="left"/>
        <w:rPr>
          <w:rFonts w:eastAsia="Aptos"/>
          <w:lang w:val="en-US"/>
        </w:rPr>
      </w:pPr>
    </w:p>
    <w:p w14:paraId="249AD023" w14:textId="608713A4" w:rsidR="00274DA1" w:rsidRDefault="00274DA1" w:rsidP="00274DA1">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25</w:t>
      </w:r>
      <w:r w:rsidRPr="002E438C">
        <w:rPr>
          <w:rFonts w:ascii="Times" w:eastAsia="Batang" w:hAnsi="Times"/>
          <w:b/>
          <w:bCs/>
          <w:szCs w:val="24"/>
        </w:rPr>
        <w:t>: Introduce the following Rel. 19 UE FGs for UE-based positioning Case 1:</w:t>
      </w:r>
    </w:p>
    <w:p w14:paraId="3D6346AB" w14:textId="77777777" w:rsidR="00274DA1" w:rsidRDefault="00274DA1" w:rsidP="00172D87">
      <w:pPr>
        <w:spacing w:after="160" w:line="259" w:lineRule="auto"/>
        <w:jc w:val="left"/>
        <w:rPr>
          <w:rFonts w:eastAsia="Apto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70"/>
        <w:gridCol w:w="810"/>
        <w:gridCol w:w="1170"/>
        <w:gridCol w:w="450"/>
        <w:gridCol w:w="270"/>
        <w:gridCol w:w="270"/>
        <w:gridCol w:w="720"/>
        <w:gridCol w:w="450"/>
        <w:gridCol w:w="270"/>
        <w:gridCol w:w="270"/>
        <w:gridCol w:w="540"/>
        <w:gridCol w:w="2880"/>
        <w:gridCol w:w="724"/>
      </w:tblGrid>
      <w:tr w:rsidR="00222AD6" w:rsidRPr="007716B8" w14:paraId="04883D00" w14:textId="77777777" w:rsidTr="00BA663C">
        <w:trPr>
          <w:trHeight w:val="20"/>
        </w:trPr>
        <w:tc>
          <w:tcPr>
            <w:tcW w:w="535" w:type="dxa"/>
            <w:tcBorders>
              <w:top w:val="single" w:sz="4" w:space="0" w:color="auto"/>
              <w:left w:val="single" w:sz="4" w:space="0" w:color="auto"/>
              <w:bottom w:val="single" w:sz="4" w:space="0" w:color="auto"/>
              <w:right w:val="single" w:sz="4" w:space="0" w:color="auto"/>
            </w:tcBorders>
            <w:hideMark/>
          </w:tcPr>
          <w:p w14:paraId="149F96E8" w14:textId="77777777" w:rsidR="00222AD6" w:rsidRPr="007716B8" w:rsidRDefault="00222AD6" w:rsidP="00222AD6">
            <w:pPr>
              <w:keepNext/>
              <w:keepLines/>
              <w:spacing w:before="60" w:after="120" w:line="254" w:lineRule="auto"/>
              <w:rPr>
                <w:rFonts w:ascii="Arial" w:eastAsia="MS Mincho" w:hAnsi="Arial" w:cs="Arial"/>
                <w:color w:val="FF0000"/>
                <w:sz w:val="12"/>
                <w:szCs w:val="12"/>
                <w:lang w:val="en-US"/>
              </w:rPr>
            </w:pPr>
            <w:r w:rsidRPr="007716B8">
              <w:rPr>
                <w:rFonts w:ascii="Arial" w:eastAsia="MS Mincho" w:hAnsi="Arial" w:cs="Arial"/>
                <w:color w:val="FF0000"/>
                <w:sz w:val="12"/>
                <w:szCs w:val="12"/>
                <w:lang w:val="en-US"/>
              </w:rPr>
              <w:t>58. NR_AIML_Air</w:t>
            </w:r>
          </w:p>
        </w:tc>
        <w:tc>
          <w:tcPr>
            <w:tcW w:w="270" w:type="dxa"/>
            <w:tcBorders>
              <w:top w:val="single" w:sz="4" w:space="0" w:color="auto"/>
              <w:left w:val="single" w:sz="4" w:space="0" w:color="auto"/>
              <w:bottom w:val="single" w:sz="4" w:space="0" w:color="auto"/>
              <w:right w:val="single" w:sz="4" w:space="0" w:color="auto"/>
            </w:tcBorders>
            <w:hideMark/>
          </w:tcPr>
          <w:p w14:paraId="496D0232" w14:textId="5DCFF842" w:rsidR="00222AD6" w:rsidRPr="007716B8" w:rsidRDefault="00222AD6" w:rsidP="00222AD6">
            <w:pPr>
              <w:keepNext/>
              <w:keepLines/>
              <w:spacing w:before="60" w:after="120" w:line="254" w:lineRule="auto"/>
              <w:rPr>
                <w:rFonts w:ascii="Arial" w:eastAsia="MS Mincho" w:hAnsi="Arial" w:cs="Arial"/>
                <w:color w:val="FF0000"/>
                <w:sz w:val="12"/>
                <w:szCs w:val="12"/>
                <w:lang w:val="en-US" w:eastAsia="ja-JP"/>
              </w:rPr>
            </w:pPr>
            <w:r w:rsidRPr="007716B8">
              <w:rPr>
                <w:rFonts w:ascii="Arial" w:eastAsia="MS Mincho" w:hAnsi="Arial" w:cs="Arial"/>
                <w:color w:val="FF0000"/>
                <w:sz w:val="12"/>
                <w:szCs w:val="12"/>
                <w:lang w:val="en-US"/>
              </w:rPr>
              <w:t>58-2-</w:t>
            </w:r>
            <w:r w:rsidR="0069643C">
              <w:rPr>
                <w:rFonts w:ascii="Arial" w:eastAsia="MS Mincho" w:hAnsi="Arial" w:cs="Arial"/>
                <w:color w:val="FF0000"/>
                <w:sz w:val="12"/>
                <w:szCs w:val="12"/>
                <w:lang w:val="en-US" w:eastAsia="ja-JP"/>
              </w:rPr>
              <w:t>6</w:t>
            </w:r>
          </w:p>
        </w:tc>
        <w:tc>
          <w:tcPr>
            <w:tcW w:w="810" w:type="dxa"/>
            <w:tcBorders>
              <w:top w:val="single" w:sz="4" w:space="0" w:color="auto"/>
              <w:left w:val="single" w:sz="4" w:space="0" w:color="auto"/>
              <w:bottom w:val="single" w:sz="4" w:space="0" w:color="auto"/>
              <w:right w:val="single" w:sz="4" w:space="0" w:color="auto"/>
            </w:tcBorders>
            <w:hideMark/>
          </w:tcPr>
          <w:p w14:paraId="75FA0FAD" w14:textId="77777777" w:rsidR="00222AD6" w:rsidRPr="007716B8" w:rsidRDefault="00222AD6" w:rsidP="00222AD6">
            <w:pPr>
              <w:keepNext/>
              <w:keepLines/>
              <w:spacing w:before="60" w:after="120" w:line="254" w:lineRule="auto"/>
              <w:rPr>
                <w:rFonts w:ascii="Arial" w:eastAsia="Yu Mincho" w:hAnsi="Arial" w:cs="Arial"/>
                <w:color w:val="FF0000"/>
                <w:sz w:val="12"/>
                <w:szCs w:val="12"/>
                <w:lang w:val="en-US" w:eastAsia="ja-JP"/>
              </w:rPr>
            </w:pPr>
            <w:r w:rsidRPr="007716B8">
              <w:rPr>
                <w:rFonts w:ascii="Aptos" w:eastAsia="Aptos" w:hAnsi="Aptos"/>
                <w:sz w:val="12"/>
                <w:szCs w:val="12"/>
                <w:lang w:val="en-US"/>
              </w:rPr>
              <w:t xml:space="preserve">DL PRS measurement outside MG and in a PRS processing window </w:t>
            </w:r>
            <w:r w:rsidRPr="007716B8">
              <w:rPr>
                <w:rFonts w:ascii="Arial" w:eastAsia="Yu Mincho" w:hAnsi="Arial" w:cs="Arial"/>
                <w:color w:val="FF0000"/>
                <w:sz w:val="12"/>
                <w:szCs w:val="12"/>
                <w:lang w:val="en-US" w:eastAsia="ja-JP"/>
              </w:rPr>
              <w:t>for UE-based positioning Case 1</w:t>
            </w:r>
          </w:p>
        </w:tc>
        <w:tc>
          <w:tcPr>
            <w:tcW w:w="1170" w:type="dxa"/>
            <w:tcBorders>
              <w:top w:val="single" w:sz="4" w:space="0" w:color="auto"/>
              <w:left w:val="single" w:sz="4" w:space="0" w:color="auto"/>
              <w:bottom w:val="single" w:sz="4" w:space="0" w:color="auto"/>
              <w:right w:val="single" w:sz="4" w:space="0" w:color="auto"/>
            </w:tcBorders>
            <w:hideMark/>
          </w:tcPr>
          <w:p w14:paraId="1538660C"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[1. Supported PRS processing types subject to the UE determining that DL PRS to be higher priority for PRS measurement outside MG and in a PRS processing window</w:t>
            </w:r>
          </w:p>
          <w:p w14:paraId="2FAF9A20"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2. Support of priority handing options of PRS: Option1, Option2 or Option3</w:t>
            </w:r>
          </w:p>
          <w:p w14:paraId="7EB88733" w14:textId="77777777" w:rsidR="00222AD6" w:rsidRPr="007716B8" w:rsidRDefault="00222AD6" w:rsidP="00222AD6">
            <w:pPr>
              <w:keepNext/>
              <w:keepLines/>
              <w:overflowPunct w:val="0"/>
              <w:autoSpaceDE w:val="0"/>
              <w:autoSpaceDN w:val="0"/>
              <w:adjustRightInd w:val="0"/>
              <w:spacing w:after="0"/>
              <w:ind w:left="197" w:hanging="197"/>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Option 1: Support of "st1" and "st3" defined in clause 5.1.6.5 of TS 38.214 [20]</w:t>
            </w:r>
          </w:p>
          <w:p w14:paraId="0827BDF8" w14:textId="77777777" w:rsidR="00222AD6" w:rsidRPr="007716B8" w:rsidRDefault="00222AD6" w:rsidP="00222AD6">
            <w:pPr>
              <w:keepNext/>
              <w:keepLines/>
              <w:overflowPunct w:val="0"/>
              <w:autoSpaceDE w:val="0"/>
              <w:autoSpaceDN w:val="0"/>
              <w:adjustRightInd w:val="0"/>
              <w:spacing w:after="0"/>
              <w:ind w:left="197" w:hanging="197"/>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Option 2: Support of "st1", "st2", and "st3" defined in clause 5.1.6.5 of TS 38.214 [20]</w:t>
            </w:r>
          </w:p>
          <w:p w14:paraId="77AF921B" w14:textId="77777777" w:rsidR="00222AD6" w:rsidRPr="007716B8" w:rsidRDefault="00222AD6" w:rsidP="00222AD6">
            <w:pPr>
              <w:keepNext/>
              <w:keepLines/>
              <w:overflowPunct w:val="0"/>
              <w:autoSpaceDE w:val="0"/>
              <w:autoSpaceDN w:val="0"/>
              <w:adjustRightInd w:val="0"/>
              <w:spacing w:after="0"/>
              <w:ind w:left="197" w:hanging="197"/>
              <w:jc w:val="left"/>
              <w:textAlignment w:val="baseline"/>
              <w:rPr>
                <w:rFonts w:ascii="Arial" w:eastAsia="Times New Roman" w:hAnsi="Arial"/>
                <w:sz w:val="12"/>
                <w:szCs w:val="12"/>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Option 3: Support of "st1" only defined in clause 5.1.6.5 of TS 38.214 [20]</w:t>
            </w:r>
          </w:p>
          <w:p w14:paraId="25850CCC" w14:textId="77777777" w:rsidR="00222AD6" w:rsidRPr="007716B8" w:rsidRDefault="00222AD6" w:rsidP="00222AD6">
            <w:pPr>
              <w:keepNext/>
              <w:keepLines/>
              <w:overflowPunct w:val="0"/>
              <w:autoSpaceDE w:val="0"/>
              <w:autoSpaceDN w:val="0"/>
              <w:adjustRightInd w:val="0"/>
              <w:spacing w:after="0"/>
              <w:ind w:left="197" w:hanging="197"/>
              <w:jc w:val="left"/>
              <w:textAlignment w:val="baseline"/>
              <w:rPr>
                <w:rFonts w:ascii="Arial" w:eastAsia="Times New Roman" w:hAnsi="Arial"/>
                <w:sz w:val="12"/>
                <w:szCs w:val="12"/>
                <w:lang w:eastAsia="ja-JP"/>
              </w:rPr>
            </w:pPr>
            <w:r w:rsidRPr="007716B8">
              <w:rPr>
                <w:rFonts w:ascii="Arial" w:eastAsia="Times New Roman" w:hAnsi="Arial"/>
                <w:sz w:val="12"/>
                <w:szCs w:val="12"/>
                <w:lang w:eastAsia="ja-JP"/>
              </w:rPr>
              <w:t>]</w:t>
            </w:r>
          </w:p>
          <w:p w14:paraId="7C48B2AA" w14:textId="77777777" w:rsidR="00222AD6" w:rsidRPr="007716B8" w:rsidRDefault="00222AD6" w:rsidP="00222AD6">
            <w:pPr>
              <w:spacing w:before="60" w:after="120" w:line="254" w:lineRule="auto"/>
              <w:rPr>
                <w:rFonts w:ascii="Arial" w:eastAsia="Times New Roman" w:hAnsi="Arial" w:cs="Arial"/>
                <w:color w:val="FF0000"/>
                <w:sz w:val="12"/>
                <w:szCs w:val="12"/>
              </w:rPr>
            </w:pPr>
          </w:p>
        </w:tc>
        <w:tc>
          <w:tcPr>
            <w:tcW w:w="450" w:type="dxa"/>
            <w:tcBorders>
              <w:top w:val="single" w:sz="4" w:space="0" w:color="auto"/>
              <w:left w:val="single" w:sz="4" w:space="0" w:color="auto"/>
              <w:bottom w:val="single" w:sz="4" w:space="0" w:color="auto"/>
              <w:right w:val="single" w:sz="4" w:space="0" w:color="auto"/>
            </w:tcBorders>
            <w:hideMark/>
          </w:tcPr>
          <w:p w14:paraId="4598303C" w14:textId="77777777" w:rsidR="0041692C" w:rsidRDefault="00222AD6" w:rsidP="00222AD6">
            <w:pPr>
              <w:keepNext/>
              <w:keepLines/>
              <w:spacing w:before="60" w:after="120" w:line="254" w:lineRule="auto"/>
              <w:rPr>
                <w:rFonts w:ascii="Arial" w:eastAsia="MS Mincho" w:hAnsi="Arial" w:cs="Arial"/>
                <w:color w:val="FF0000"/>
                <w:sz w:val="12"/>
                <w:szCs w:val="12"/>
                <w:highlight w:val="yellow"/>
                <w:lang w:val="en-US" w:eastAsia="ja-JP"/>
              </w:rPr>
            </w:pPr>
            <w:r w:rsidRPr="00222AD6">
              <w:rPr>
                <w:rFonts w:ascii="Arial" w:eastAsia="MS Mincho" w:hAnsi="Arial" w:cs="Arial"/>
                <w:color w:val="FF0000"/>
                <w:sz w:val="12"/>
                <w:szCs w:val="12"/>
                <w:highlight w:val="yellow"/>
                <w:lang w:val="en-US" w:eastAsia="ja-JP"/>
              </w:rPr>
              <w:t>[FFS</w:t>
            </w:r>
            <w:r w:rsidR="000E2A68">
              <w:rPr>
                <w:rFonts w:ascii="Arial" w:eastAsia="MS Mincho" w:hAnsi="Arial" w:cs="Arial"/>
                <w:color w:val="FF0000"/>
                <w:sz w:val="12"/>
                <w:szCs w:val="12"/>
                <w:highlight w:val="yellow"/>
                <w:lang w:val="en-US" w:eastAsia="ja-JP"/>
              </w:rPr>
              <w:t>: 58-2-</w:t>
            </w:r>
            <w:r w:rsidR="0069643C">
              <w:rPr>
                <w:rFonts w:ascii="Arial" w:eastAsia="MS Mincho" w:hAnsi="Arial" w:cs="Arial"/>
                <w:color w:val="FF0000"/>
                <w:sz w:val="12"/>
                <w:szCs w:val="12"/>
                <w:highlight w:val="yellow"/>
                <w:lang w:val="en-US" w:eastAsia="ja-JP"/>
              </w:rPr>
              <w:t>4</w:t>
            </w:r>
            <w:r w:rsidR="006E11A5">
              <w:rPr>
                <w:rFonts w:ascii="Arial" w:eastAsia="MS Mincho" w:hAnsi="Arial" w:cs="Arial"/>
                <w:color w:val="FF0000"/>
                <w:sz w:val="12"/>
                <w:szCs w:val="12"/>
                <w:highlight w:val="yellow"/>
                <w:lang w:val="en-US" w:eastAsia="ja-JP"/>
              </w:rPr>
              <w:t xml:space="preserve">, </w:t>
            </w:r>
          </w:p>
          <w:p w14:paraId="0BFB2BAE" w14:textId="5A45DF66" w:rsidR="00222AD6" w:rsidRPr="007716B8" w:rsidRDefault="006E11A5" w:rsidP="00222AD6">
            <w:pPr>
              <w:keepNext/>
              <w:keepLines/>
              <w:spacing w:before="60" w:after="120" w:line="254" w:lineRule="auto"/>
              <w:rPr>
                <w:rFonts w:ascii="Arial" w:eastAsia="MS Mincho" w:hAnsi="Arial" w:cs="Arial"/>
                <w:color w:val="FF0000"/>
                <w:sz w:val="12"/>
                <w:szCs w:val="12"/>
                <w:lang w:val="en-US" w:eastAsia="ja-JP"/>
              </w:rPr>
            </w:pPr>
            <w:r w:rsidRPr="00D02653">
              <w:rPr>
                <w:rFonts w:ascii="Arial" w:eastAsia="MS Mincho" w:hAnsi="Arial" w:cs="Arial"/>
                <w:strike/>
                <w:sz w:val="12"/>
                <w:szCs w:val="12"/>
                <w:highlight w:val="yellow"/>
                <w:lang w:val="en-US" w:eastAsia="ja-JP"/>
              </w:rPr>
              <w:t>13-1</w:t>
            </w:r>
            <w:r w:rsidR="00222AD6" w:rsidRPr="00222AD6">
              <w:rPr>
                <w:rFonts w:ascii="Arial" w:eastAsia="Times New Roman" w:hAnsi="Arial"/>
                <w:sz w:val="12"/>
                <w:szCs w:val="12"/>
                <w:highlight w:val="yellow"/>
                <w:lang w:eastAsia="ja-JP"/>
              </w:rPr>
              <w:t>]</w:t>
            </w:r>
          </w:p>
        </w:tc>
        <w:tc>
          <w:tcPr>
            <w:tcW w:w="270" w:type="dxa"/>
            <w:tcBorders>
              <w:top w:val="single" w:sz="4" w:space="0" w:color="auto"/>
              <w:left w:val="single" w:sz="4" w:space="0" w:color="auto"/>
              <w:bottom w:val="single" w:sz="4" w:space="0" w:color="auto"/>
              <w:right w:val="single" w:sz="4" w:space="0" w:color="auto"/>
            </w:tcBorders>
            <w:hideMark/>
          </w:tcPr>
          <w:p w14:paraId="3DC778DE" w14:textId="77777777" w:rsidR="00222AD6" w:rsidRPr="007716B8" w:rsidRDefault="00222AD6" w:rsidP="00222AD6">
            <w:pPr>
              <w:keepNext/>
              <w:keepLines/>
              <w:spacing w:before="60" w:after="120" w:line="254" w:lineRule="auto"/>
              <w:rPr>
                <w:rFonts w:ascii="Arial" w:eastAsia="Yu Mincho" w:hAnsi="Arial" w:cs="Arial"/>
                <w:color w:val="FF0000"/>
                <w:sz w:val="12"/>
                <w:szCs w:val="12"/>
                <w:lang w:val="en-US" w:eastAsia="ja-JP"/>
              </w:rPr>
            </w:pPr>
            <w:r w:rsidRPr="007716B8">
              <w:rPr>
                <w:rFonts w:ascii="Arial" w:eastAsia="Yu Mincho" w:hAnsi="Arial" w:cs="Arial"/>
                <w:color w:val="FF0000"/>
                <w:sz w:val="12"/>
                <w:szCs w:val="12"/>
                <w:lang w:val="en-US" w:eastAsia="ja-JP"/>
              </w:rPr>
              <w:t>N/A</w:t>
            </w:r>
          </w:p>
        </w:tc>
        <w:tc>
          <w:tcPr>
            <w:tcW w:w="270" w:type="dxa"/>
            <w:tcBorders>
              <w:top w:val="single" w:sz="4" w:space="0" w:color="auto"/>
              <w:left w:val="single" w:sz="4" w:space="0" w:color="auto"/>
              <w:bottom w:val="single" w:sz="4" w:space="0" w:color="auto"/>
              <w:right w:val="single" w:sz="4" w:space="0" w:color="auto"/>
            </w:tcBorders>
            <w:hideMark/>
          </w:tcPr>
          <w:p w14:paraId="2874C181" w14:textId="77777777" w:rsidR="00222AD6" w:rsidRPr="007716B8" w:rsidRDefault="00222AD6" w:rsidP="00222AD6">
            <w:pPr>
              <w:keepNext/>
              <w:keepLines/>
              <w:spacing w:before="60" w:after="120" w:line="254" w:lineRule="auto"/>
              <w:rPr>
                <w:rFonts w:ascii="Arial" w:eastAsia="MS Mincho" w:hAnsi="Arial" w:cs="Arial"/>
                <w:color w:val="FF0000"/>
                <w:sz w:val="12"/>
                <w:szCs w:val="12"/>
                <w:lang w:val="en-US" w:eastAsia="ja-JP"/>
              </w:rPr>
            </w:pPr>
            <w:r w:rsidRPr="007716B8">
              <w:rPr>
                <w:rFonts w:ascii="Arial" w:eastAsia="MS Mincho" w:hAnsi="Arial" w:cs="Arial"/>
                <w:color w:val="FF0000"/>
                <w:sz w:val="12"/>
                <w:szCs w:val="12"/>
                <w:lang w:val="en-US" w:eastAsia="ja-JP"/>
              </w:rPr>
              <w:t>N/A</w:t>
            </w:r>
          </w:p>
        </w:tc>
        <w:tc>
          <w:tcPr>
            <w:tcW w:w="720" w:type="dxa"/>
            <w:tcBorders>
              <w:top w:val="single" w:sz="4" w:space="0" w:color="auto"/>
              <w:left w:val="single" w:sz="4" w:space="0" w:color="auto"/>
              <w:bottom w:val="single" w:sz="4" w:space="0" w:color="auto"/>
              <w:right w:val="single" w:sz="4" w:space="0" w:color="auto"/>
            </w:tcBorders>
            <w:hideMark/>
          </w:tcPr>
          <w:p w14:paraId="22303813" w14:textId="77777777" w:rsidR="00222AD6" w:rsidRPr="005F1A43" w:rsidRDefault="00222AD6" w:rsidP="00222AD6">
            <w:pPr>
              <w:keepNext/>
              <w:keepLines/>
              <w:spacing w:before="60" w:after="120" w:line="254" w:lineRule="auto"/>
              <w:rPr>
                <w:rFonts w:ascii="Arial" w:eastAsia="Times New Roman" w:hAnsi="Arial"/>
                <w:sz w:val="12"/>
                <w:szCs w:val="12"/>
                <w:highlight w:val="yellow"/>
                <w:lang w:eastAsia="ja-JP"/>
              </w:rPr>
            </w:pPr>
            <w:r w:rsidRPr="005F1A43">
              <w:rPr>
                <w:rFonts w:ascii="Aptos" w:eastAsia="Aptos" w:hAnsi="Aptos"/>
                <w:sz w:val="12"/>
                <w:szCs w:val="12"/>
                <w:highlight w:val="yellow"/>
                <w:lang w:val="en-US"/>
              </w:rPr>
              <w:t>DL PRS measurement outside MG and in a PRS processing window</w:t>
            </w:r>
          </w:p>
          <w:p w14:paraId="2EE3EBF2" w14:textId="77777777" w:rsidR="00222AD6" w:rsidRPr="007716B8" w:rsidRDefault="00222AD6" w:rsidP="00222AD6">
            <w:pPr>
              <w:keepNext/>
              <w:keepLines/>
              <w:spacing w:before="60" w:after="120" w:line="254" w:lineRule="auto"/>
              <w:rPr>
                <w:rFonts w:ascii="Arial" w:eastAsia="SimSun" w:hAnsi="Arial" w:cs="Arial"/>
                <w:color w:val="FF0000"/>
                <w:sz w:val="12"/>
                <w:szCs w:val="12"/>
                <w:lang w:val="en-US"/>
              </w:rPr>
            </w:pPr>
            <w:r w:rsidRPr="005F1A43">
              <w:rPr>
                <w:rFonts w:ascii="Arial" w:eastAsia="Yu Mincho" w:hAnsi="Arial" w:cs="Arial"/>
                <w:color w:val="FF0000"/>
                <w:sz w:val="12"/>
                <w:szCs w:val="12"/>
                <w:highlight w:val="yellow"/>
                <w:lang w:val="en-US" w:eastAsia="ja-JP"/>
              </w:rPr>
              <w:t>for UE-based positioning Case 1 is not supported</w:t>
            </w:r>
          </w:p>
        </w:tc>
        <w:tc>
          <w:tcPr>
            <w:tcW w:w="450" w:type="dxa"/>
            <w:tcBorders>
              <w:top w:val="single" w:sz="4" w:space="0" w:color="auto"/>
              <w:left w:val="single" w:sz="4" w:space="0" w:color="auto"/>
              <w:bottom w:val="single" w:sz="4" w:space="0" w:color="auto"/>
              <w:right w:val="single" w:sz="4" w:space="0" w:color="auto"/>
            </w:tcBorders>
            <w:hideMark/>
          </w:tcPr>
          <w:p w14:paraId="78DF81D8" w14:textId="55D4FE8A" w:rsidR="00222AD6" w:rsidRPr="007716B8" w:rsidRDefault="00222AD6" w:rsidP="00222AD6">
            <w:pPr>
              <w:keepNext/>
              <w:keepLines/>
              <w:spacing w:before="60" w:after="120" w:line="254" w:lineRule="auto"/>
              <w:rPr>
                <w:rFonts w:ascii="Arial" w:eastAsia="SimSun" w:hAnsi="Arial" w:cs="Arial"/>
                <w:color w:val="FF0000"/>
                <w:sz w:val="12"/>
                <w:szCs w:val="12"/>
                <w:lang w:val="en-US"/>
              </w:rPr>
            </w:pPr>
            <w:r w:rsidRPr="007716B8">
              <w:rPr>
                <w:rFonts w:ascii="Arial" w:eastAsia="MS Mincho" w:hAnsi="Arial" w:cs="Arial"/>
                <w:color w:val="FF0000"/>
                <w:sz w:val="12"/>
                <w:szCs w:val="12"/>
                <w:highlight w:val="yellow"/>
                <w:lang w:val="en-US"/>
              </w:rPr>
              <w:t xml:space="preserve">Per </w:t>
            </w:r>
            <w:r>
              <w:rPr>
                <w:rFonts w:ascii="Arial" w:eastAsia="MS Mincho" w:hAnsi="Arial" w:cs="Arial"/>
                <w:color w:val="FF0000"/>
                <w:sz w:val="12"/>
                <w:szCs w:val="12"/>
                <w:lang w:val="en-US"/>
              </w:rPr>
              <w:t>band</w:t>
            </w:r>
          </w:p>
        </w:tc>
        <w:tc>
          <w:tcPr>
            <w:tcW w:w="270" w:type="dxa"/>
            <w:tcBorders>
              <w:top w:val="single" w:sz="4" w:space="0" w:color="auto"/>
              <w:left w:val="single" w:sz="4" w:space="0" w:color="auto"/>
              <w:bottom w:val="single" w:sz="4" w:space="0" w:color="auto"/>
              <w:right w:val="single" w:sz="4" w:space="0" w:color="auto"/>
            </w:tcBorders>
            <w:hideMark/>
          </w:tcPr>
          <w:p w14:paraId="318540FE" w14:textId="32B5CF0F" w:rsidR="00222AD6" w:rsidRPr="007716B8" w:rsidRDefault="00222AD6" w:rsidP="00222AD6">
            <w:pPr>
              <w:keepNext/>
              <w:keepLines/>
              <w:spacing w:before="60" w:after="120" w:line="254" w:lineRule="auto"/>
              <w:rPr>
                <w:rFonts w:ascii="Arial" w:eastAsia="MS Mincho" w:hAnsi="Arial" w:cs="Arial"/>
                <w:color w:val="FF0000"/>
                <w:sz w:val="12"/>
                <w:szCs w:val="12"/>
                <w:lang w:val="en-US"/>
              </w:rPr>
            </w:pPr>
            <w:r w:rsidRPr="00222AD6">
              <w:rPr>
                <w:rFonts w:ascii="Arial" w:eastAsia="MS Mincho" w:hAnsi="Arial" w:cs="Arial"/>
                <w:color w:val="FF0000"/>
                <w:sz w:val="12"/>
                <w:szCs w:val="12"/>
                <w:highlight w:val="yellow"/>
                <w:lang w:val="en-US" w:eastAsia="ja-JP"/>
              </w:rPr>
              <w:t>FFS</w:t>
            </w:r>
          </w:p>
        </w:tc>
        <w:tc>
          <w:tcPr>
            <w:tcW w:w="270" w:type="dxa"/>
            <w:tcBorders>
              <w:top w:val="single" w:sz="4" w:space="0" w:color="auto"/>
              <w:left w:val="single" w:sz="4" w:space="0" w:color="auto"/>
              <w:bottom w:val="single" w:sz="4" w:space="0" w:color="auto"/>
              <w:right w:val="single" w:sz="4" w:space="0" w:color="auto"/>
            </w:tcBorders>
            <w:hideMark/>
          </w:tcPr>
          <w:p w14:paraId="601B1E1F" w14:textId="5F29046A" w:rsidR="00222AD6" w:rsidRPr="007716B8" w:rsidRDefault="00222AD6" w:rsidP="00222AD6">
            <w:pPr>
              <w:keepNext/>
              <w:keepLines/>
              <w:spacing w:before="60" w:after="120" w:line="254" w:lineRule="auto"/>
              <w:rPr>
                <w:rFonts w:ascii="Arial" w:eastAsia="MS Mincho" w:hAnsi="Arial" w:cs="Arial"/>
                <w:color w:val="FF0000"/>
                <w:sz w:val="12"/>
                <w:szCs w:val="12"/>
                <w:lang w:val="en-US"/>
              </w:rPr>
            </w:pPr>
            <w:r w:rsidRPr="005068F4">
              <w:rPr>
                <w:rFonts w:ascii="Arial" w:eastAsia="MS Mincho" w:hAnsi="Arial" w:cs="Arial"/>
                <w:color w:val="FF0000"/>
                <w:sz w:val="12"/>
                <w:szCs w:val="12"/>
                <w:highlight w:val="yellow"/>
                <w:lang w:val="en-US" w:eastAsia="ja-JP"/>
              </w:rPr>
              <w:t>FFS</w:t>
            </w:r>
          </w:p>
        </w:tc>
        <w:tc>
          <w:tcPr>
            <w:tcW w:w="540" w:type="dxa"/>
            <w:tcBorders>
              <w:top w:val="single" w:sz="4" w:space="0" w:color="auto"/>
              <w:left w:val="single" w:sz="4" w:space="0" w:color="auto"/>
              <w:bottom w:val="single" w:sz="4" w:space="0" w:color="auto"/>
              <w:right w:val="single" w:sz="4" w:space="0" w:color="auto"/>
            </w:tcBorders>
            <w:hideMark/>
          </w:tcPr>
          <w:p w14:paraId="0B5F80E7" w14:textId="378B8A9D" w:rsidR="00222AD6" w:rsidRPr="007716B8" w:rsidRDefault="00222AD6" w:rsidP="00222AD6">
            <w:pPr>
              <w:keepNext/>
              <w:keepLines/>
              <w:spacing w:before="60" w:after="120" w:line="254" w:lineRule="auto"/>
              <w:rPr>
                <w:rFonts w:ascii="Arial" w:eastAsia="MS Mincho" w:hAnsi="Arial" w:cs="Arial"/>
                <w:color w:val="FF0000"/>
                <w:sz w:val="12"/>
                <w:szCs w:val="12"/>
                <w:lang w:val="en-US" w:eastAsia="ja-JP"/>
              </w:rPr>
            </w:pPr>
            <w:r w:rsidRPr="005068F4">
              <w:rPr>
                <w:rFonts w:ascii="Arial" w:eastAsia="MS Mincho" w:hAnsi="Arial" w:cs="Arial"/>
                <w:color w:val="FF0000"/>
                <w:sz w:val="12"/>
                <w:szCs w:val="12"/>
                <w:highlight w:val="yellow"/>
                <w:lang w:val="en-US" w:eastAsia="ja-JP"/>
              </w:rPr>
              <w:t>FFS</w:t>
            </w:r>
          </w:p>
        </w:tc>
        <w:tc>
          <w:tcPr>
            <w:tcW w:w="2880" w:type="dxa"/>
            <w:tcBorders>
              <w:top w:val="single" w:sz="4" w:space="0" w:color="auto"/>
              <w:left w:val="single" w:sz="4" w:space="0" w:color="auto"/>
              <w:bottom w:val="single" w:sz="4" w:space="0" w:color="auto"/>
              <w:right w:val="single" w:sz="4" w:space="0" w:color="auto"/>
            </w:tcBorders>
          </w:tcPr>
          <w:p w14:paraId="69E0D823" w14:textId="77777777" w:rsidR="00222AD6" w:rsidRPr="007716B8" w:rsidRDefault="00222AD6" w:rsidP="00222AD6">
            <w:pPr>
              <w:keepNext/>
              <w:keepLines/>
              <w:spacing w:before="60" w:after="120" w:line="254" w:lineRule="auto"/>
              <w:rPr>
                <w:rFonts w:ascii="Arial" w:eastAsia="Yu Mincho" w:hAnsi="Arial" w:cs="Arial"/>
                <w:color w:val="FF0000"/>
                <w:sz w:val="12"/>
                <w:szCs w:val="12"/>
                <w:lang w:val="en-US" w:eastAsia="ja-JP"/>
              </w:rPr>
            </w:pPr>
            <w:r w:rsidRPr="007716B8">
              <w:rPr>
                <w:rFonts w:ascii="Arial" w:eastAsia="Yu Mincho" w:hAnsi="Arial" w:cs="Arial"/>
                <w:color w:val="FF0000"/>
                <w:sz w:val="12"/>
                <w:szCs w:val="12"/>
                <w:lang w:val="en-US" w:eastAsia="ja-JP"/>
              </w:rPr>
              <w:t>Need for location server to know if the feature is supported.</w:t>
            </w:r>
          </w:p>
          <w:p w14:paraId="71D095B9" w14:textId="77777777" w:rsidR="00222AD6" w:rsidRPr="007716B8" w:rsidRDefault="00222AD6" w:rsidP="00222AD6">
            <w:pPr>
              <w:keepNext/>
              <w:keepLines/>
              <w:spacing w:before="60" w:after="120" w:line="254" w:lineRule="auto"/>
              <w:rPr>
                <w:rFonts w:ascii="Arial" w:eastAsia="Yu Mincho" w:hAnsi="Arial" w:cs="Arial"/>
                <w:color w:val="FF0000"/>
                <w:sz w:val="12"/>
                <w:szCs w:val="12"/>
                <w:lang w:val="en-US" w:eastAsia="ja-JP"/>
              </w:rPr>
            </w:pPr>
          </w:p>
          <w:p w14:paraId="6A0CC055"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MS Mincho" w:hAnsi="Arial" w:cs="Arial"/>
                <w:color w:val="FF0000"/>
                <w:sz w:val="12"/>
                <w:szCs w:val="12"/>
                <w:lang w:eastAsia="ja-JP"/>
              </w:rPr>
              <w:t>[</w:t>
            </w:r>
            <w:r w:rsidRPr="007716B8">
              <w:rPr>
                <w:rFonts w:ascii="Arial" w:eastAsia="Times New Roman" w:hAnsi="Arial"/>
                <w:sz w:val="12"/>
                <w:szCs w:val="12"/>
                <w:highlight w:val="yellow"/>
                <w:lang w:eastAsia="ja-JP"/>
              </w:rPr>
              <w:t>Component 1 candidate values: One or more of {Type 1A, Type 1B, Type 2}</w:t>
            </w:r>
          </w:p>
          <w:p w14:paraId="063B6CE7"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30CD7C3D"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Component 2 candidate values: {option1, option2, option3}</w:t>
            </w:r>
          </w:p>
          <w:p w14:paraId="5623EAFA"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3AFA6937"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Need for location server to know if the feature is supported</w:t>
            </w:r>
          </w:p>
          <w:p w14:paraId="33A32824"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1547B9A8"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Note: Component 2 can be reported per supported band for each type supported by the UE, details left to RAN2</w:t>
            </w:r>
          </w:p>
          <w:p w14:paraId="7BAA2DEE"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4AB103BD"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Note:</w:t>
            </w:r>
          </w:p>
          <w:p w14:paraId="03E9424E"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26A1593E"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Type 1B refers to the determination of prioritization between DL PRS and other DL signals/channels in all OFDM symbols within the PRS processing window. The DL signals/channels from a certain band are affected</w:t>
            </w:r>
          </w:p>
          <w:p w14:paraId="16E96E20"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w:t>
            </w:r>
            <w:r w:rsidRPr="007716B8">
              <w:rPr>
                <w:rFonts w:ascii="Arial" w:eastAsia="Times New Roman" w:hAnsi="Arial"/>
                <w:sz w:val="12"/>
                <w:szCs w:val="12"/>
                <w:highlight w:val="yellow"/>
                <w:lang w:eastAsia="ja-JP"/>
              </w:rPr>
              <w:tab/>
              <w:t>Type 2 refers to the determination of prioritization between DL PRS and other DL signals/channels only in DL PRS symbols within the PRS processing window</w:t>
            </w:r>
          </w:p>
          <w:p w14:paraId="143289DC"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 xml:space="preserve">Note: When the UE determines higher priority for other DL signals/channels over the PRS measurement/processing, the UE is not expected to measure/process DL PRS which is applicable to </w:t>
            </w:r>
            <w:proofErr w:type="gramStart"/>
            <w:r w:rsidRPr="007716B8">
              <w:rPr>
                <w:rFonts w:ascii="Arial" w:eastAsia="Times New Roman" w:hAnsi="Arial"/>
                <w:sz w:val="12"/>
                <w:szCs w:val="12"/>
                <w:highlight w:val="yellow"/>
                <w:lang w:eastAsia="ja-JP"/>
              </w:rPr>
              <w:t>all of</w:t>
            </w:r>
            <w:proofErr w:type="gramEnd"/>
            <w:r w:rsidRPr="007716B8">
              <w:rPr>
                <w:rFonts w:ascii="Arial" w:eastAsia="Times New Roman" w:hAnsi="Arial"/>
                <w:sz w:val="12"/>
                <w:szCs w:val="12"/>
                <w:highlight w:val="yellow"/>
                <w:lang w:eastAsia="ja-JP"/>
              </w:rPr>
              <w:t xml:space="preserve"> the above capability options</w:t>
            </w:r>
          </w:p>
          <w:p w14:paraId="71DF744B"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247D4401"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Note: Within a PRS processing window, UE measurement is inside the active DL BWP with PRS having the same numerology as the active DL BWP</w:t>
            </w:r>
          </w:p>
          <w:p w14:paraId="74A69D6C"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36F227E1"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7716B8">
              <w:rPr>
                <w:rFonts w:ascii="Arial" w:eastAsia="Times New Roman" w:hAnsi="Arial"/>
                <w:sz w:val="12"/>
                <w:szCs w:val="12"/>
                <w:highlight w:val="yellow"/>
                <w:lang w:eastAsia="ja-JP"/>
              </w:rPr>
              <w:t xml:space="preserve">Note: Support of configuration of PRS processing window in RRC and support of using DL MAC CE to activate/deactivate the PRS processing window for PRS measurements is part of the FG , but no </w:t>
            </w:r>
            <w:proofErr w:type="gramStart"/>
            <w:r w:rsidRPr="007716B8">
              <w:rPr>
                <w:rFonts w:ascii="Arial" w:eastAsia="Times New Roman" w:hAnsi="Arial"/>
                <w:sz w:val="12"/>
                <w:szCs w:val="12"/>
                <w:highlight w:val="yellow"/>
                <w:lang w:eastAsia="ja-JP"/>
              </w:rPr>
              <w:t>dedicated</w:t>
            </w:r>
            <w:proofErr w:type="gramEnd"/>
            <w:r w:rsidRPr="007716B8">
              <w:rPr>
                <w:rFonts w:ascii="Arial" w:eastAsia="Times New Roman" w:hAnsi="Arial"/>
                <w:sz w:val="12"/>
                <w:szCs w:val="12"/>
                <w:highlight w:val="yellow"/>
                <w:lang w:eastAsia="ja-JP"/>
              </w:rPr>
              <w:t xml:space="preserve"> signaling is required.</w:t>
            </w:r>
          </w:p>
          <w:p w14:paraId="02F0AF18" w14:textId="77777777" w:rsidR="00222AD6" w:rsidRPr="007716B8" w:rsidRDefault="00222AD6" w:rsidP="00222AD6">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p>
          <w:p w14:paraId="6679E2B7" w14:textId="0664568A" w:rsidR="00222AD6" w:rsidRPr="007716B8" w:rsidRDefault="00222AD6" w:rsidP="00222AD6">
            <w:pPr>
              <w:keepNext/>
              <w:keepLines/>
              <w:spacing w:before="60" w:after="120" w:line="254" w:lineRule="auto"/>
              <w:rPr>
                <w:rFonts w:ascii="Arial" w:eastAsia="MS Mincho" w:hAnsi="Arial" w:cs="Arial"/>
                <w:color w:val="FF0000"/>
                <w:sz w:val="12"/>
                <w:szCs w:val="12"/>
                <w:lang w:val="en-US"/>
              </w:rPr>
            </w:pPr>
            <w:r w:rsidRPr="007716B8">
              <w:rPr>
                <w:rFonts w:ascii="Aptos" w:eastAsia="Aptos" w:hAnsi="Aptos"/>
                <w:sz w:val="12"/>
                <w:szCs w:val="12"/>
                <w:highlight w:val="yellow"/>
                <w:lang w:val="en-US"/>
              </w:rPr>
              <w:t xml:space="preserve">A UE that supports </w:t>
            </w:r>
            <w:r>
              <w:rPr>
                <w:rFonts w:ascii="Aptos" w:eastAsia="Aptos" w:hAnsi="Aptos"/>
                <w:sz w:val="12"/>
                <w:szCs w:val="12"/>
                <w:highlight w:val="yellow"/>
                <w:lang w:val="en-US"/>
              </w:rPr>
              <w:t>[</w:t>
            </w:r>
            <w:r w:rsidRPr="007716B8">
              <w:rPr>
                <w:rFonts w:ascii="Aptos" w:eastAsia="Aptos" w:hAnsi="Aptos"/>
                <w:sz w:val="12"/>
                <w:szCs w:val="12"/>
                <w:highlight w:val="yellow"/>
                <w:lang w:val="en-US"/>
              </w:rPr>
              <w:t>FG 27-3-3</w:t>
            </w:r>
            <w:r>
              <w:rPr>
                <w:rFonts w:ascii="Aptos" w:eastAsia="Aptos" w:hAnsi="Aptos"/>
                <w:sz w:val="12"/>
                <w:szCs w:val="12"/>
                <w:highlight w:val="yellow"/>
                <w:lang w:val="en-US"/>
              </w:rPr>
              <w:t>]</w:t>
            </w:r>
            <w:r w:rsidRPr="007716B8">
              <w:rPr>
                <w:rFonts w:ascii="Aptos" w:eastAsia="Aptos" w:hAnsi="Aptos"/>
                <w:sz w:val="12"/>
                <w:szCs w:val="12"/>
                <w:highlight w:val="yellow"/>
                <w:lang w:val="en-US"/>
              </w:rPr>
              <w:t xml:space="preserve"> must indicate this FG is supported</w:t>
            </w:r>
            <w:r w:rsidRPr="007716B8">
              <w:rPr>
                <w:rFonts w:ascii="Arial" w:eastAsia="MS Mincho" w:hAnsi="Arial" w:cs="Arial"/>
                <w:color w:val="FF0000"/>
                <w:sz w:val="12"/>
                <w:szCs w:val="12"/>
                <w:highlight w:val="yellow"/>
                <w:lang w:val="en-US"/>
              </w:rPr>
              <w:t>]</w:t>
            </w:r>
          </w:p>
        </w:tc>
        <w:tc>
          <w:tcPr>
            <w:tcW w:w="724" w:type="dxa"/>
            <w:tcBorders>
              <w:top w:val="single" w:sz="4" w:space="0" w:color="auto"/>
              <w:left w:val="single" w:sz="4" w:space="0" w:color="auto"/>
              <w:bottom w:val="single" w:sz="4" w:space="0" w:color="auto"/>
              <w:right w:val="single" w:sz="4" w:space="0" w:color="auto"/>
            </w:tcBorders>
            <w:hideMark/>
          </w:tcPr>
          <w:p w14:paraId="6CFB6CC2" w14:textId="77777777" w:rsidR="00222AD6" w:rsidRPr="007716B8" w:rsidRDefault="00222AD6" w:rsidP="00222AD6">
            <w:pPr>
              <w:keepNext/>
              <w:keepLines/>
              <w:spacing w:before="60" w:after="120" w:line="254" w:lineRule="auto"/>
              <w:rPr>
                <w:rFonts w:ascii="Arial" w:eastAsia="MS Mincho" w:hAnsi="Arial" w:cs="Arial"/>
                <w:color w:val="FF0000"/>
                <w:sz w:val="12"/>
                <w:szCs w:val="12"/>
                <w:lang w:val="en-US"/>
              </w:rPr>
            </w:pPr>
            <w:r w:rsidRPr="007716B8">
              <w:rPr>
                <w:rFonts w:ascii="Arial" w:eastAsia="MS Mincho" w:hAnsi="Arial" w:cs="Arial"/>
                <w:color w:val="FF0000"/>
                <w:sz w:val="12"/>
                <w:szCs w:val="12"/>
                <w:lang w:val="en-US"/>
              </w:rPr>
              <w:t>Optional with capability signalling</w:t>
            </w:r>
          </w:p>
        </w:tc>
      </w:tr>
    </w:tbl>
    <w:p w14:paraId="2BC73AF7" w14:textId="77777777" w:rsidR="00172D87" w:rsidRDefault="00172D87" w:rsidP="00172D87">
      <w:pPr>
        <w:spacing w:after="160" w:line="259" w:lineRule="auto"/>
        <w:jc w:val="left"/>
        <w:rPr>
          <w:rFonts w:eastAsia="Apto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53"/>
        <w:gridCol w:w="899"/>
        <w:gridCol w:w="1306"/>
        <w:gridCol w:w="443"/>
        <w:gridCol w:w="237"/>
        <w:gridCol w:w="270"/>
        <w:gridCol w:w="894"/>
        <w:gridCol w:w="449"/>
        <w:gridCol w:w="270"/>
        <w:gridCol w:w="270"/>
        <w:gridCol w:w="360"/>
        <w:gridCol w:w="2794"/>
        <w:gridCol w:w="451"/>
      </w:tblGrid>
      <w:tr w:rsidR="00DE72D5" w:rsidRPr="004A2A5E" w14:paraId="006829A2" w14:textId="77777777" w:rsidTr="00DE72D5">
        <w:trPr>
          <w:trHeight w:val="20"/>
        </w:trPr>
        <w:tc>
          <w:tcPr>
            <w:tcW w:w="277" w:type="pct"/>
            <w:tcBorders>
              <w:top w:val="single" w:sz="4" w:space="0" w:color="auto"/>
              <w:left w:val="single" w:sz="4" w:space="0" w:color="auto"/>
              <w:bottom w:val="single" w:sz="4" w:space="0" w:color="auto"/>
              <w:right w:val="single" w:sz="4" w:space="0" w:color="auto"/>
            </w:tcBorders>
            <w:hideMark/>
          </w:tcPr>
          <w:p w14:paraId="30E4A102" w14:textId="77777777" w:rsidR="00DE72D5" w:rsidRPr="004A2A5E" w:rsidRDefault="00DE72D5" w:rsidP="000E2A68">
            <w:pPr>
              <w:keepNext/>
              <w:keepLines/>
              <w:spacing w:before="60" w:after="120" w:line="254" w:lineRule="auto"/>
              <w:rPr>
                <w:rFonts w:ascii="Arial" w:eastAsia="MS Mincho" w:hAnsi="Arial" w:cs="Arial"/>
                <w:color w:val="FF0000"/>
                <w:sz w:val="12"/>
                <w:szCs w:val="12"/>
              </w:rPr>
            </w:pPr>
            <w:r w:rsidRPr="004A2A5E">
              <w:rPr>
                <w:rFonts w:ascii="Arial" w:eastAsia="MS Mincho" w:hAnsi="Arial" w:cs="Arial"/>
                <w:color w:val="FF0000"/>
                <w:sz w:val="12"/>
                <w:szCs w:val="12"/>
              </w:rPr>
              <w:t>58. NR_AIML_Air</w:t>
            </w:r>
          </w:p>
        </w:tc>
        <w:tc>
          <w:tcPr>
            <w:tcW w:w="235" w:type="pct"/>
            <w:tcBorders>
              <w:top w:val="single" w:sz="4" w:space="0" w:color="auto"/>
              <w:left w:val="single" w:sz="4" w:space="0" w:color="auto"/>
              <w:bottom w:val="single" w:sz="4" w:space="0" w:color="auto"/>
              <w:right w:val="single" w:sz="4" w:space="0" w:color="auto"/>
            </w:tcBorders>
            <w:hideMark/>
          </w:tcPr>
          <w:p w14:paraId="4E01957B" w14:textId="284CE43D" w:rsidR="00DE72D5" w:rsidRPr="004A2A5E" w:rsidRDefault="00DE72D5" w:rsidP="000E2A68">
            <w:pPr>
              <w:keepNext/>
              <w:keepLines/>
              <w:spacing w:before="60" w:after="120" w:line="254" w:lineRule="auto"/>
              <w:rPr>
                <w:rFonts w:ascii="Arial" w:eastAsia="MS Mincho" w:hAnsi="Arial" w:cs="Arial"/>
                <w:color w:val="FF0000"/>
                <w:sz w:val="12"/>
                <w:szCs w:val="12"/>
                <w:lang w:eastAsia="ja-JP"/>
              </w:rPr>
            </w:pPr>
            <w:r w:rsidRPr="004A2A5E">
              <w:rPr>
                <w:rFonts w:ascii="Arial" w:eastAsia="MS Mincho" w:hAnsi="Arial" w:cs="Arial"/>
                <w:color w:val="FF0000"/>
                <w:sz w:val="12"/>
                <w:szCs w:val="12"/>
              </w:rPr>
              <w:t>58-2-</w:t>
            </w:r>
            <w:r w:rsidR="00EA7D99">
              <w:rPr>
                <w:rFonts w:ascii="Arial" w:eastAsia="MS Mincho" w:hAnsi="Arial" w:cs="Arial"/>
                <w:color w:val="FF0000"/>
                <w:sz w:val="12"/>
                <w:szCs w:val="12"/>
              </w:rPr>
              <w:t>7</w:t>
            </w:r>
          </w:p>
        </w:tc>
        <w:tc>
          <w:tcPr>
            <w:tcW w:w="467" w:type="pct"/>
            <w:tcBorders>
              <w:top w:val="single" w:sz="4" w:space="0" w:color="auto"/>
              <w:left w:val="single" w:sz="4" w:space="0" w:color="auto"/>
              <w:bottom w:val="single" w:sz="4" w:space="0" w:color="auto"/>
              <w:right w:val="single" w:sz="4" w:space="0" w:color="auto"/>
            </w:tcBorders>
            <w:hideMark/>
          </w:tcPr>
          <w:p w14:paraId="2DD05BAA" w14:textId="77777777" w:rsidR="00DE72D5" w:rsidRPr="004A2A5E" w:rsidRDefault="00DE72D5" w:rsidP="000E2A68">
            <w:pPr>
              <w:keepNext/>
              <w:keepLines/>
              <w:spacing w:before="60" w:after="120" w:line="254" w:lineRule="auto"/>
              <w:rPr>
                <w:rFonts w:ascii="Arial" w:eastAsia="Yu Mincho" w:hAnsi="Arial" w:cs="Arial"/>
                <w:color w:val="FF0000"/>
                <w:sz w:val="12"/>
                <w:szCs w:val="12"/>
                <w:lang w:eastAsia="ja-JP"/>
              </w:rPr>
            </w:pPr>
            <w:r w:rsidRPr="00DD0C9C">
              <w:rPr>
                <w:rFonts w:ascii="Arial" w:eastAsia="Times New Roman" w:hAnsi="Arial" w:cs="Arial"/>
                <w:sz w:val="12"/>
                <w:szCs w:val="12"/>
                <w:lang w:eastAsia="ja-JP"/>
              </w:rPr>
              <w:t>DL PRS Processing Capability outside MG - buffering capability</w:t>
            </w:r>
            <w:r w:rsidRPr="004A2A5E">
              <w:rPr>
                <w:rFonts w:ascii="Arial" w:eastAsia="Yu Mincho" w:hAnsi="Arial" w:cs="Arial"/>
                <w:color w:val="FF0000"/>
                <w:sz w:val="12"/>
                <w:szCs w:val="12"/>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2D594347" w14:textId="77777777" w:rsidR="00DE72D5" w:rsidRPr="004A2A5E" w:rsidRDefault="00DE72D5" w:rsidP="000E2A68">
            <w:pPr>
              <w:spacing w:before="60" w:after="120" w:line="254" w:lineRule="auto"/>
              <w:rPr>
                <w:rFonts w:ascii="Arial" w:eastAsia="Times New Roman" w:hAnsi="Arial" w:cs="Arial"/>
                <w:color w:val="FF0000"/>
                <w:sz w:val="12"/>
                <w:szCs w:val="12"/>
                <w:highlight w:val="yellow"/>
                <w:lang w:eastAsia="ja-JP"/>
              </w:rPr>
            </w:pPr>
            <w:r w:rsidRPr="004A2A5E">
              <w:rPr>
                <w:rFonts w:ascii="Arial" w:eastAsia="Times New Roman" w:hAnsi="Arial" w:cs="Arial"/>
                <w:color w:val="FF0000"/>
                <w:sz w:val="12"/>
                <w:szCs w:val="12"/>
                <w:highlight w:val="yellow"/>
                <w:lang w:eastAsia="ja-JP"/>
              </w:rPr>
              <w:t>[</w:t>
            </w:r>
          </w:p>
          <w:p w14:paraId="5476CF50"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1. DL PRS buffering capability</w:t>
            </w:r>
          </w:p>
          <w:p w14:paraId="6CFC05B4"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a)</w:t>
            </w:r>
            <w:r w:rsidRPr="00DD0C9C">
              <w:rPr>
                <w:rFonts w:ascii="Arial" w:eastAsia="Times New Roman" w:hAnsi="Arial" w:cs="Arial"/>
                <w:sz w:val="12"/>
                <w:szCs w:val="12"/>
                <w:highlight w:val="yellow"/>
                <w:lang w:eastAsia="ja-JP"/>
              </w:rPr>
              <w:tab/>
              <w:t>Type 1 – sub-slot/symbol level buffering</w:t>
            </w:r>
          </w:p>
          <w:p w14:paraId="1B73BBD6"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b)</w:t>
            </w:r>
            <w:r w:rsidRPr="00DD0C9C">
              <w:rPr>
                <w:rFonts w:ascii="Arial" w:eastAsia="Times New Roman" w:hAnsi="Arial" w:cs="Arial"/>
                <w:sz w:val="12"/>
                <w:szCs w:val="12"/>
                <w:highlight w:val="yellow"/>
                <w:lang w:eastAsia="ja-JP"/>
              </w:rPr>
              <w:tab/>
              <w:t>Type 2 – slot level buffering</w:t>
            </w:r>
          </w:p>
          <w:p w14:paraId="41F9B485"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238F1980"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2a. Duration of DL PRS symbols N in units of ms a UE can process every T ms assuming maximum DL PRS bandwidth in MHz, which is supported and reported by UE</w:t>
            </w:r>
          </w:p>
          <w:p w14:paraId="43D20C68"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6C32C181"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2b. Duration of DL PRS symbols N2 in units of ms a UE can process inT2 ms assuming maximum DL PRS bandwidth in MHz, which is supported and reported by UE</w:t>
            </w:r>
          </w:p>
          <w:p w14:paraId="723655E4"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2989F88D"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3. Max number of DL PRS resources that UE can process in a slot</w:t>
            </w:r>
          </w:p>
          <w:p w14:paraId="2D110247"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00913B75" w14:textId="77777777" w:rsidR="00DE72D5" w:rsidRPr="004A2A5E" w:rsidRDefault="00DE72D5" w:rsidP="000E2A68">
            <w:pPr>
              <w:spacing w:before="60" w:after="120" w:line="254" w:lineRule="auto"/>
              <w:rPr>
                <w:rFonts w:ascii="Arial" w:eastAsia="Times New Roman" w:hAnsi="Arial" w:cs="Arial"/>
                <w:color w:val="FF0000"/>
                <w:sz w:val="12"/>
                <w:szCs w:val="12"/>
                <w:highlight w:val="yellow"/>
                <w:lang w:eastAsia="ja-JP"/>
              </w:rPr>
            </w:pPr>
            <w:r w:rsidRPr="00DD0C9C">
              <w:rPr>
                <w:rFonts w:ascii="Arial" w:eastAsia="Times New Roman" w:hAnsi="Arial" w:cs="Arial"/>
                <w:sz w:val="12"/>
                <w:szCs w:val="12"/>
                <w:highlight w:val="yellow"/>
                <w:lang w:eastAsia="ja-JP"/>
              </w:rPr>
              <w:t>4. Maximum DL PRS bandwidth in MHz, which is supported and reported by UE for PRS measurement outside MG within the PPW</w:t>
            </w:r>
          </w:p>
          <w:p w14:paraId="5EA2ACED" w14:textId="77777777" w:rsidR="00DE72D5" w:rsidRPr="004A2A5E" w:rsidRDefault="00DE72D5" w:rsidP="000E2A68">
            <w:pPr>
              <w:spacing w:before="60" w:after="120" w:line="254" w:lineRule="auto"/>
              <w:rPr>
                <w:rFonts w:ascii="Arial" w:eastAsia="Times New Roman" w:hAnsi="Arial" w:cs="Arial"/>
                <w:color w:val="FF0000"/>
                <w:sz w:val="12"/>
                <w:szCs w:val="12"/>
                <w:highlight w:val="yellow"/>
              </w:rPr>
            </w:pPr>
            <w:r w:rsidRPr="004A2A5E">
              <w:rPr>
                <w:rFonts w:ascii="Arial" w:eastAsia="Times New Roman" w:hAnsi="Arial" w:cs="Arial"/>
                <w:color w:val="FF0000"/>
                <w:sz w:val="12"/>
                <w:szCs w:val="12"/>
                <w:highlight w:val="yellow"/>
                <w:lang w:eastAsia="ja-JP"/>
              </w:rPr>
              <w:t>]</w:t>
            </w:r>
          </w:p>
        </w:tc>
        <w:tc>
          <w:tcPr>
            <w:tcW w:w="230" w:type="pct"/>
            <w:tcBorders>
              <w:top w:val="single" w:sz="4" w:space="0" w:color="auto"/>
              <w:left w:val="single" w:sz="4" w:space="0" w:color="auto"/>
              <w:bottom w:val="single" w:sz="4" w:space="0" w:color="auto"/>
              <w:right w:val="single" w:sz="4" w:space="0" w:color="auto"/>
            </w:tcBorders>
            <w:hideMark/>
          </w:tcPr>
          <w:p w14:paraId="68853B6E" w14:textId="77777777" w:rsidR="0041692C" w:rsidRDefault="00DE72D5" w:rsidP="000E2A68">
            <w:pPr>
              <w:keepNext/>
              <w:keepLines/>
              <w:spacing w:before="60" w:after="120" w:line="254" w:lineRule="auto"/>
              <w:rPr>
                <w:rFonts w:ascii="Arial" w:eastAsia="MS Mincho" w:hAnsi="Arial" w:cs="Arial"/>
                <w:color w:val="FF0000"/>
                <w:sz w:val="12"/>
                <w:szCs w:val="12"/>
                <w:highlight w:val="yellow"/>
                <w:lang w:eastAsia="ja-JP"/>
              </w:rPr>
            </w:pPr>
            <w:r w:rsidRPr="00AC1ABD">
              <w:rPr>
                <w:rFonts w:ascii="Arial" w:eastAsia="MS Mincho" w:hAnsi="Arial" w:cs="Arial"/>
                <w:color w:val="FF0000"/>
                <w:sz w:val="12"/>
                <w:szCs w:val="12"/>
                <w:highlight w:val="yellow"/>
                <w:lang w:eastAsia="ja-JP"/>
              </w:rPr>
              <w:t>FFS [58-2-</w:t>
            </w:r>
            <w:r w:rsidR="00EA7D99" w:rsidRPr="00AC1ABD">
              <w:rPr>
                <w:rFonts w:ascii="Arial" w:eastAsia="MS Mincho" w:hAnsi="Arial" w:cs="Arial"/>
                <w:color w:val="FF0000"/>
                <w:sz w:val="12"/>
                <w:szCs w:val="12"/>
                <w:highlight w:val="yellow"/>
                <w:lang w:eastAsia="ja-JP"/>
              </w:rPr>
              <w:t>6</w:t>
            </w:r>
            <w:r w:rsidR="009477F3">
              <w:rPr>
                <w:rFonts w:ascii="Arial" w:eastAsia="MS Mincho" w:hAnsi="Arial" w:cs="Arial"/>
                <w:color w:val="FF0000"/>
                <w:sz w:val="12"/>
                <w:szCs w:val="12"/>
                <w:highlight w:val="yellow"/>
                <w:lang w:eastAsia="ja-JP"/>
              </w:rPr>
              <w:t xml:space="preserve">, </w:t>
            </w:r>
          </w:p>
          <w:p w14:paraId="21D0ED7F" w14:textId="073071AA" w:rsidR="00DE72D5" w:rsidRPr="004A2A5E" w:rsidRDefault="009477F3" w:rsidP="000E2A68">
            <w:pPr>
              <w:keepNext/>
              <w:keepLines/>
              <w:spacing w:before="60" w:after="120" w:line="254" w:lineRule="auto"/>
              <w:rPr>
                <w:rFonts w:ascii="Arial" w:eastAsia="MS Mincho" w:hAnsi="Arial" w:cs="Arial"/>
                <w:color w:val="FF0000"/>
                <w:sz w:val="12"/>
                <w:szCs w:val="12"/>
                <w:lang w:eastAsia="ja-JP"/>
              </w:rPr>
            </w:pPr>
            <w:r w:rsidRPr="00D02653">
              <w:rPr>
                <w:rFonts w:ascii="Arial" w:eastAsia="MS Mincho" w:hAnsi="Arial" w:cs="Arial"/>
                <w:strike/>
                <w:sz w:val="12"/>
                <w:szCs w:val="12"/>
                <w:highlight w:val="yellow"/>
                <w:lang w:eastAsia="ja-JP"/>
              </w:rPr>
              <w:t>27-3-2</w:t>
            </w:r>
            <w:r w:rsidR="00DE72D5" w:rsidRPr="00AC1ABD">
              <w:rPr>
                <w:rFonts w:ascii="Arial" w:eastAsia="MS Mincho" w:hAnsi="Arial" w:cs="Arial"/>
                <w:color w:val="FF0000"/>
                <w:sz w:val="12"/>
                <w:szCs w:val="12"/>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hideMark/>
          </w:tcPr>
          <w:p w14:paraId="6733E791" w14:textId="77777777" w:rsidR="00DE72D5" w:rsidRPr="004A2A5E" w:rsidRDefault="00DE72D5" w:rsidP="000E2A68">
            <w:pPr>
              <w:keepNext/>
              <w:keepLines/>
              <w:spacing w:before="60" w:after="120" w:line="254" w:lineRule="auto"/>
              <w:rPr>
                <w:rFonts w:ascii="Arial" w:eastAsia="Yu Mincho" w:hAnsi="Arial" w:cs="Arial"/>
                <w:color w:val="FF0000"/>
                <w:sz w:val="12"/>
                <w:szCs w:val="12"/>
                <w:lang w:eastAsia="ja-JP"/>
              </w:rPr>
            </w:pPr>
            <w:r w:rsidRPr="004A2A5E">
              <w:rPr>
                <w:rFonts w:ascii="Arial" w:eastAsia="Yu Mincho" w:hAnsi="Arial" w:cs="Arial"/>
                <w:color w:val="FF0000"/>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4D479BFD" w14:textId="77777777" w:rsidR="00DE72D5" w:rsidRPr="004A2A5E" w:rsidRDefault="00DE72D5" w:rsidP="000E2A68">
            <w:pPr>
              <w:keepNext/>
              <w:keepLines/>
              <w:spacing w:before="60" w:after="120" w:line="254" w:lineRule="auto"/>
              <w:rPr>
                <w:rFonts w:ascii="Arial" w:eastAsia="MS Mincho" w:hAnsi="Arial" w:cs="Arial"/>
                <w:color w:val="FF0000"/>
                <w:sz w:val="12"/>
                <w:szCs w:val="12"/>
                <w:lang w:eastAsia="ja-JP"/>
              </w:rPr>
            </w:pPr>
            <w:r w:rsidRPr="004A2A5E">
              <w:rPr>
                <w:rFonts w:ascii="Arial" w:eastAsia="MS Mincho" w:hAnsi="Arial" w:cs="Arial"/>
                <w:color w:val="FF0000"/>
                <w:sz w:val="12"/>
                <w:szCs w:val="12"/>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341D4DF8" w14:textId="58B9BBB4" w:rsidR="00DE72D5" w:rsidRPr="004A2A5E" w:rsidRDefault="00C976D7" w:rsidP="000E2A68">
            <w:pPr>
              <w:keepNext/>
              <w:keepLines/>
              <w:spacing w:before="60" w:after="120" w:line="254" w:lineRule="auto"/>
              <w:rPr>
                <w:rFonts w:ascii="Arial" w:eastAsia="SimSun" w:hAnsi="Arial" w:cs="Arial"/>
                <w:color w:val="FF0000"/>
                <w:sz w:val="12"/>
                <w:szCs w:val="12"/>
              </w:rPr>
            </w:pPr>
            <w:r>
              <w:rPr>
                <w:rFonts w:ascii="Arial" w:eastAsia="Times New Roman" w:hAnsi="Arial" w:cs="Arial"/>
                <w:sz w:val="12"/>
                <w:szCs w:val="12"/>
                <w:lang w:eastAsia="ja-JP"/>
              </w:rPr>
              <w:t>[</w:t>
            </w:r>
            <w:r w:rsidR="0044507C">
              <w:rPr>
                <w:rFonts w:ascii="Arial" w:eastAsia="Times New Roman" w:hAnsi="Arial" w:cs="Arial"/>
                <w:sz w:val="12"/>
                <w:szCs w:val="12"/>
                <w:lang w:eastAsia="ja-JP"/>
              </w:rPr>
              <w:t>FFS</w:t>
            </w:r>
            <w:r>
              <w:rPr>
                <w:rFonts w:ascii="Arial" w:eastAsia="Times New Roman" w:hAnsi="Arial" w:cs="Arial"/>
                <w:sz w:val="12"/>
                <w:szCs w:val="12"/>
                <w:lang w:eastAsia="ja-JP"/>
              </w:rPr>
              <w:t>]</w:t>
            </w:r>
          </w:p>
        </w:tc>
        <w:tc>
          <w:tcPr>
            <w:tcW w:w="233" w:type="pct"/>
            <w:tcBorders>
              <w:top w:val="single" w:sz="4" w:space="0" w:color="auto"/>
              <w:left w:val="single" w:sz="4" w:space="0" w:color="auto"/>
              <w:bottom w:val="single" w:sz="4" w:space="0" w:color="auto"/>
              <w:right w:val="single" w:sz="4" w:space="0" w:color="auto"/>
            </w:tcBorders>
            <w:hideMark/>
          </w:tcPr>
          <w:p w14:paraId="6344E63A" w14:textId="77777777" w:rsidR="00DE72D5" w:rsidRPr="004A2A5E" w:rsidRDefault="00DE72D5" w:rsidP="000E2A68">
            <w:pPr>
              <w:keepNext/>
              <w:keepLines/>
              <w:spacing w:before="60" w:after="120" w:line="254" w:lineRule="auto"/>
              <w:rPr>
                <w:rFonts w:ascii="Arial" w:eastAsia="SimSun" w:hAnsi="Arial" w:cs="Arial"/>
                <w:color w:val="FF0000"/>
                <w:sz w:val="12"/>
                <w:szCs w:val="12"/>
              </w:rPr>
            </w:pPr>
            <w:r w:rsidRPr="004A2A5E">
              <w:rPr>
                <w:rFonts w:ascii="Arial" w:eastAsia="MS Mincho" w:hAnsi="Arial" w:cs="Arial"/>
                <w:color w:val="FF0000"/>
                <w:sz w:val="12"/>
                <w:szCs w:val="12"/>
                <w:highlight w:val="yellow"/>
              </w:rPr>
              <w:t xml:space="preserve">Per </w:t>
            </w:r>
            <w:r w:rsidRPr="004A2A5E">
              <w:rPr>
                <w:rFonts w:ascii="Arial" w:eastAsia="MS Mincho" w:hAnsi="Arial" w:cs="Arial"/>
                <w:color w:val="FF0000"/>
                <w:sz w:val="12"/>
                <w:szCs w:val="12"/>
              </w:rPr>
              <w:t>band</w:t>
            </w:r>
          </w:p>
        </w:tc>
        <w:tc>
          <w:tcPr>
            <w:tcW w:w="140" w:type="pct"/>
            <w:tcBorders>
              <w:top w:val="single" w:sz="4" w:space="0" w:color="auto"/>
              <w:left w:val="single" w:sz="4" w:space="0" w:color="auto"/>
              <w:bottom w:val="single" w:sz="4" w:space="0" w:color="auto"/>
              <w:right w:val="single" w:sz="4" w:space="0" w:color="auto"/>
            </w:tcBorders>
            <w:hideMark/>
          </w:tcPr>
          <w:p w14:paraId="654135AE" w14:textId="06006E23" w:rsidR="00DE72D5" w:rsidRPr="004A2A5E" w:rsidRDefault="00DE72D5" w:rsidP="000E2A68">
            <w:pPr>
              <w:keepNext/>
              <w:keepLines/>
              <w:spacing w:before="60" w:after="120" w:line="254" w:lineRule="auto"/>
              <w:rPr>
                <w:rFonts w:ascii="Arial" w:eastAsia="MS Mincho" w:hAnsi="Arial" w:cs="Arial"/>
                <w:color w:val="FF0000"/>
                <w:sz w:val="12"/>
                <w:szCs w:val="12"/>
              </w:rPr>
            </w:pPr>
            <w:r w:rsidRPr="00222AD6">
              <w:rPr>
                <w:rFonts w:ascii="Arial" w:eastAsia="MS Mincho" w:hAnsi="Arial" w:cs="Arial"/>
                <w:color w:val="FF0000"/>
                <w:sz w:val="12"/>
                <w:szCs w:val="12"/>
                <w:highlight w:val="yellow"/>
                <w:lang w:val="en-US" w:eastAsia="ja-JP"/>
              </w:rPr>
              <w:t>FFS</w:t>
            </w:r>
          </w:p>
        </w:tc>
        <w:tc>
          <w:tcPr>
            <w:tcW w:w="140" w:type="pct"/>
            <w:tcBorders>
              <w:top w:val="single" w:sz="4" w:space="0" w:color="auto"/>
              <w:left w:val="single" w:sz="4" w:space="0" w:color="auto"/>
              <w:bottom w:val="single" w:sz="4" w:space="0" w:color="auto"/>
              <w:right w:val="single" w:sz="4" w:space="0" w:color="auto"/>
            </w:tcBorders>
            <w:hideMark/>
          </w:tcPr>
          <w:p w14:paraId="11B542A9" w14:textId="357BA12E" w:rsidR="00DE72D5" w:rsidRPr="004A2A5E" w:rsidRDefault="00DE72D5" w:rsidP="000E2A68">
            <w:pPr>
              <w:keepNext/>
              <w:keepLines/>
              <w:spacing w:before="60" w:after="120" w:line="254" w:lineRule="auto"/>
              <w:rPr>
                <w:rFonts w:ascii="Arial" w:eastAsia="MS Mincho" w:hAnsi="Arial" w:cs="Arial"/>
                <w:color w:val="FF0000"/>
                <w:sz w:val="12"/>
                <w:szCs w:val="12"/>
              </w:rPr>
            </w:pPr>
            <w:r w:rsidRPr="005068F4">
              <w:rPr>
                <w:rFonts w:ascii="Arial" w:eastAsia="MS Mincho" w:hAnsi="Arial" w:cs="Arial"/>
                <w:color w:val="FF0000"/>
                <w:sz w:val="12"/>
                <w:szCs w:val="12"/>
                <w:highlight w:val="yellow"/>
                <w:lang w:val="en-US" w:eastAsia="ja-JP"/>
              </w:rPr>
              <w:t>FFS</w:t>
            </w:r>
          </w:p>
        </w:tc>
        <w:tc>
          <w:tcPr>
            <w:tcW w:w="187" w:type="pct"/>
            <w:tcBorders>
              <w:top w:val="single" w:sz="4" w:space="0" w:color="auto"/>
              <w:left w:val="single" w:sz="4" w:space="0" w:color="auto"/>
              <w:bottom w:val="single" w:sz="4" w:space="0" w:color="auto"/>
              <w:right w:val="single" w:sz="4" w:space="0" w:color="auto"/>
            </w:tcBorders>
            <w:hideMark/>
          </w:tcPr>
          <w:p w14:paraId="71CAF6D4" w14:textId="3F4B861B" w:rsidR="00DE72D5" w:rsidRPr="004A2A5E" w:rsidRDefault="00DE72D5" w:rsidP="000E2A68">
            <w:pPr>
              <w:keepNext/>
              <w:keepLines/>
              <w:spacing w:before="60" w:after="120" w:line="254" w:lineRule="auto"/>
              <w:rPr>
                <w:rFonts w:ascii="Arial" w:eastAsia="MS Mincho" w:hAnsi="Arial" w:cs="Arial"/>
                <w:color w:val="FF0000"/>
                <w:sz w:val="12"/>
                <w:szCs w:val="12"/>
                <w:lang w:eastAsia="ja-JP"/>
              </w:rPr>
            </w:pPr>
            <w:r w:rsidRPr="005068F4">
              <w:rPr>
                <w:rFonts w:ascii="Arial" w:eastAsia="MS Mincho" w:hAnsi="Arial" w:cs="Arial"/>
                <w:color w:val="FF0000"/>
                <w:sz w:val="12"/>
                <w:szCs w:val="12"/>
                <w:highlight w:val="yellow"/>
                <w:lang w:val="en-US" w:eastAsia="ja-JP"/>
              </w:rPr>
              <w:t>FFS</w:t>
            </w:r>
          </w:p>
        </w:tc>
        <w:tc>
          <w:tcPr>
            <w:tcW w:w="1450" w:type="pct"/>
            <w:tcBorders>
              <w:top w:val="single" w:sz="4" w:space="0" w:color="auto"/>
              <w:left w:val="single" w:sz="4" w:space="0" w:color="auto"/>
              <w:bottom w:val="single" w:sz="4" w:space="0" w:color="auto"/>
              <w:right w:val="single" w:sz="4" w:space="0" w:color="auto"/>
            </w:tcBorders>
          </w:tcPr>
          <w:p w14:paraId="1EA6F904" w14:textId="77777777" w:rsidR="00DE72D5" w:rsidRPr="004A2A5E" w:rsidRDefault="00DE72D5" w:rsidP="00DE72D5">
            <w:pPr>
              <w:keepNext/>
              <w:keepLines/>
              <w:spacing w:before="60" w:after="120" w:line="254" w:lineRule="auto"/>
              <w:rPr>
                <w:rFonts w:ascii="Arial" w:eastAsia="Yu Mincho" w:hAnsi="Arial" w:cs="Arial"/>
                <w:color w:val="FF0000"/>
                <w:sz w:val="12"/>
                <w:szCs w:val="12"/>
                <w:lang w:eastAsia="ja-JP"/>
              </w:rPr>
            </w:pPr>
            <w:r w:rsidRPr="004A2A5E">
              <w:rPr>
                <w:rFonts w:ascii="Arial" w:eastAsia="Yu Mincho" w:hAnsi="Arial" w:cs="Arial"/>
                <w:color w:val="FF0000"/>
                <w:sz w:val="12"/>
                <w:szCs w:val="12"/>
                <w:lang w:eastAsia="ja-JP"/>
              </w:rPr>
              <w:t>Need for location server to know if the feature is supported.</w:t>
            </w:r>
          </w:p>
          <w:p w14:paraId="2BCAD054" w14:textId="77777777" w:rsidR="00DE72D5"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126C0E04" w14:textId="314128E6"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4A2A5E">
              <w:rPr>
                <w:rFonts w:ascii="Arial" w:eastAsia="Times New Roman" w:hAnsi="Arial" w:cs="Arial"/>
                <w:sz w:val="12"/>
                <w:szCs w:val="12"/>
                <w:highlight w:val="yellow"/>
                <w:lang w:eastAsia="ja-JP"/>
              </w:rPr>
              <w:t>[</w:t>
            </w:r>
            <w:r w:rsidRPr="00DD0C9C">
              <w:rPr>
                <w:rFonts w:ascii="Arial" w:eastAsia="Times New Roman" w:hAnsi="Arial" w:cs="Arial"/>
                <w:sz w:val="12"/>
                <w:szCs w:val="12"/>
                <w:highlight w:val="yellow"/>
                <w:lang w:eastAsia="ja-JP"/>
              </w:rPr>
              <w:t>Component 1 candidate values: {Type 1, Type 2}</w:t>
            </w:r>
          </w:p>
          <w:p w14:paraId="5662719D"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19AD7CCA"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Component 2a candidate values:</w:t>
            </w:r>
          </w:p>
          <w:p w14:paraId="2F990250" w14:textId="77777777" w:rsidR="00DE72D5" w:rsidRPr="00DD0C9C" w:rsidRDefault="00DE72D5" w:rsidP="000E2A68">
            <w:pPr>
              <w:overflowPunct w:val="0"/>
              <w:autoSpaceDE w:val="0"/>
              <w:autoSpaceDN w:val="0"/>
              <w:adjustRightInd w:val="0"/>
              <w:ind w:left="279" w:hanging="284"/>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a)</w:t>
            </w:r>
            <w:r w:rsidRPr="00DD0C9C">
              <w:rPr>
                <w:rFonts w:ascii="Arial" w:eastAsia="Times New Roman" w:hAnsi="Arial" w:cs="Arial"/>
                <w:sz w:val="12"/>
                <w:szCs w:val="12"/>
                <w:highlight w:val="yellow"/>
                <w:lang w:eastAsia="ja-JP"/>
              </w:rPr>
              <w:tab/>
              <w:t>T: {1, 2, 4, 8, 16, 20, 30, 40, 80, 160, 320, 640, 1280} ms</w:t>
            </w:r>
          </w:p>
          <w:p w14:paraId="1BFA81FE" w14:textId="77777777" w:rsidR="00DE72D5" w:rsidRPr="00DD0C9C" w:rsidRDefault="00DE72D5" w:rsidP="000E2A68">
            <w:pPr>
              <w:overflowPunct w:val="0"/>
              <w:autoSpaceDE w:val="0"/>
              <w:autoSpaceDN w:val="0"/>
              <w:adjustRightInd w:val="0"/>
              <w:ind w:left="279" w:hanging="284"/>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b)</w:t>
            </w:r>
            <w:r w:rsidRPr="00DD0C9C">
              <w:rPr>
                <w:rFonts w:ascii="Arial" w:eastAsia="Times New Roman" w:hAnsi="Arial" w:cs="Arial"/>
                <w:sz w:val="12"/>
                <w:szCs w:val="12"/>
                <w:highlight w:val="yellow"/>
                <w:lang w:eastAsia="ja-JP"/>
              </w:rPr>
              <w:tab/>
              <w:t>N: {0.125, 0.25, 0.5, 1, 2, 4, 6, 8, 12, 16, 20, 25, 30, 32, 35, 40, 45, 50} ms</w:t>
            </w:r>
          </w:p>
          <w:p w14:paraId="7459B953"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Candidate 2b component values:</w:t>
            </w:r>
          </w:p>
          <w:p w14:paraId="31278D01" w14:textId="77777777" w:rsidR="00DE72D5" w:rsidRPr="00DD0C9C" w:rsidRDefault="00DE72D5" w:rsidP="000E2A68">
            <w:pPr>
              <w:overflowPunct w:val="0"/>
              <w:autoSpaceDE w:val="0"/>
              <w:autoSpaceDN w:val="0"/>
              <w:adjustRightInd w:val="0"/>
              <w:ind w:left="279" w:hanging="284"/>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a)</w:t>
            </w:r>
            <w:r w:rsidRPr="00DD0C9C">
              <w:rPr>
                <w:rFonts w:ascii="Arial" w:eastAsia="Times New Roman" w:hAnsi="Arial" w:cs="Arial"/>
                <w:sz w:val="12"/>
                <w:szCs w:val="12"/>
                <w:highlight w:val="yellow"/>
                <w:lang w:eastAsia="ja-JP"/>
              </w:rPr>
              <w:tab/>
              <w:t>N2: {0.125, 0.25, 0.5, 1, 2, 3, 4, 5, 6, 8, 12} ms</w:t>
            </w:r>
          </w:p>
          <w:p w14:paraId="55592FE9" w14:textId="77777777" w:rsidR="00DE72D5" w:rsidRPr="00DD0C9C" w:rsidRDefault="00DE72D5" w:rsidP="000E2A68">
            <w:pPr>
              <w:overflowPunct w:val="0"/>
              <w:autoSpaceDE w:val="0"/>
              <w:autoSpaceDN w:val="0"/>
              <w:adjustRightInd w:val="0"/>
              <w:ind w:left="279" w:hanging="284"/>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b)</w:t>
            </w:r>
            <w:r w:rsidRPr="00DD0C9C">
              <w:rPr>
                <w:rFonts w:ascii="Arial" w:eastAsia="Times New Roman" w:hAnsi="Arial" w:cs="Arial"/>
                <w:sz w:val="12"/>
                <w:szCs w:val="12"/>
                <w:highlight w:val="yellow"/>
                <w:lang w:eastAsia="ja-JP"/>
              </w:rPr>
              <w:tab/>
              <w:t>T2: {4, 5, 6, 8} ms</w:t>
            </w:r>
          </w:p>
          <w:p w14:paraId="598FE199"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7FCE9042"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Component 3 candidate values:</w:t>
            </w:r>
          </w:p>
          <w:p w14:paraId="32812079"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FR1 bands: {1, 2, 4, 6, 8, 12, 16, 24, 32, 48, 64} for each SCS: 15kHz, 30kHz, 60kHz</w:t>
            </w:r>
          </w:p>
          <w:p w14:paraId="1EC79C66"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FR2 bands: {1, 2, 4, 6, 8, 12, 16, 24, 32, 48, 64} for each SCS: 60kHz, 120kHz</w:t>
            </w:r>
          </w:p>
          <w:p w14:paraId="6AC7B1BF"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09FACB2D"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Component 4 candidate values:</w:t>
            </w:r>
          </w:p>
          <w:p w14:paraId="75512847"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FR1 bands: {5, 10, 20, 40, 50, 80, 100}</w:t>
            </w:r>
          </w:p>
          <w:p w14:paraId="45832F11"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FR2 bands: {50, 100, 200, 400}</w:t>
            </w:r>
          </w:p>
          <w:p w14:paraId="54B18201"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38D5509B"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Need for location server to know if the feature is supported</w:t>
            </w:r>
          </w:p>
          <w:p w14:paraId="6A8227E4"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1E415103" w14:textId="41062F1D"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 xml:space="preserve">Note 1:The (N, T) UE capabilities are interpreted as legacy (N, T) in </w:t>
            </w:r>
            <w:r>
              <w:rPr>
                <w:rFonts w:ascii="Arial" w:eastAsia="Times New Roman" w:hAnsi="Arial" w:cs="Arial"/>
                <w:sz w:val="12"/>
                <w:szCs w:val="12"/>
                <w:highlight w:val="yellow"/>
                <w:lang w:eastAsia="ja-JP"/>
              </w:rPr>
              <w:t>[</w:t>
            </w:r>
            <w:r w:rsidRPr="00DD0C9C">
              <w:rPr>
                <w:rFonts w:ascii="Arial" w:eastAsia="Times New Roman" w:hAnsi="Arial" w:cs="Arial"/>
                <w:sz w:val="12"/>
                <w:szCs w:val="12"/>
                <w:highlight w:val="yellow"/>
                <w:lang w:eastAsia="ja-JP"/>
              </w:rPr>
              <w:t>FG 13-1</w:t>
            </w:r>
            <w:r>
              <w:rPr>
                <w:rFonts w:ascii="Arial" w:eastAsia="Times New Roman" w:hAnsi="Arial" w:cs="Arial"/>
                <w:sz w:val="12"/>
                <w:szCs w:val="12"/>
                <w:highlight w:val="yellow"/>
                <w:lang w:eastAsia="ja-JP"/>
              </w:rPr>
              <w:t>]</w:t>
            </w:r>
            <w:r w:rsidRPr="00DD0C9C">
              <w:rPr>
                <w:rFonts w:ascii="Arial" w:eastAsia="Times New Roman" w:hAnsi="Arial" w:cs="Arial"/>
                <w:sz w:val="12"/>
                <w:szCs w:val="12"/>
                <w:highlight w:val="yellow"/>
                <w:lang w:eastAsia="ja-JP"/>
              </w:rPr>
              <w:t>, and the UE is expected to receive the PRS within the PRS processing window and but the processing of the received PRS may be outside a PRS processing window.</w:t>
            </w:r>
          </w:p>
          <w:p w14:paraId="4ACDAB3E"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4F2F4A7B"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64492C2B"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66306581"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Note 3: UE shall support either component 2a and component 2b , but not both for each supported type in a band</w:t>
            </w:r>
          </w:p>
          <w:p w14:paraId="69B2F7AD"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11D4A4AE"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r w:rsidRPr="00DD0C9C">
              <w:rPr>
                <w:rFonts w:ascii="Arial" w:eastAsia="Times New Roman" w:hAnsi="Arial" w:cs="Arial"/>
                <w:sz w:val="12"/>
                <w:szCs w:val="12"/>
                <w:highlight w:val="yellow"/>
                <w:lang w:eastAsia="ja-JP"/>
              </w:rPr>
              <w:t>Note 4: A UE shall declare PRS processing capabilities of each of the supported Type-1A, Type-1B, Type-2 capabilities in case it supports multiple types in a band</w:t>
            </w:r>
          </w:p>
          <w:p w14:paraId="25BE7237" w14:textId="77777777" w:rsidR="00DE72D5" w:rsidRPr="00DD0C9C" w:rsidRDefault="00DE72D5" w:rsidP="000E2A68">
            <w:pPr>
              <w:keepNext/>
              <w:keepLines/>
              <w:overflowPunct w:val="0"/>
              <w:autoSpaceDE w:val="0"/>
              <w:autoSpaceDN w:val="0"/>
              <w:adjustRightInd w:val="0"/>
              <w:spacing w:after="0"/>
              <w:textAlignment w:val="baseline"/>
              <w:rPr>
                <w:rFonts w:ascii="Arial" w:eastAsia="Times New Roman" w:hAnsi="Arial" w:cs="Arial"/>
                <w:sz w:val="12"/>
                <w:szCs w:val="12"/>
                <w:highlight w:val="yellow"/>
                <w:lang w:eastAsia="ja-JP"/>
              </w:rPr>
            </w:pPr>
          </w:p>
          <w:p w14:paraId="16307B01" w14:textId="2D17E844" w:rsidR="00DE72D5" w:rsidRPr="004A2A5E" w:rsidRDefault="00DE72D5" w:rsidP="000E2A68">
            <w:pPr>
              <w:keepNext/>
              <w:keepLines/>
              <w:spacing w:before="60" w:after="120" w:line="254" w:lineRule="auto"/>
              <w:rPr>
                <w:rFonts w:ascii="Arial" w:eastAsia="Yu Mincho" w:hAnsi="Arial" w:cs="Arial"/>
                <w:color w:val="FF0000"/>
                <w:sz w:val="12"/>
                <w:szCs w:val="12"/>
                <w:highlight w:val="yellow"/>
                <w:lang w:eastAsia="ja-JP"/>
              </w:rPr>
            </w:pPr>
            <w:r w:rsidRPr="00DD0C9C">
              <w:rPr>
                <w:rFonts w:ascii="Arial" w:eastAsia="Times New Roman" w:hAnsi="Arial" w:cs="Arial"/>
                <w:sz w:val="12"/>
                <w:szCs w:val="12"/>
                <w:highlight w:val="yellow"/>
                <w:lang w:eastAsia="ja-JP"/>
              </w:rPr>
              <w:t xml:space="preserve">A UE that supports </w:t>
            </w:r>
            <w:r>
              <w:rPr>
                <w:rFonts w:ascii="Arial" w:eastAsia="Times New Roman" w:hAnsi="Arial" w:cs="Arial"/>
                <w:sz w:val="12"/>
                <w:szCs w:val="12"/>
                <w:highlight w:val="yellow"/>
                <w:lang w:eastAsia="ja-JP"/>
              </w:rPr>
              <w:t>[</w:t>
            </w:r>
            <w:r w:rsidRPr="00DD0C9C">
              <w:rPr>
                <w:rFonts w:ascii="Arial" w:eastAsia="Times New Roman" w:hAnsi="Arial" w:cs="Arial"/>
                <w:sz w:val="12"/>
                <w:szCs w:val="12"/>
                <w:highlight w:val="yellow"/>
                <w:lang w:eastAsia="ja-JP"/>
              </w:rPr>
              <w:t>FG 27-3-2</w:t>
            </w:r>
            <w:r>
              <w:rPr>
                <w:rFonts w:ascii="Arial" w:eastAsia="Times New Roman" w:hAnsi="Arial" w:cs="Arial"/>
                <w:sz w:val="12"/>
                <w:szCs w:val="12"/>
                <w:highlight w:val="yellow"/>
                <w:lang w:eastAsia="ja-JP"/>
              </w:rPr>
              <w:t>]</w:t>
            </w:r>
            <w:r w:rsidRPr="00DD0C9C">
              <w:rPr>
                <w:rFonts w:ascii="Arial" w:eastAsia="Times New Roman" w:hAnsi="Arial" w:cs="Arial"/>
                <w:sz w:val="12"/>
                <w:szCs w:val="12"/>
                <w:highlight w:val="yellow"/>
                <w:lang w:eastAsia="ja-JP"/>
              </w:rPr>
              <w:t xml:space="preserve"> must indicate this FG is supported</w:t>
            </w:r>
            <w:r w:rsidRPr="004A2A5E">
              <w:rPr>
                <w:rFonts w:ascii="Arial" w:eastAsia="Times New Roman" w:hAnsi="Arial" w:cs="Arial"/>
                <w:sz w:val="12"/>
                <w:szCs w:val="12"/>
                <w:highlight w:val="yellow"/>
                <w:lang w:eastAsia="ja-JP"/>
              </w:rPr>
              <w:t>]</w:t>
            </w:r>
          </w:p>
        </w:tc>
        <w:tc>
          <w:tcPr>
            <w:tcW w:w="234" w:type="pct"/>
            <w:tcBorders>
              <w:top w:val="single" w:sz="4" w:space="0" w:color="auto"/>
              <w:left w:val="single" w:sz="4" w:space="0" w:color="auto"/>
              <w:bottom w:val="single" w:sz="4" w:space="0" w:color="auto"/>
              <w:right w:val="single" w:sz="4" w:space="0" w:color="auto"/>
            </w:tcBorders>
            <w:hideMark/>
          </w:tcPr>
          <w:p w14:paraId="49C407B3" w14:textId="77777777" w:rsidR="00DE72D5" w:rsidRPr="004A2A5E" w:rsidRDefault="00DE72D5" w:rsidP="000E2A68">
            <w:pPr>
              <w:keepNext/>
              <w:keepLines/>
              <w:spacing w:before="60" w:after="120" w:line="254" w:lineRule="auto"/>
              <w:rPr>
                <w:rFonts w:ascii="Arial" w:eastAsia="MS Mincho" w:hAnsi="Arial" w:cs="Arial"/>
                <w:color w:val="FF0000"/>
                <w:sz w:val="12"/>
                <w:szCs w:val="12"/>
              </w:rPr>
            </w:pPr>
            <w:r w:rsidRPr="004A2A5E">
              <w:rPr>
                <w:rFonts w:ascii="Arial" w:eastAsia="MS Mincho" w:hAnsi="Arial" w:cs="Arial"/>
                <w:color w:val="FF0000"/>
                <w:sz w:val="12"/>
                <w:szCs w:val="12"/>
              </w:rPr>
              <w:t>Optional with capability signalling</w:t>
            </w:r>
          </w:p>
        </w:tc>
      </w:tr>
    </w:tbl>
    <w:p w14:paraId="524B6167" w14:textId="77777777" w:rsidR="00E3246A" w:rsidRDefault="00E3246A" w:rsidP="00172D87">
      <w:pPr>
        <w:spacing w:after="160" w:line="259" w:lineRule="auto"/>
        <w:jc w:val="left"/>
        <w:rPr>
          <w:rFonts w:eastAsia="Apto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836"/>
        <w:gridCol w:w="1055"/>
        <w:gridCol w:w="1042"/>
        <w:gridCol w:w="530"/>
        <w:gridCol w:w="417"/>
        <w:gridCol w:w="417"/>
        <w:gridCol w:w="1024"/>
        <w:gridCol w:w="413"/>
        <w:gridCol w:w="443"/>
        <w:gridCol w:w="443"/>
        <w:gridCol w:w="443"/>
        <w:gridCol w:w="837"/>
        <w:gridCol w:w="779"/>
      </w:tblGrid>
      <w:tr w:rsidR="00DE72D5" w:rsidRPr="00AD67D6" w14:paraId="6619EC4D" w14:textId="77777777" w:rsidTr="00DE72D5">
        <w:trPr>
          <w:trHeight w:val="20"/>
        </w:trPr>
        <w:tc>
          <w:tcPr>
            <w:tcW w:w="950" w:type="dxa"/>
            <w:tcBorders>
              <w:top w:val="single" w:sz="4" w:space="0" w:color="auto"/>
              <w:left w:val="single" w:sz="4" w:space="0" w:color="auto"/>
              <w:bottom w:val="single" w:sz="4" w:space="0" w:color="auto"/>
              <w:right w:val="single" w:sz="4" w:space="0" w:color="auto"/>
            </w:tcBorders>
            <w:hideMark/>
          </w:tcPr>
          <w:p w14:paraId="43BD32A4" w14:textId="77777777"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rPr>
            </w:pPr>
            <w:r w:rsidRPr="00AD67D6">
              <w:rPr>
                <w:rFonts w:ascii="Arial" w:eastAsia="MS Mincho" w:hAnsi="Arial" w:cs="Arial"/>
                <w:color w:val="FF0000"/>
                <w:sz w:val="12"/>
                <w:szCs w:val="12"/>
                <w:lang w:val="en-US"/>
              </w:rPr>
              <w:t>58. NR_AIML_Air</w:t>
            </w:r>
          </w:p>
        </w:tc>
        <w:tc>
          <w:tcPr>
            <w:tcW w:w="836" w:type="dxa"/>
            <w:tcBorders>
              <w:top w:val="single" w:sz="4" w:space="0" w:color="auto"/>
              <w:left w:val="single" w:sz="4" w:space="0" w:color="auto"/>
              <w:bottom w:val="single" w:sz="4" w:space="0" w:color="auto"/>
              <w:right w:val="single" w:sz="4" w:space="0" w:color="auto"/>
            </w:tcBorders>
            <w:hideMark/>
          </w:tcPr>
          <w:p w14:paraId="4C4C88E1" w14:textId="316D600D"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eastAsia="ja-JP"/>
              </w:rPr>
            </w:pPr>
            <w:r w:rsidRPr="00AD67D6">
              <w:rPr>
                <w:rFonts w:ascii="Arial" w:eastAsia="MS Mincho" w:hAnsi="Arial" w:cs="Arial"/>
                <w:color w:val="FF0000"/>
                <w:sz w:val="12"/>
                <w:szCs w:val="12"/>
                <w:lang w:val="en-US"/>
              </w:rPr>
              <w:t>58-2-</w:t>
            </w:r>
            <w:r w:rsidR="00587D90">
              <w:rPr>
                <w:rFonts w:ascii="Arial" w:eastAsia="MS Mincho" w:hAnsi="Arial" w:cs="Arial"/>
                <w:color w:val="FF0000"/>
                <w:sz w:val="12"/>
                <w:szCs w:val="12"/>
                <w:lang w:val="en-US"/>
              </w:rPr>
              <w:t>8</w:t>
            </w:r>
          </w:p>
        </w:tc>
        <w:tc>
          <w:tcPr>
            <w:tcW w:w="0" w:type="auto"/>
            <w:tcBorders>
              <w:top w:val="single" w:sz="4" w:space="0" w:color="auto"/>
              <w:left w:val="single" w:sz="4" w:space="0" w:color="auto"/>
              <w:bottom w:val="single" w:sz="4" w:space="0" w:color="auto"/>
              <w:right w:val="single" w:sz="4" w:space="0" w:color="auto"/>
            </w:tcBorders>
            <w:hideMark/>
          </w:tcPr>
          <w:p w14:paraId="2F2C0EA2" w14:textId="77777777" w:rsidR="00DE72D5" w:rsidRPr="00AD67D6" w:rsidRDefault="00DE72D5" w:rsidP="00DE72D5">
            <w:pPr>
              <w:keepNext/>
              <w:keepLines/>
              <w:spacing w:before="60" w:after="120" w:line="254" w:lineRule="auto"/>
              <w:jc w:val="left"/>
              <w:rPr>
                <w:rFonts w:ascii="Arial" w:eastAsia="Yu Mincho" w:hAnsi="Arial" w:cs="Arial"/>
                <w:color w:val="FF0000"/>
                <w:sz w:val="12"/>
                <w:szCs w:val="12"/>
                <w:lang w:val="en-US" w:eastAsia="ja-JP"/>
              </w:rPr>
            </w:pPr>
            <w:r w:rsidRPr="00AD67D6">
              <w:rPr>
                <w:rFonts w:ascii="Aptos" w:eastAsia="Aptos" w:hAnsi="Aptos"/>
                <w:sz w:val="12"/>
                <w:szCs w:val="12"/>
                <w:lang w:val="en-US"/>
              </w:rPr>
              <w:t>Support of more than one activated PRS processing windows across all active DL BWPs</w:t>
            </w:r>
            <w:r w:rsidRPr="00AD67D6">
              <w:rPr>
                <w:rFonts w:ascii="Arial" w:eastAsia="Yu Mincho" w:hAnsi="Arial" w:cs="Arial"/>
                <w:color w:val="FF0000"/>
                <w:sz w:val="12"/>
                <w:szCs w:val="12"/>
                <w:lang w:val="en-US"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83A3019" w14:textId="77777777" w:rsidR="00DE72D5" w:rsidRPr="00AD67D6" w:rsidRDefault="00DE72D5" w:rsidP="00DE72D5">
            <w:pPr>
              <w:keepNext/>
              <w:keepLines/>
              <w:overflowPunct w:val="0"/>
              <w:autoSpaceDE w:val="0"/>
              <w:autoSpaceDN w:val="0"/>
              <w:adjustRightInd w:val="0"/>
              <w:spacing w:after="0" w:line="259" w:lineRule="auto"/>
              <w:ind w:left="197" w:hanging="197"/>
              <w:jc w:val="left"/>
              <w:textAlignment w:val="baseline"/>
              <w:rPr>
                <w:rFonts w:ascii="Arial" w:eastAsia="Times New Roman" w:hAnsi="Arial"/>
                <w:sz w:val="12"/>
                <w:szCs w:val="12"/>
                <w:lang w:val="en-US" w:eastAsia="ja-JP"/>
              </w:rPr>
            </w:pPr>
            <w:r w:rsidRPr="00AD67D6">
              <w:rPr>
                <w:rFonts w:ascii="Arial" w:eastAsia="Times New Roman" w:hAnsi="Arial"/>
                <w:sz w:val="12"/>
                <w:szCs w:val="12"/>
                <w:highlight w:val="yellow"/>
                <w:lang w:val="en-US" w:eastAsia="ja-JP"/>
              </w:rPr>
              <w:t>[</w:t>
            </w:r>
            <w:r w:rsidRPr="00AD67D6">
              <w:rPr>
                <w:rFonts w:ascii="Aptos" w:eastAsia="Aptos" w:hAnsi="Aptos"/>
                <w:sz w:val="12"/>
                <w:szCs w:val="12"/>
                <w:highlight w:val="yellow"/>
                <w:lang w:val="en-US"/>
              </w:rPr>
              <w:t>1. Number of supported activated PRS processing windows</w:t>
            </w:r>
            <w:r w:rsidRPr="00AD67D6">
              <w:rPr>
                <w:rFonts w:ascii="Arial" w:eastAsia="Times New Roman" w:hAnsi="Arial"/>
                <w:sz w:val="12"/>
                <w:szCs w:val="12"/>
                <w:highlight w:val="yellow"/>
                <w:lang w:val="en-US" w:eastAsia="ja-JP"/>
              </w:rPr>
              <w:t>]</w:t>
            </w:r>
          </w:p>
          <w:p w14:paraId="7B54015A" w14:textId="77777777" w:rsidR="00DE72D5" w:rsidRPr="00AD67D6" w:rsidRDefault="00DE72D5" w:rsidP="00DE72D5">
            <w:pPr>
              <w:spacing w:before="60" w:after="120" w:line="254" w:lineRule="auto"/>
              <w:jc w:val="left"/>
              <w:rPr>
                <w:rFonts w:ascii="Arial" w:eastAsia="Times New Roman" w:hAnsi="Arial" w:cs="Arial"/>
                <w:color w:val="FF0000"/>
                <w:sz w:val="12"/>
                <w:szCs w:val="1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AB593A4" w14:textId="77777777" w:rsidR="0029100F" w:rsidRDefault="00DE72D5" w:rsidP="00DE72D5">
            <w:pPr>
              <w:keepNext/>
              <w:keepLines/>
              <w:spacing w:before="60" w:after="120" w:line="254" w:lineRule="auto"/>
              <w:jc w:val="left"/>
              <w:rPr>
                <w:rFonts w:ascii="Arial" w:eastAsia="MS Mincho" w:hAnsi="Arial" w:cs="Arial"/>
                <w:color w:val="FF0000"/>
                <w:sz w:val="12"/>
                <w:szCs w:val="12"/>
                <w:highlight w:val="yellow"/>
                <w:lang w:val="en-US" w:eastAsia="ja-JP"/>
              </w:rPr>
            </w:pPr>
            <w:r w:rsidRPr="00DE72D5">
              <w:rPr>
                <w:rFonts w:ascii="Arial" w:eastAsia="MS Mincho" w:hAnsi="Arial" w:cs="Arial"/>
                <w:color w:val="FF0000"/>
                <w:sz w:val="12"/>
                <w:szCs w:val="12"/>
                <w:highlight w:val="yellow"/>
                <w:lang w:val="en-US" w:eastAsia="ja-JP"/>
              </w:rPr>
              <w:t>[FFS: 58-2-</w:t>
            </w:r>
            <w:r w:rsidR="00AC1ABD">
              <w:rPr>
                <w:rFonts w:ascii="Arial" w:eastAsia="MS Mincho" w:hAnsi="Arial" w:cs="Arial"/>
                <w:color w:val="FF0000"/>
                <w:sz w:val="12"/>
                <w:szCs w:val="12"/>
                <w:highlight w:val="yellow"/>
                <w:lang w:val="en-US" w:eastAsia="ja-JP"/>
              </w:rPr>
              <w:t>6</w:t>
            </w:r>
            <w:r w:rsidR="00D322F3">
              <w:rPr>
                <w:rFonts w:ascii="Arial" w:eastAsia="MS Mincho" w:hAnsi="Arial" w:cs="Arial"/>
                <w:color w:val="FF0000"/>
                <w:sz w:val="12"/>
                <w:szCs w:val="12"/>
                <w:highlight w:val="yellow"/>
                <w:lang w:val="en-US" w:eastAsia="ja-JP"/>
              </w:rPr>
              <w:t>,</w:t>
            </w:r>
          </w:p>
          <w:p w14:paraId="60C4C477" w14:textId="42EDB0D4" w:rsidR="00DE72D5" w:rsidRPr="00AD67D6" w:rsidRDefault="00D322F3" w:rsidP="00DE72D5">
            <w:pPr>
              <w:keepNext/>
              <w:keepLines/>
              <w:spacing w:before="60" w:after="120" w:line="254" w:lineRule="auto"/>
              <w:jc w:val="left"/>
              <w:rPr>
                <w:rFonts w:ascii="Arial" w:eastAsia="MS Mincho" w:hAnsi="Arial" w:cs="Arial"/>
                <w:color w:val="FF0000"/>
                <w:sz w:val="12"/>
                <w:szCs w:val="12"/>
                <w:lang w:val="en-US" w:eastAsia="ja-JP"/>
              </w:rPr>
            </w:pPr>
            <w:r>
              <w:rPr>
                <w:rFonts w:ascii="Arial" w:eastAsia="MS Mincho" w:hAnsi="Arial" w:cs="Arial"/>
                <w:color w:val="FF0000"/>
                <w:sz w:val="12"/>
                <w:szCs w:val="12"/>
                <w:highlight w:val="yellow"/>
                <w:lang w:val="en-US" w:eastAsia="ja-JP"/>
              </w:rPr>
              <w:t xml:space="preserve"> </w:t>
            </w:r>
            <w:r w:rsidRPr="00D322F3">
              <w:rPr>
                <w:strike/>
                <w:sz w:val="12"/>
                <w:szCs w:val="12"/>
              </w:rPr>
              <w:t>27-3-2</w:t>
            </w:r>
            <w:r w:rsidR="00DE72D5" w:rsidRPr="00DE72D5">
              <w:rPr>
                <w:rFonts w:ascii="Arial" w:eastAsia="Times New Roman" w:hAnsi="Arial"/>
                <w:sz w:val="12"/>
                <w:szCs w:val="12"/>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7B20349" w14:textId="77777777" w:rsidR="00DE72D5" w:rsidRPr="00AD67D6" w:rsidRDefault="00DE72D5" w:rsidP="00DE72D5">
            <w:pPr>
              <w:keepNext/>
              <w:keepLines/>
              <w:spacing w:before="60" w:after="120" w:line="254" w:lineRule="auto"/>
              <w:jc w:val="left"/>
              <w:rPr>
                <w:rFonts w:ascii="Arial" w:eastAsia="Yu Mincho" w:hAnsi="Arial" w:cs="Arial"/>
                <w:color w:val="FF0000"/>
                <w:sz w:val="12"/>
                <w:szCs w:val="12"/>
                <w:lang w:val="en-US" w:eastAsia="ja-JP"/>
              </w:rPr>
            </w:pPr>
            <w:r w:rsidRPr="00AD67D6">
              <w:rPr>
                <w:rFonts w:ascii="Arial" w:eastAsia="Yu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335039B" w14:textId="77777777"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eastAsia="ja-JP"/>
              </w:rPr>
            </w:pPr>
            <w:r w:rsidRPr="00AD67D6">
              <w:rPr>
                <w:rFonts w:ascii="Arial" w:eastAsia="MS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D7FCFE" w14:textId="77777777" w:rsidR="00DE72D5" w:rsidRPr="00AD67D6" w:rsidRDefault="00DE72D5" w:rsidP="00DE72D5">
            <w:pPr>
              <w:keepNext/>
              <w:keepLines/>
              <w:spacing w:before="60" w:after="120" w:line="254" w:lineRule="auto"/>
              <w:jc w:val="left"/>
              <w:rPr>
                <w:rFonts w:ascii="Arial" w:eastAsia="Times New Roman" w:hAnsi="Arial"/>
                <w:sz w:val="12"/>
                <w:szCs w:val="12"/>
                <w:lang w:val="en-US" w:eastAsia="ja-JP"/>
              </w:rPr>
            </w:pPr>
            <w:r w:rsidRPr="00AD67D6">
              <w:rPr>
                <w:rFonts w:ascii="Aptos" w:eastAsia="Aptos" w:hAnsi="Aptos"/>
                <w:sz w:val="12"/>
                <w:szCs w:val="12"/>
                <w:lang w:val="en-US"/>
              </w:rPr>
              <w:t>DL PRS measurement outside MG and in a PRS processing window</w:t>
            </w:r>
          </w:p>
          <w:p w14:paraId="30117225" w14:textId="77777777" w:rsidR="00DE72D5" w:rsidRPr="00AD67D6" w:rsidRDefault="00DE72D5" w:rsidP="00DE72D5">
            <w:pPr>
              <w:keepNext/>
              <w:keepLines/>
              <w:spacing w:before="60" w:after="120" w:line="254" w:lineRule="auto"/>
              <w:jc w:val="left"/>
              <w:rPr>
                <w:rFonts w:ascii="Arial" w:eastAsia="SimSun" w:hAnsi="Arial" w:cs="Arial"/>
                <w:color w:val="FF0000"/>
                <w:sz w:val="12"/>
                <w:szCs w:val="12"/>
                <w:lang w:val="en-US"/>
              </w:rPr>
            </w:pPr>
            <w:r w:rsidRPr="00AD67D6">
              <w:rPr>
                <w:rFonts w:ascii="Arial" w:eastAsia="Yu Mincho" w:hAnsi="Arial" w:cs="Arial"/>
                <w:color w:val="FF0000"/>
                <w:sz w:val="12"/>
                <w:szCs w:val="12"/>
                <w:lang w:val="en-US"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854C611" w14:textId="4D5ED5CF" w:rsidR="00DE72D5" w:rsidRPr="00AD67D6" w:rsidRDefault="00DE72D5" w:rsidP="00DE72D5">
            <w:pPr>
              <w:keepNext/>
              <w:keepLines/>
              <w:spacing w:before="60" w:after="120" w:line="254" w:lineRule="auto"/>
              <w:jc w:val="left"/>
              <w:rPr>
                <w:rFonts w:ascii="Arial" w:eastAsia="SimSun" w:hAnsi="Arial" w:cs="Arial"/>
                <w:color w:val="FF0000"/>
                <w:sz w:val="12"/>
                <w:szCs w:val="12"/>
                <w:lang w:val="en-US"/>
              </w:rPr>
            </w:pPr>
            <w:r w:rsidRPr="00AD67D6">
              <w:rPr>
                <w:rFonts w:ascii="Arial" w:eastAsia="MS Mincho" w:hAnsi="Arial" w:cs="Arial"/>
                <w:color w:val="FF0000"/>
                <w:sz w:val="12"/>
                <w:szCs w:val="12"/>
                <w:highlight w:val="yellow"/>
                <w:lang w:val="en-US"/>
              </w:rPr>
              <w:t xml:space="preserve">Per </w:t>
            </w:r>
            <w:r>
              <w:rPr>
                <w:rFonts w:ascii="Arial" w:eastAsia="MS Mincho" w:hAnsi="Arial" w:cs="Arial"/>
                <w:color w:val="FF0000"/>
                <w:sz w:val="12"/>
                <w:szCs w:val="12"/>
                <w:lang w:val="en-US"/>
              </w:rPr>
              <w:t>UE</w:t>
            </w:r>
          </w:p>
        </w:tc>
        <w:tc>
          <w:tcPr>
            <w:tcW w:w="0" w:type="auto"/>
            <w:tcBorders>
              <w:top w:val="single" w:sz="4" w:space="0" w:color="auto"/>
              <w:left w:val="single" w:sz="4" w:space="0" w:color="auto"/>
              <w:bottom w:val="single" w:sz="4" w:space="0" w:color="auto"/>
              <w:right w:val="single" w:sz="4" w:space="0" w:color="auto"/>
            </w:tcBorders>
            <w:hideMark/>
          </w:tcPr>
          <w:p w14:paraId="573F3EBC" w14:textId="31514BF2"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rPr>
            </w:pPr>
            <w:r w:rsidRPr="00222AD6">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05693DB" w14:textId="79625FB2"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rPr>
            </w:pPr>
            <w:r w:rsidRPr="005068F4">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472FF12" w14:textId="29404343"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eastAsia="ja-JP"/>
              </w:rPr>
            </w:pPr>
            <w:r w:rsidRPr="005068F4">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4AB00618" w14:textId="77777777" w:rsidR="00DE72D5" w:rsidRPr="00AD67D6" w:rsidRDefault="00DE72D5" w:rsidP="00DE72D5">
            <w:pPr>
              <w:keepNext/>
              <w:keepLines/>
              <w:spacing w:before="60" w:after="120" w:line="254" w:lineRule="auto"/>
              <w:jc w:val="left"/>
              <w:rPr>
                <w:rFonts w:ascii="Arial" w:eastAsia="Yu Mincho" w:hAnsi="Arial" w:cs="Arial"/>
                <w:color w:val="FF0000"/>
                <w:sz w:val="12"/>
                <w:szCs w:val="12"/>
                <w:lang w:val="en-US" w:eastAsia="ja-JP"/>
              </w:rPr>
            </w:pPr>
          </w:p>
          <w:p w14:paraId="5DE6952B" w14:textId="77777777" w:rsidR="00DE72D5" w:rsidRPr="00AD67D6" w:rsidRDefault="00DE72D5" w:rsidP="00DE72D5">
            <w:pPr>
              <w:keepNext/>
              <w:keepLines/>
              <w:overflowPunct w:val="0"/>
              <w:autoSpaceDE w:val="0"/>
              <w:autoSpaceDN w:val="0"/>
              <w:adjustRightInd w:val="0"/>
              <w:spacing w:after="0"/>
              <w:jc w:val="left"/>
              <w:textAlignment w:val="baseline"/>
              <w:rPr>
                <w:rFonts w:ascii="Arial" w:eastAsia="Times New Roman" w:hAnsi="Arial"/>
                <w:sz w:val="12"/>
                <w:szCs w:val="12"/>
                <w:highlight w:val="yellow"/>
                <w:lang w:eastAsia="ja-JP"/>
              </w:rPr>
            </w:pPr>
            <w:r w:rsidRPr="00AD67D6">
              <w:rPr>
                <w:rFonts w:ascii="Arial" w:eastAsia="MS Mincho" w:hAnsi="Arial" w:cs="Arial"/>
                <w:color w:val="FF0000"/>
                <w:sz w:val="12"/>
                <w:szCs w:val="12"/>
                <w:highlight w:val="yellow"/>
                <w:lang w:eastAsia="ja-JP"/>
              </w:rPr>
              <w:t>[</w:t>
            </w:r>
            <w:r w:rsidRPr="00AD67D6">
              <w:rPr>
                <w:rFonts w:ascii="Arial" w:eastAsia="Times New Roman" w:hAnsi="Arial"/>
                <w:sz w:val="12"/>
                <w:szCs w:val="12"/>
                <w:highlight w:val="yellow"/>
                <w:lang w:eastAsia="ja-JP"/>
              </w:rPr>
              <w:t>Candidate values:{2, 3, 4}</w:t>
            </w:r>
          </w:p>
          <w:p w14:paraId="71F57347" w14:textId="77777777" w:rsidR="00DE72D5" w:rsidRPr="00AD67D6" w:rsidRDefault="00DE72D5" w:rsidP="00DE72D5">
            <w:pPr>
              <w:keepNext/>
              <w:keepLines/>
              <w:overflowPunct w:val="0"/>
              <w:autoSpaceDE w:val="0"/>
              <w:autoSpaceDN w:val="0"/>
              <w:adjustRightInd w:val="0"/>
              <w:spacing w:after="0" w:line="259" w:lineRule="auto"/>
              <w:jc w:val="left"/>
              <w:textAlignment w:val="baseline"/>
              <w:rPr>
                <w:rFonts w:ascii="Arial" w:eastAsia="MS Mincho" w:hAnsi="Arial" w:cs="Arial"/>
                <w:color w:val="FF0000"/>
                <w:sz w:val="12"/>
                <w:szCs w:val="12"/>
                <w:highlight w:val="yellow"/>
                <w:lang w:val="en-US"/>
              </w:rPr>
            </w:pPr>
          </w:p>
          <w:p w14:paraId="705450C5" w14:textId="77777777"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rPr>
            </w:pPr>
            <w:r w:rsidRPr="00AD67D6">
              <w:rPr>
                <w:rFonts w:ascii="Arial" w:eastAsia="MS Mincho" w:hAnsi="Arial" w:cs="Arial"/>
                <w:color w:val="FF0000"/>
                <w:sz w:val="12"/>
                <w:szCs w:val="12"/>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DAB77A5" w14:textId="77777777" w:rsidR="00DE72D5" w:rsidRPr="00AD67D6" w:rsidRDefault="00DE72D5" w:rsidP="00DE72D5">
            <w:pPr>
              <w:keepNext/>
              <w:keepLines/>
              <w:spacing w:before="60" w:after="120" w:line="254" w:lineRule="auto"/>
              <w:jc w:val="left"/>
              <w:rPr>
                <w:rFonts w:ascii="Arial" w:eastAsia="MS Mincho" w:hAnsi="Arial" w:cs="Arial"/>
                <w:color w:val="FF0000"/>
                <w:sz w:val="12"/>
                <w:szCs w:val="12"/>
                <w:lang w:val="en-US"/>
              </w:rPr>
            </w:pPr>
            <w:r w:rsidRPr="00AD67D6">
              <w:rPr>
                <w:rFonts w:ascii="Arial" w:eastAsia="MS Mincho" w:hAnsi="Arial" w:cs="Arial"/>
                <w:color w:val="FF0000"/>
                <w:sz w:val="12"/>
                <w:szCs w:val="12"/>
                <w:lang w:val="en-US"/>
              </w:rPr>
              <w:t>Optional with capability signalling</w:t>
            </w:r>
          </w:p>
        </w:tc>
      </w:tr>
    </w:tbl>
    <w:p w14:paraId="04C482DB" w14:textId="77777777" w:rsidR="00AD67D6" w:rsidRDefault="00AD67D6" w:rsidP="00172D87">
      <w:pPr>
        <w:spacing w:after="160" w:line="259" w:lineRule="auto"/>
        <w:jc w:val="left"/>
        <w:rPr>
          <w:rFonts w:eastAsia="Aptos"/>
          <w:lang w:val="en-US"/>
        </w:rPr>
      </w:pPr>
    </w:p>
    <w:p w14:paraId="0DCD201B" w14:textId="77777777" w:rsidR="00AD67D6" w:rsidRDefault="00AD67D6" w:rsidP="00172D87">
      <w:pPr>
        <w:spacing w:after="160" w:line="259" w:lineRule="auto"/>
        <w:jc w:val="left"/>
        <w:rPr>
          <w:rFonts w:eastAsia="Aptos"/>
          <w:lang w:val="en-US"/>
        </w:rPr>
      </w:pPr>
    </w:p>
    <w:p w14:paraId="2152067B" w14:textId="77777777" w:rsidR="00923378" w:rsidRDefault="00923378" w:rsidP="00406DA9">
      <w:pPr>
        <w:spacing w:after="160" w:line="259" w:lineRule="auto"/>
        <w:jc w:val="left"/>
        <w:rPr>
          <w:rFonts w:eastAsia="Aptos"/>
          <w:lang w:val="en-US"/>
        </w:rPr>
      </w:pPr>
    </w:p>
    <w:p w14:paraId="6282B75C" w14:textId="77777777" w:rsidR="00DE72D5" w:rsidRDefault="00DE72D5" w:rsidP="00406DA9">
      <w:pPr>
        <w:spacing w:after="160" w:line="259" w:lineRule="auto"/>
        <w:jc w:val="left"/>
        <w:rPr>
          <w:rFonts w:eastAsia="Aptos"/>
          <w:lang w:val="en-US"/>
        </w:rPr>
      </w:pPr>
    </w:p>
    <w:p w14:paraId="4FBA8813" w14:textId="77777777" w:rsidR="00DE72D5" w:rsidRDefault="00DE72D5" w:rsidP="00406DA9">
      <w:pPr>
        <w:spacing w:after="160" w:line="259" w:lineRule="auto"/>
        <w:jc w:val="left"/>
        <w:rPr>
          <w:rFonts w:eastAsia="Aptos"/>
          <w:lang w:val="en-US"/>
        </w:rPr>
      </w:pPr>
    </w:p>
    <w:p w14:paraId="0B5C85C0" w14:textId="77777777" w:rsidR="00DE72D5" w:rsidRDefault="00DE72D5" w:rsidP="00406DA9">
      <w:pPr>
        <w:spacing w:after="160" w:line="259" w:lineRule="auto"/>
        <w:jc w:val="left"/>
        <w:rPr>
          <w:rFonts w:eastAsia="Aptos"/>
          <w:lang w:val="en-US"/>
        </w:rPr>
      </w:pPr>
    </w:p>
    <w:p w14:paraId="18DD431F" w14:textId="77777777" w:rsidR="00DE72D5" w:rsidRDefault="00DE72D5" w:rsidP="00406DA9">
      <w:pPr>
        <w:spacing w:after="160" w:line="259" w:lineRule="auto"/>
        <w:jc w:val="left"/>
        <w:rPr>
          <w:rFonts w:eastAsia="Aptos"/>
          <w:lang w:val="en-US"/>
        </w:rPr>
      </w:pPr>
    </w:p>
    <w:p w14:paraId="6112B331" w14:textId="77777777" w:rsidR="00DE72D5" w:rsidRDefault="00DE72D5" w:rsidP="00406DA9">
      <w:pPr>
        <w:spacing w:after="160" w:line="259" w:lineRule="auto"/>
        <w:jc w:val="left"/>
        <w:rPr>
          <w:rFonts w:eastAsia="Aptos"/>
          <w:lang w:val="en-US"/>
        </w:rPr>
      </w:pPr>
    </w:p>
    <w:p w14:paraId="02A9D103" w14:textId="0019B4D8" w:rsidR="00923378" w:rsidRPr="00923378" w:rsidRDefault="00923378" w:rsidP="00923378">
      <w:pPr>
        <w:pStyle w:val="Heading4"/>
        <w:rPr>
          <w:lang w:eastAsia="ja-JP"/>
        </w:rPr>
      </w:pPr>
      <w:r w:rsidRPr="00923378">
        <w:rPr>
          <w:lang w:eastAsia="ja-JP"/>
        </w:rPr>
        <w:t>Support Case 1 with low latency MG</w:t>
      </w:r>
      <w:r w:rsidR="007A753E">
        <w:rPr>
          <w:lang w:eastAsia="ja-JP"/>
        </w:rPr>
        <w:t xml:space="preserve"> activation</w:t>
      </w:r>
    </w:p>
    <w:p w14:paraId="1D2DD750" w14:textId="5442661D" w:rsidR="00923378" w:rsidRPr="002570D2" w:rsidRDefault="00A912A1" w:rsidP="00406DA9">
      <w:pPr>
        <w:spacing w:after="160" w:line="259" w:lineRule="auto"/>
        <w:jc w:val="left"/>
        <w:rPr>
          <w:rFonts w:eastAsia="Aptos"/>
          <w:color w:val="000000" w:themeColor="text1"/>
          <w:lang w:val="en-US"/>
        </w:rPr>
      </w:pPr>
      <w:r w:rsidRPr="002570D2">
        <w:rPr>
          <w:rFonts w:eastAsia="Aptos"/>
          <w:color w:val="000000" w:themeColor="text1"/>
          <w:lang w:val="en-US"/>
        </w:rPr>
        <w:t xml:space="preserve">For AI/ML Case 1, UE can also </w:t>
      </w:r>
      <w:r w:rsidR="00F90ADC" w:rsidRPr="002570D2">
        <w:rPr>
          <w:rFonts w:eastAsia="Aptos"/>
          <w:color w:val="000000" w:themeColor="text1"/>
          <w:lang w:val="en-US"/>
        </w:rPr>
        <w:t xml:space="preserve">indicate whether it </w:t>
      </w:r>
      <w:r w:rsidRPr="002570D2">
        <w:rPr>
          <w:rFonts w:eastAsia="Aptos"/>
          <w:color w:val="000000" w:themeColor="text1"/>
          <w:lang w:val="en-US"/>
        </w:rPr>
        <w:t>support</w:t>
      </w:r>
      <w:r w:rsidR="00F90ADC" w:rsidRPr="002570D2">
        <w:rPr>
          <w:rFonts w:eastAsia="Aptos"/>
          <w:color w:val="000000" w:themeColor="text1"/>
          <w:lang w:val="en-US"/>
        </w:rPr>
        <w:t>s</w:t>
      </w:r>
      <w:r w:rsidRPr="002570D2">
        <w:rPr>
          <w:rFonts w:eastAsia="Aptos"/>
          <w:color w:val="000000" w:themeColor="text1"/>
          <w:lang w:val="en-US"/>
        </w:rPr>
        <w:t xml:space="preserve"> low latency MG activation, similar to other positioning methods. We propose the following change to existing FG:</w:t>
      </w:r>
    </w:p>
    <w:p w14:paraId="1EC77288" w14:textId="77777777" w:rsidR="00A912A1" w:rsidRDefault="00A912A1" w:rsidP="00406DA9">
      <w:pPr>
        <w:spacing w:after="160" w:line="259" w:lineRule="auto"/>
        <w:jc w:val="left"/>
        <w:rPr>
          <w:rFonts w:eastAsia="Aptos"/>
          <w:lang w:val="en-US"/>
        </w:rPr>
      </w:pPr>
    </w:p>
    <w:p w14:paraId="59CD54AA" w14:textId="35DC1C0B" w:rsidR="00A912A1" w:rsidRDefault="00A912A1" w:rsidP="00A912A1">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26</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7C5822DA" w14:textId="77777777" w:rsidR="003E00C5" w:rsidRDefault="003E00C5" w:rsidP="00A912A1">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23"/>
        <w:gridCol w:w="1091"/>
        <w:gridCol w:w="1109"/>
        <w:gridCol w:w="408"/>
        <w:gridCol w:w="1237"/>
        <w:gridCol w:w="1351"/>
        <w:gridCol w:w="370"/>
        <w:gridCol w:w="370"/>
        <w:gridCol w:w="1586"/>
        <w:gridCol w:w="760"/>
      </w:tblGrid>
      <w:tr w:rsidR="003E00C5" w:rsidRPr="007B5141" w14:paraId="519582DF" w14:textId="77777777" w:rsidTr="00077F04">
        <w:tc>
          <w:tcPr>
            <w:tcW w:w="0" w:type="auto"/>
            <w:tcBorders>
              <w:top w:val="single" w:sz="4" w:space="0" w:color="auto"/>
              <w:left w:val="single" w:sz="4" w:space="0" w:color="auto"/>
              <w:bottom w:val="single" w:sz="4" w:space="0" w:color="auto"/>
              <w:right w:val="single" w:sz="4" w:space="0" w:color="auto"/>
            </w:tcBorders>
            <w:shd w:val="clear" w:color="auto" w:fill="auto"/>
          </w:tcPr>
          <w:p w14:paraId="6650E23A" w14:textId="77777777" w:rsidR="007B5141" w:rsidRPr="007B5141" w:rsidRDefault="007B5141" w:rsidP="00077F04">
            <w:pPr>
              <w:pStyle w:val="TAL"/>
              <w:rPr>
                <w:sz w:val="12"/>
                <w:szCs w:val="12"/>
              </w:rPr>
            </w:pPr>
            <w:r w:rsidRPr="007B5141">
              <w:rPr>
                <w:sz w:val="12"/>
                <w:szCs w:val="12"/>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3B88A" w14:textId="77777777" w:rsidR="007B5141" w:rsidRPr="007B5141" w:rsidRDefault="007B5141" w:rsidP="00077F04">
            <w:pPr>
              <w:pStyle w:val="TAL"/>
              <w:rPr>
                <w:sz w:val="12"/>
                <w:szCs w:val="12"/>
              </w:rPr>
            </w:pPr>
            <w:r w:rsidRPr="007B5141">
              <w:rPr>
                <w:sz w:val="12"/>
                <w:szCs w:val="12"/>
              </w:rPr>
              <w:t>27-10a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6E6F" w14:textId="77777777" w:rsidR="007B5141" w:rsidRPr="007B5141" w:rsidRDefault="007B5141" w:rsidP="00077F04">
            <w:pPr>
              <w:pStyle w:val="TAL"/>
              <w:rPr>
                <w:sz w:val="12"/>
                <w:szCs w:val="12"/>
              </w:rPr>
            </w:pPr>
            <w:r w:rsidRPr="007B5141">
              <w:rPr>
                <w:sz w:val="12"/>
                <w:szCs w:val="12"/>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6C2C" w14:textId="77777777" w:rsidR="007B5141" w:rsidRPr="007B5141" w:rsidRDefault="007B5141" w:rsidP="00077F04">
            <w:pPr>
              <w:pStyle w:val="TAL"/>
              <w:rPr>
                <w:sz w:val="12"/>
                <w:szCs w:val="12"/>
              </w:rPr>
            </w:pPr>
            <w:r w:rsidRPr="007B5141">
              <w:rPr>
                <w:sz w:val="12"/>
                <w:szCs w:val="12"/>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9146" w14:textId="77777777" w:rsidR="007B5141" w:rsidRPr="007B5141" w:rsidRDefault="007B5141" w:rsidP="00077F04">
            <w:pPr>
              <w:pStyle w:val="TAL"/>
              <w:rPr>
                <w:sz w:val="12"/>
                <w:szCs w:val="12"/>
              </w:rPr>
            </w:pPr>
            <w:r w:rsidRPr="007B5141">
              <w:rPr>
                <w:sz w:val="12"/>
                <w:szCs w:val="12"/>
              </w:rPr>
              <w:t>27-10, 27-11</w:t>
            </w:r>
          </w:p>
        </w:tc>
        <w:tc>
          <w:tcPr>
            <w:tcW w:w="0" w:type="auto"/>
            <w:tcBorders>
              <w:top w:val="single" w:sz="4" w:space="0" w:color="auto"/>
              <w:left w:val="single" w:sz="4" w:space="0" w:color="auto"/>
              <w:bottom w:val="single" w:sz="4" w:space="0" w:color="auto"/>
              <w:right w:val="single" w:sz="4" w:space="0" w:color="auto"/>
            </w:tcBorders>
          </w:tcPr>
          <w:p w14:paraId="14E41A9A" w14:textId="77777777" w:rsidR="007B5141" w:rsidRPr="007B5141" w:rsidRDefault="007B5141" w:rsidP="00077F04">
            <w:pPr>
              <w:pStyle w:val="TAL"/>
              <w:rPr>
                <w:i/>
                <w:iCs/>
                <w:sz w:val="12"/>
                <w:szCs w:val="12"/>
              </w:rPr>
            </w:pPr>
            <w:r w:rsidRPr="007B5141">
              <w:rPr>
                <w:i/>
                <w:iCs/>
                <w:sz w:val="12"/>
                <w:szCs w:val="12"/>
              </w:rPr>
              <w:t>mg-ActivationRequest-r17</w:t>
            </w:r>
          </w:p>
        </w:tc>
        <w:tc>
          <w:tcPr>
            <w:tcW w:w="0" w:type="auto"/>
            <w:tcBorders>
              <w:top w:val="single" w:sz="4" w:space="0" w:color="auto"/>
              <w:left w:val="single" w:sz="4" w:space="0" w:color="auto"/>
              <w:bottom w:val="single" w:sz="4" w:space="0" w:color="auto"/>
              <w:right w:val="single" w:sz="4" w:space="0" w:color="auto"/>
            </w:tcBorders>
          </w:tcPr>
          <w:p w14:paraId="0DDD3634" w14:textId="77777777" w:rsidR="007B5141" w:rsidRPr="007B5141" w:rsidRDefault="007B5141" w:rsidP="00077F04">
            <w:pPr>
              <w:pStyle w:val="TAL"/>
              <w:rPr>
                <w:i/>
                <w:iCs/>
                <w:sz w:val="12"/>
                <w:szCs w:val="12"/>
              </w:rPr>
            </w:pPr>
            <w:r w:rsidRPr="007B5141">
              <w:rPr>
                <w:i/>
                <w:iCs/>
                <w:sz w:val="12"/>
                <w:szCs w:val="12"/>
              </w:rPr>
              <w:t>LPP</w:t>
            </w:r>
          </w:p>
          <w:p w14:paraId="7A751B77" w14:textId="77777777" w:rsidR="007B5141" w:rsidRPr="007B5141" w:rsidRDefault="007B5141" w:rsidP="00077F04">
            <w:pPr>
              <w:pStyle w:val="TAL"/>
              <w:rPr>
                <w:i/>
                <w:iCs/>
                <w:sz w:val="12"/>
                <w:szCs w:val="12"/>
              </w:rPr>
            </w:pPr>
            <w:r w:rsidRPr="007B5141">
              <w:rPr>
                <w:i/>
                <w:iCs/>
                <w:sz w:val="12"/>
                <w:szCs w:val="12"/>
              </w:rPr>
              <w:t>NR-DL-TDOA-ProvideCapabilities-r16</w:t>
            </w:r>
          </w:p>
          <w:p w14:paraId="79AB955E" w14:textId="77777777" w:rsidR="007B5141" w:rsidRPr="007B5141" w:rsidRDefault="007B5141" w:rsidP="00077F04">
            <w:pPr>
              <w:pStyle w:val="TAL"/>
              <w:rPr>
                <w:i/>
                <w:iCs/>
                <w:sz w:val="12"/>
                <w:szCs w:val="12"/>
              </w:rPr>
            </w:pPr>
            <w:r w:rsidRPr="007B5141">
              <w:rPr>
                <w:i/>
                <w:iCs/>
                <w:sz w:val="12"/>
                <w:szCs w:val="12"/>
              </w:rPr>
              <w:t>NR-DL-AoD-ProvideCapabilities-r16</w:t>
            </w:r>
          </w:p>
          <w:p w14:paraId="29A217B0" w14:textId="77777777" w:rsidR="007B5141" w:rsidRDefault="007B5141" w:rsidP="00077F04">
            <w:pPr>
              <w:pStyle w:val="TAL"/>
              <w:rPr>
                <w:i/>
                <w:iCs/>
                <w:sz w:val="12"/>
                <w:szCs w:val="12"/>
              </w:rPr>
            </w:pPr>
            <w:r w:rsidRPr="007B5141">
              <w:rPr>
                <w:i/>
                <w:iCs/>
                <w:sz w:val="12"/>
                <w:szCs w:val="12"/>
              </w:rPr>
              <w:t>NR-Multi-RTT-ProvideCapabilities-r16</w:t>
            </w:r>
          </w:p>
          <w:p w14:paraId="468E4224" w14:textId="6932CAF9" w:rsidR="003E00C5" w:rsidRPr="007B5141" w:rsidRDefault="003E00C5" w:rsidP="00077F04">
            <w:pPr>
              <w:pStyle w:val="TAL"/>
              <w:rPr>
                <w:i/>
                <w:iCs/>
                <w:sz w:val="12"/>
                <w:szCs w:val="12"/>
              </w:rPr>
            </w:pPr>
            <w:r w:rsidRPr="003E00C5">
              <w:rPr>
                <w:i/>
                <w:iCs/>
                <w:color w:val="FF0000"/>
                <w:sz w:val="12"/>
                <w:szCs w:val="12"/>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36D1" w14:textId="77777777" w:rsidR="007B5141" w:rsidRPr="007B5141" w:rsidRDefault="007B5141" w:rsidP="00077F04">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E4AA" w14:textId="77777777" w:rsidR="007B5141" w:rsidRPr="007B5141" w:rsidRDefault="007B5141" w:rsidP="00077F04">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2772" w14:textId="77777777" w:rsidR="007B5141" w:rsidRPr="007B5141" w:rsidRDefault="007B5141" w:rsidP="00077F04">
            <w:pPr>
              <w:pStyle w:val="TAL"/>
              <w:rPr>
                <w:sz w:val="12"/>
                <w:szCs w:val="12"/>
              </w:rPr>
            </w:pPr>
            <w:r w:rsidRPr="007B5141">
              <w:rPr>
                <w:sz w:val="12"/>
                <w:szCs w:val="12"/>
              </w:rPr>
              <w:t>Need for location server to know if the feature is supported</w:t>
            </w:r>
          </w:p>
          <w:p w14:paraId="38BA2A83" w14:textId="77777777" w:rsidR="007B5141" w:rsidRPr="007B5141" w:rsidRDefault="007B5141" w:rsidP="00077F04">
            <w:pPr>
              <w:pStyle w:val="TAL"/>
              <w:rPr>
                <w:sz w:val="12"/>
                <w:szCs w:val="12"/>
              </w:rPr>
            </w:pPr>
          </w:p>
          <w:p w14:paraId="58FDC538" w14:textId="77777777" w:rsidR="007B5141" w:rsidRPr="007B5141" w:rsidRDefault="007B5141" w:rsidP="00077F04">
            <w:pPr>
              <w:pStyle w:val="TAL"/>
              <w:rPr>
                <w:sz w:val="12"/>
                <w:szCs w:val="12"/>
              </w:rPr>
            </w:pPr>
            <w:r w:rsidRPr="007B5141">
              <w:rPr>
                <w:sz w:val="12"/>
                <w:szCs w:val="12"/>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E92F" w14:textId="77777777" w:rsidR="007B5141" w:rsidRPr="007B5141" w:rsidRDefault="007B5141" w:rsidP="00077F04">
            <w:pPr>
              <w:pStyle w:val="TAL"/>
              <w:rPr>
                <w:sz w:val="12"/>
                <w:szCs w:val="12"/>
              </w:rPr>
            </w:pPr>
            <w:r w:rsidRPr="007B5141">
              <w:rPr>
                <w:sz w:val="12"/>
                <w:szCs w:val="12"/>
              </w:rPr>
              <w:t>Optional with capability signaling</w:t>
            </w:r>
          </w:p>
        </w:tc>
      </w:tr>
    </w:tbl>
    <w:p w14:paraId="4B450CE3" w14:textId="77777777" w:rsidR="00923378" w:rsidRDefault="00923378" w:rsidP="00406DA9">
      <w:pPr>
        <w:spacing w:after="160" w:line="259" w:lineRule="auto"/>
        <w:jc w:val="left"/>
        <w:rPr>
          <w:rFonts w:eastAsia="Aptos"/>
          <w:lang w:val="en-US"/>
        </w:rPr>
      </w:pPr>
    </w:p>
    <w:p w14:paraId="77988ED5" w14:textId="77777777" w:rsidR="00923378" w:rsidRDefault="00923378" w:rsidP="00406DA9">
      <w:pPr>
        <w:spacing w:after="160" w:line="259" w:lineRule="auto"/>
        <w:jc w:val="left"/>
        <w:rPr>
          <w:rFonts w:eastAsia="Aptos"/>
          <w:lang w:val="en-US"/>
        </w:rPr>
      </w:pPr>
    </w:p>
    <w:p w14:paraId="17BC24B3" w14:textId="57C1AD73" w:rsidR="00AA1A11" w:rsidRPr="00161943" w:rsidRDefault="00AA1A11" w:rsidP="00161943">
      <w:pPr>
        <w:pStyle w:val="Heading4"/>
        <w:rPr>
          <w:lang w:eastAsia="ja-JP"/>
        </w:rPr>
      </w:pPr>
      <w:r w:rsidRPr="00052539">
        <w:rPr>
          <w:lang w:eastAsia="ja-JP"/>
        </w:rPr>
        <w:t>Support Case 1 in IDLE and INACTIVE states</w:t>
      </w:r>
    </w:p>
    <w:p w14:paraId="757E7A4D" w14:textId="393E98E1" w:rsidR="00F90ADC" w:rsidRPr="002570D2" w:rsidRDefault="00F90ADC" w:rsidP="00F90ADC">
      <w:pPr>
        <w:spacing w:after="160" w:line="259" w:lineRule="auto"/>
        <w:jc w:val="left"/>
        <w:rPr>
          <w:rFonts w:eastAsia="Aptos"/>
          <w:color w:val="000000" w:themeColor="text1"/>
          <w:lang w:val="en-US"/>
        </w:rPr>
      </w:pPr>
      <w:r w:rsidRPr="002570D2">
        <w:rPr>
          <w:rFonts w:eastAsia="Aptos"/>
          <w:color w:val="000000" w:themeColor="text1"/>
          <w:lang w:val="en-US"/>
        </w:rPr>
        <w:t>For AI/ML Case 1, UE can also indicate w</w:t>
      </w:r>
      <w:r w:rsidR="00C31224" w:rsidRPr="002570D2">
        <w:rPr>
          <w:rFonts w:eastAsia="Aptos"/>
          <w:color w:val="000000" w:themeColor="text1"/>
          <w:lang w:val="en-US"/>
        </w:rPr>
        <w:t xml:space="preserve">hether it </w:t>
      </w:r>
      <w:r w:rsidRPr="002570D2">
        <w:rPr>
          <w:rFonts w:eastAsia="Aptos"/>
          <w:color w:val="000000" w:themeColor="text1"/>
          <w:lang w:val="en-US"/>
        </w:rPr>
        <w:t>support</w:t>
      </w:r>
      <w:r w:rsidR="00C31224" w:rsidRPr="002570D2">
        <w:rPr>
          <w:rFonts w:eastAsia="Aptos"/>
          <w:color w:val="000000" w:themeColor="text1"/>
          <w:lang w:val="en-US"/>
        </w:rPr>
        <w:t>s</w:t>
      </w:r>
      <w:r w:rsidRPr="002570D2">
        <w:rPr>
          <w:rFonts w:eastAsia="Aptos"/>
          <w:color w:val="000000" w:themeColor="text1"/>
          <w:lang w:val="en-US"/>
        </w:rPr>
        <w:t xml:space="preserve"> </w:t>
      </w:r>
      <w:r w:rsidR="00C31224" w:rsidRPr="002570D2">
        <w:rPr>
          <w:rFonts w:eastAsia="Aptos"/>
          <w:color w:val="000000" w:themeColor="text1"/>
          <w:lang w:val="en-US"/>
        </w:rPr>
        <w:t xml:space="preserve">AI/ML positioning in IDLE or INACTIVE modes along with corresponding PRS </w:t>
      </w:r>
      <w:r w:rsidR="004140DC" w:rsidRPr="002570D2">
        <w:rPr>
          <w:rFonts w:eastAsia="Aptos"/>
          <w:color w:val="000000" w:themeColor="text1"/>
          <w:lang w:val="en-US"/>
        </w:rPr>
        <w:t>resource and processing features.</w:t>
      </w:r>
      <w:r w:rsidRPr="002570D2">
        <w:rPr>
          <w:rFonts w:eastAsia="Aptos"/>
          <w:color w:val="000000" w:themeColor="text1"/>
          <w:lang w:val="en-US"/>
        </w:rPr>
        <w:t xml:space="preserve"> We propose the following change</w:t>
      </w:r>
      <w:r w:rsidR="004140DC" w:rsidRPr="002570D2">
        <w:rPr>
          <w:rFonts w:eastAsia="Aptos"/>
          <w:color w:val="000000" w:themeColor="text1"/>
          <w:lang w:val="en-US"/>
        </w:rPr>
        <w:t>s</w:t>
      </w:r>
      <w:r w:rsidRPr="002570D2">
        <w:rPr>
          <w:rFonts w:eastAsia="Aptos"/>
          <w:color w:val="000000" w:themeColor="text1"/>
          <w:lang w:val="en-US"/>
        </w:rPr>
        <w:t xml:space="preserve"> to existing FG</w:t>
      </w:r>
      <w:r w:rsidR="004140DC" w:rsidRPr="002570D2">
        <w:rPr>
          <w:rFonts w:eastAsia="Aptos"/>
          <w:color w:val="000000" w:themeColor="text1"/>
          <w:lang w:val="en-US"/>
        </w:rPr>
        <w:t>s and new FGs</w:t>
      </w:r>
      <w:r w:rsidRPr="002570D2">
        <w:rPr>
          <w:rFonts w:eastAsia="Aptos"/>
          <w:color w:val="000000" w:themeColor="text1"/>
          <w:lang w:val="en-US"/>
        </w:rPr>
        <w:t>:</w:t>
      </w:r>
    </w:p>
    <w:p w14:paraId="7E1214DF" w14:textId="02AD6CAF" w:rsidR="00BB6334" w:rsidRPr="002570D2" w:rsidRDefault="003215F4" w:rsidP="003215F4">
      <w:pPr>
        <w:pStyle w:val="ListParagraph"/>
        <w:numPr>
          <w:ilvl w:val="0"/>
          <w:numId w:val="76"/>
        </w:numPr>
        <w:spacing w:after="160" w:line="259" w:lineRule="auto"/>
        <w:jc w:val="left"/>
        <w:rPr>
          <w:rFonts w:eastAsia="Yu Mincho"/>
          <w:color w:val="000000" w:themeColor="text1"/>
          <w:lang w:eastAsia="ja-JP"/>
        </w:rPr>
      </w:pPr>
      <w:r w:rsidRPr="002570D2">
        <w:rPr>
          <w:rFonts w:eastAsia="Times New Roman"/>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77DBF729" w14:textId="6D567E54" w:rsidR="003215F4" w:rsidRPr="002570D2" w:rsidRDefault="003215F4" w:rsidP="003215F4">
      <w:pPr>
        <w:pStyle w:val="ListParagraph"/>
        <w:numPr>
          <w:ilvl w:val="0"/>
          <w:numId w:val="76"/>
        </w:numPr>
        <w:spacing w:after="160" w:line="259" w:lineRule="auto"/>
        <w:jc w:val="left"/>
        <w:rPr>
          <w:rFonts w:eastAsia="Yu Mincho"/>
          <w:color w:val="000000" w:themeColor="text1"/>
          <w:lang w:eastAsia="ja-JP"/>
        </w:rPr>
      </w:pPr>
      <w:r w:rsidRPr="002570D2">
        <w:rPr>
          <w:color w:val="000000" w:themeColor="text1"/>
        </w:rPr>
        <w:t>DL PRS processing capabilities in RRC inactive state</w:t>
      </w:r>
      <w:r w:rsidRPr="002570D2">
        <w:rPr>
          <w:rFonts w:eastAsia="Yu Mincho"/>
          <w:color w:val="000000" w:themeColor="text1"/>
          <w:lang w:eastAsia="ja-JP"/>
        </w:rPr>
        <w:t xml:space="preserve">  for UE-based positioning Case 1</w:t>
      </w:r>
    </w:p>
    <w:p w14:paraId="58EEEDAB" w14:textId="6120A192" w:rsidR="008D3B04" w:rsidRPr="002570D2" w:rsidRDefault="008D3B04" w:rsidP="003215F4">
      <w:pPr>
        <w:pStyle w:val="ListParagraph"/>
        <w:numPr>
          <w:ilvl w:val="0"/>
          <w:numId w:val="76"/>
        </w:numPr>
        <w:spacing w:after="160" w:line="259" w:lineRule="auto"/>
        <w:jc w:val="left"/>
        <w:rPr>
          <w:rFonts w:eastAsia="Yu Mincho"/>
          <w:color w:val="000000" w:themeColor="text1"/>
          <w:lang w:eastAsia="ja-JP"/>
        </w:rPr>
      </w:pPr>
      <w:r w:rsidRPr="002570D2">
        <w:rPr>
          <w:color w:val="000000" w:themeColor="text1"/>
        </w:rPr>
        <w:t>Support of PRS measurement in RRC_IDLE</w:t>
      </w:r>
      <w:r w:rsidRPr="002570D2">
        <w:rPr>
          <w:rFonts w:eastAsia="Yu Mincho"/>
          <w:color w:val="000000" w:themeColor="text1"/>
          <w:lang w:eastAsia="ja-JP"/>
        </w:rPr>
        <w:t xml:space="preserve">  for UE-based positioning Case 1</w:t>
      </w:r>
    </w:p>
    <w:p w14:paraId="4D8A1D56" w14:textId="77777777" w:rsidR="003215F4" w:rsidRDefault="003215F4" w:rsidP="003215F4">
      <w:pPr>
        <w:spacing w:after="0"/>
        <w:ind w:left="360"/>
        <w:rPr>
          <w:rFonts w:ascii="Times" w:eastAsia="Yu Mincho" w:hAnsi="Times"/>
          <w:b/>
          <w:bCs/>
          <w:szCs w:val="24"/>
          <w:lang w:eastAsia="ja-JP"/>
        </w:rPr>
      </w:pPr>
    </w:p>
    <w:p w14:paraId="3F771AA4" w14:textId="77777777" w:rsidR="003215F4" w:rsidRDefault="003215F4" w:rsidP="003215F4">
      <w:pPr>
        <w:spacing w:after="0"/>
        <w:ind w:left="360"/>
        <w:rPr>
          <w:rFonts w:ascii="Times" w:eastAsia="Yu Mincho" w:hAnsi="Times"/>
          <w:b/>
          <w:bCs/>
          <w:szCs w:val="24"/>
          <w:lang w:eastAsia="ja-JP"/>
        </w:rPr>
      </w:pPr>
    </w:p>
    <w:p w14:paraId="2CF2508E" w14:textId="77777777" w:rsidR="003215F4" w:rsidRDefault="003215F4" w:rsidP="003215F4">
      <w:pPr>
        <w:spacing w:after="0"/>
        <w:ind w:left="360"/>
        <w:rPr>
          <w:rFonts w:ascii="Times" w:eastAsia="Yu Mincho" w:hAnsi="Times"/>
          <w:b/>
          <w:bCs/>
          <w:szCs w:val="24"/>
          <w:lang w:eastAsia="ja-JP"/>
        </w:rPr>
      </w:pPr>
    </w:p>
    <w:p w14:paraId="71A49ED5" w14:textId="5189C19E" w:rsidR="003215F4" w:rsidRDefault="003215F4" w:rsidP="003215F4">
      <w:pPr>
        <w:spacing w:after="0"/>
        <w:rPr>
          <w:rFonts w:ascii="Times" w:eastAsia="Batang" w:hAnsi="Times"/>
          <w:b/>
          <w:bCs/>
          <w:szCs w:val="24"/>
        </w:rPr>
      </w:pPr>
      <w:r w:rsidRPr="003215F4">
        <w:rPr>
          <w:rFonts w:ascii="Times" w:eastAsia="Yu Mincho" w:hAnsi="Times"/>
          <w:b/>
          <w:bCs/>
          <w:szCs w:val="24"/>
          <w:lang w:eastAsia="ja-JP"/>
        </w:rPr>
        <w:t xml:space="preserve">Proposal </w:t>
      </w:r>
      <w:r w:rsidR="0059044A">
        <w:rPr>
          <w:rFonts w:ascii="Times" w:eastAsia="Yu Mincho" w:hAnsi="Times"/>
          <w:b/>
          <w:bCs/>
          <w:szCs w:val="24"/>
          <w:lang w:eastAsia="ja-JP"/>
        </w:rPr>
        <w:t>27</w:t>
      </w:r>
      <w:r w:rsidRPr="003215F4">
        <w:rPr>
          <w:rFonts w:ascii="Times" w:eastAsia="Batang" w:hAnsi="Times"/>
          <w:b/>
          <w:bCs/>
          <w:szCs w:val="24"/>
        </w:rPr>
        <w:t>: Introduce the following Rel. 19 UE FGs for UE-based positioning Case 1:</w:t>
      </w:r>
    </w:p>
    <w:p w14:paraId="59C816CF" w14:textId="77777777" w:rsidR="003215F4" w:rsidRPr="003215F4" w:rsidRDefault="003215F4" w:rsidP="003215F4">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0"/>
        <w:gridCol w:w="1100"/>
        <w:gridCol w:w="1099"/>
        <w:gridCol w:w="511"/>
        <w:gridCol w:w="417"/>
        <w:gridCol w:w="417"/>
        <w:gridCol w:w="1100"/>
        <w:gridCol w:w="497"/>
        <w:gridCol w:w="443"/>
        <w:gridCol w:w="443"/>
        <w:gridCol w:w="443"/>
        <w:gridCol w:w="1101"/>
        <w:gridCol w:w="718"/>
      </w:tblGrid>
      <w:tr w:rsidR="00DE72D5" w:rsidRPr="00BB6334" w14:paraId="30D11370"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3EDAAC8D" w14:textId="77777777" w:rsidR="00BB6334" w:rsidRPr="00BB6334" w:rsidRDefault="00BB6334" w:rsidP="00077F04">
            <w:pPr>
              <w:keepNext/>
              <w:keepLines/>
              <w:spacing w:before="60" w:after="120" w:line="254" w:lineRule="auto"/>
              <w:rPr>
                <w:rFonts w:ascii="Arial" w:eastAsia="MS Mincho" w:hAnsi="Arial" w:cs="Arial"/>
                <w:color w:val="FF0000"/>
                <w:sz w:val="12"/>
                <w:szCs w:val="12"/>
              </w:rPr>
            </w:pPr>
            <w:r w:rsidRPr="00BB6334">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61A84B2" w14:textId="0C35B1D1" w:rsidR="00BB6334" w:rsidRPr="00BB6334" w:rsidRDefault="00BB6334" w:rsidP="00077F04">
            <w:pPr>
              <w:keepNext/>
              <w:keepLines/>
              <w:spacing w:before="60" w:after="120" w:line="254" w:lineRule="auto"/>
              <w:rPr>
                <w:rFonts w:ascii="Arial" w:eastAsia="MS Mincho" w:hAnsi="Arial" w:cs="Arial"/>
                <w:color w:val="FF0000"/>
                <w:sz w:val="12"/>
                <w:szCs w:val="12"/>
                <w:lang w:eastAsia="ja-JP"/>
              </w:rPr>
            </w:pPr>
            <w:r w:rsidRPr="00BB6334">
              <w:rPr>
                <w:rFonts w:ascii="Arial" w:eastAsia="MS Mincho" w:hAnsi="Arial" w:cs="Arial"/>
                <w:color w:val="FF0000"/>
                <w:sz w:val="12"/>
                <w:szCs w:val="12"/>
              </w:rPr>
              <w:t>58-2-</w:t>
            </w:r>
            <w:r w:rsidR="00BF758F">
              <w:rPr>
                <w:rFonts w:ascii="Arial" w:eastAsia="MS Mincho" w:hAnsi="Arial" w:cs="Arial"/>
                <w:color w:val="FF0000"/>
                <w:sz w:val="12"/>
                <w:szCs w:val="12"/>
              </w:rPr>
              <w:t>9</w:t>
            </w:r>
          </w:p>
        </w:tc>
        <w:tc>
          <w:tcPr>
            <w:tcW w:w="0" w:type="auto"/>
            <w:tcBorders>
              <w:top w:val="single" w:sz="4" w:space="0" w:color="auto"/>
              <w:left w:val="single" w:sz="4" w:space="0" w:color="auto"/>
              <w:bottom w:val="single" w:sz="4" w:space="0" w:color="auto"/>
              <w:right w:val="single" w:sz="4" w:space="0" w:color="auto"/>
            </w:tcBorders>
            <w:hideMark/>
          </w:tcPr>
          <w:p w14:paraId="22619AF3" w14:textId="77777777" w:rsidR="00BB6334" w:rsidRPr="00BB6334" w:rsidRDefault="00BB6334" w:rsidP="00077F04">
            <w:pPr>
              <w:keepNext/>
              <w:keepLines/>
              <w:spacing w:before="60" w:after="120" w:line="254" w:lineRule="auto"/>
              <w:rPr>
                <w:rFonts w:ascii="Arial" w:eastAsia="Yu Mincho" w:hAnsi="Arial" w:cs="Arial"/>
                <w:color w:val="FF0000"/>
                <w:sz w:val="12"/>
                <w:szCs w:val="12"/>
                <w:lang w:eastAsia="ja-JP"/>
              </w:rPr>
            </w:pPr>
            <w:r w:rsidRPr="00BB6334">
              <w:rPr>
                <w:rFonts w:ascii="Arial" w:eastAsia="Times New Roman" w:hAnsi="Arial"/>
                <w:sz w:val="12"/>
                <w:szCs w:val="12"/>
                <w:lang w:eastAsia="ja-JP"/>
              </w:rPr>
              <w:t xml:space="preserve">Support of PRS measurement in RRC_INACTIVE state for </w:t>
            </w:r>
            <w:r w:rsidRPr="00BB6334">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582208A" w14:textId="77777777" w:rsidR="00BB6334" w:rsidRPr="00BB6334" w:rsidRDefault="00BB6334" w:rsidP="00077F04">
            <w:pPr>
              <w:spacing w:before="60" w:after="120" w:line="254" w:lineRule="auto"/>
              <w:rPr>
                <w:rFonts w:ascii="Arial" w:eastAsia="Times New Roman" w:hAnsi="Arial" w:cs="Arial"/>
                <w:color w:val="FF0000"/>
                <w:sz w:val="12"/>
                <w:szCs w:val="12"/>
              </w:rPr>
            </w:pPr>
            <w:r w:rsidRPr="00BB6334">
              <w:rPr>
                <w:rFonts w:ascii="Arial" w:eastAsia="Times New Roman" w:hAnsi="Arial"/>
                <w:sz w:val="12"/>
                <w:szCs w:val="12"/>
                <w:lang w:eastAsia="ja-JP"/>
              </w:rPr>
              <w:t xml:space="preserve">Support of PRS measurement in RRC_INACTIVE state </w:t>
            </w:r>
            <w:r w:rsidRPr="00BB6334">
              <w:rPr>
                <w:rFonts w:ascii="Arial" w:eastAsia="Times New Roman" w:hAnsi="Arial"/>
                <w:color w:val="FF0000"/>
                <w:sz w:val="12"/>
                <w:szCs w:val="12"/>
                <w:lang w:eastAsia="ja-JP"/>
              </w:rPr>
              <w:t>for UE-based positioning</w:t>
            </w:r>
          </w:p>
        </w:tc>
        <w:tc>
          <w:tcPr>
            <w:tcW w:w="0" w:type="auto"/>
            <w:tcBorders>
              <w:top w:val="single" w:sz="4" w:space="0" w:color="auto"/>
              <w:left w:val="single" w:sz="4" w:space="0" w:color="auto"/>
              <w:bottom w:val="single" w:sz="4" w:space="0" w:color="auto"/>
              <w:right w:val="single" w:sz="4" w:space="0" w:color="auto"/>
            </w:tcBorders>
            <w:hideMark/>
          </w:tcPr>
          <w:p w14:paraId="4AF1EDC0" w14:textId="77777777" w:rsidR="00D02653" w:rsidRDefault="00BB6334" w:rsidP="00077F04">
            <w:pPr>
              <w:keepNext/>
              <w:keepLines/>
              <w:spacing w:before="60" w:after="120" w:line="254" w:lineRule="auto"/>
              <w:rPr>
                <w:rFonts w:ascii="Arial" w:eastAsia="MS Mincho" w:hAnsi="Arial" w:cs="Arial"/>
                <w:color w:val="FF0000"/>
                <w:sz w:val="12"/>
                <w:szCs w:val="12"/>
                <w:highlight w:val="yellow"/>
                <w:lang w:eastAsia="ja-JP"/>
              </w:rPr>
            </w:pPr>
            <w:r w:rsidRPr="00AF73A7">
              <w:rPr>
                <w:rFonts w:ascii="Arial" w:eastAsia="MS Mincho" w:hAnsi="Arial" w:cs="Arial"/>
                <w:color w:val="FF0000"/>
                <w:sz w:val="12"/>
                <w:szCs w:val="12"/>
                <w:highlight w:val="yellow"/>
                <w:lang w:eastAsia="ja-JP"/>
              </w:rPr>
              <w:t>[</w:t>
            </w:r>
            <w:r w:rsidR="00DE72D5" w:rsidRPr="00AF73A7">
              <w:rPr>
                <w:rFonts w:ascii="Arial" w:eastAsia="MS Mincho" w:hAnsi="Arial" w:cs="Arial"/>
                <w:color w:val="FF0000"/>
                <w:sz w:val="12"/>
                <w:szCs w:val="12"/>
                <w:highlight w:val="yellow"/>
                <w:lang w:eastAsia="ja-JP"/>
              </w:rPr>
              <w:t>FFS: 58-2-</w:t>
            </w:r>
            <w:r w:rsidR="00B65749">
              <w:rPr>
                <w:rFonts w:ascii="Arial" w:eastAsia="MS Mincho" w:hAnsi="Arial" w:cs="Arial"/>
                <w:color w:val="FF0000"/>
                <w:sz w:val="12"/>
                <w:szCs w:val="12"/>
                <w:highlight w:val="yellow"/>
                <w:lang w:eastAsia="ja-JP"/>
              </w:rPr>
              <w:t>3</w:t>
            </w:r>
            <w:r w:rsidR="00DE72D5" w:rsidRPr="00AF73A7">
              <w:rPr>
                <w:rFonts w:ascii="Arial" w:eastAsia="MS Mincho" w:hAnsi="Arial" w:cs="Arial"/>
                <w:color w:val="FF0000"/>
                <w:sz w:val="12"/>
                <w:szCs w:val="12"/>
                <w:highlight w:val="yellow"/>
                <w:lang w:eastAsia="ja-JP"/>
              </w:rPr>
              <w:t>,</w:t>
            </w:r>
            <w:r w:rsidR="006D7815">
              <w:rPr>
                <w:rFonts w:ascii="Arial" w:eastAsia="MS Mincho" w:hAnsi="Arial" w:cs="Arial"/>
                <w:color w:val="FF0000"/>
                <w:sz w:val="12"/>
                <w:szCs w:val="12"/>
                <w:highlight w:val="yellow"/>
                <w:lang w:eastAsia="ja-JP"/>
              </w:rPr>
              <w:t xml:space="preserve"> 58-2-10,</w:t>
            </w:r>
            <w:r w:rsidR="00DE72D5" w:rsidRPr="00AF73A7">
              <w:rPr>
                <w:rFonts w:ascii="Arial" w:eastAsia="MS Mincho" w:hAnsi="Arial" w:cs="Arial"/>
                <w:color w:val="FF0000"/>
                <w:sz w:val="12"/>
                <w:szCs w:val="12"/>
                <w:highlight w:val="yellow"/>
                <w:lang w:eastAsia="ja-JP"/>
              </w:rPr>
              <w:t xml:space="preserve"> </w:t>
            </w:r>
          </w:p>
          <w:p w14:paraId="3C2713D1" w14:textId="7CF7D6A2" w:rsidR="00BB6334" w:rsidRPr="00BB6334" w:rsidRDefault="00BB6334" w:rsidP="00077F04">
            <w:pPr>
              <w:keepNext/>
              <w:keepLines/>
              <w:spacing w:before="60" w:after="120" w:line="254" w:lineRule="auto"/>
              <w:rPr>
                <w:rFonts w:ascii="Arial" w:eastAsia="MS Mincho" w:hAnsi="Arial" w:cs="Arial"/>
                <w:color w:val="FF0000"/>
                <w:sz w:val="12"/>
                <w:szCs w:val="12"/>
                <w:lang w:eastAsia="ja-JP"/>
              </w:rPr>
            </w:pPr>
            <w:r w:rsidRPr="006D7815">
              <w:rPr>
                <w:rFonts w:ascii="Arial" w:eastAsia="Times New Roman" w:hAnsi="Arial"/>
                <w:strike/>
                <w:sz w:val="12"/>
                <w:szCs w:val="12"/>
                <w:highlight w:val="yellow"/>
                <w:lang w:eastAsia="ja-JP"/>
              </w:rPr>
              <w:t>13-3, 27-6</w:t>
            </w:r>
            <w:r w:rsidRPr="006D7815">
              <w:rPr>
                <w:rFonts w:ascii="Arial" w:eastAsia="MS Mincho" w:hAnsi="Arial" w:cs="Arial"/>
                <w:strike/>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2300FEB" w14:textId="77777777" w:rsidR="00BB6334" w:rsidRPr="00BB6334" w:rsidRDefault="00BB6334" w:rsidP="00077F04">
            <w:pPr>
              <w:keepNext/>
              <w:keepLines/>
              <w:spacing w:before="60" w:after="120" w:line="254" w:lineRule="auto"/>
              <w:rPr>
                <w:rFonts w:ascii="Arial" w:eastAsia="Yu Mincho" w:hAnsi="Arial" w:cs="Arial"/>
                <w:color w:val="FF0000"/>
                <w:sz w:val="12"/>
                <w:szCs w:val="12"/>
                <w:lang w:eastAsia="ja-JP"/>
              </w:rPr>
            </w:pPr>
            <w:r w:rsidRPr="00BB6334">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8DF7FCA" w14:textId="77777777" w:rsidR="00BB6334" w:rsidRPr="00BB6334" w:rsidRDefault="00BB6334" w:rsidP="00077F04">
            <w:pPr>
              <w:keepNext/>
              <w:keepLines/>
              <w:spacing w:before="60" w:after="120" w:line="254" w:lineRule="auto"/>
              <w:rPr>
                <w:rFonts w:ascii="Arial" w:eastAsia="MS Mincho" w:hAnsi="Arial" w:cs="Arial"/>
                <w:color w:val="FF0000"/>
                <w:sz w:val="12"/>
                <w:szCs w:val="12"/>
                <w:lang w:eastAsia="ja-JP"/>
              </w:rPr>
            </w:pPr>
            <w:r w:rsidRPr="00BB6334">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13644EB" w14:textId="77777777" w:rsidR="00BB6334" w:rsidRPr="00BB6334" w:rsidRDefault="00BB6334" w:rsidP="00077F04">
            <w:pPr>
              <w:keepNext/>
              <w:keepLines/>
              <w:spacing w:before="60" w:after="120" w:line="254" w:lineRule="auto"/>
              <w:rPr>
                <w:rFonts w:ascii="Arial" w:eastAsia="SimSun" w:hAnsi="Arial" w:cs="Arial"/>
                <w:color w:val="FF0000"/>
                <w:sz w:val="12"/>
                <w:szCs w:val="12"/>
              </w:rPr>
            </w:pPr>
            <w:r w:rsidRPr="005F1A43">
              <w:rPr>
                <w:rFonts w:ascii="Arial" w:eastAsia="Times New Roman" w:hAnsi="Arial"/>
                <w:sz w:val="12"/>
                <w:szCs w:val="12"/>
                <w:highlight w:val="yellow"/>
                <w:lang w:eastAsia="ja-JP"/>
              </w:rPr>
              <w:t>PRS measurement in RRC_INACTIVE state</w:t>
            </w:r>
            <w:r w:rsidRPr="005F1A43">
              <w:rPr>
                <w:rFonts w:ascii="Arial" w:eastAsia="Yu Mincho" w:hAnsi="Arial" w:cs="Arial"/>
                <w:color w:val="FF0000"/>
                <w:sz w:val="12"/>
                <w:szCs w:val="12"/>
                <w:highlight w:val="yellow"/>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9FED1B9" w14:textId="7A569C0A" w:rsidR="00BB6334" w:rsidRPr="00BB6334" w:rsidRDefault="00BB6334" w:rsidP="00077F04">
            <w:pPr>
              <w:keepNext/>
              <w:keepLines/>
              <w:spacing w:before="60" w:after="120" w:line="254" w:lineRule="auto"/>
              <w:rPr>
                <w:rFonts w:ascii="Arial" w:eastAsia="SimSun" w:hAnsi="Arial" w:cs="Arial"/>
                <w:color w:val="FF0000"/>
                <w:sz w:val="12"/>
                <w:szCs w:val="12"/>
              </w:rPr>
            </w:pPr>
            <w:r w:rsidRPr="00BB6334">
              <w:rPr>
                <w:rFonts w:ascii="Arial" w:eastAsia="MS Mincho" w:hAnsi="Arial" w:cs="Arial"/>
                <w:color w:val="FF0000"/>
                <w:sz w:val="12"/>
                <w:szCs w:val="12"/>
                <w:highlight w:val="yellow"/>
              </w:rPr>
              <w:t xml:space="preserve">Per </w:t>
            </w:r>
            <w:r w:rsidR="00317B53">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1FC084B2" w14:textId="4040FF31" w:rsidR="00BB6334" w:rsidRPr="00DE72D5" w:rsidRDefault="00DE72D5" w:rsidP="00077F04">
            <w:pPr>
              <w:keepNext/>
              <w:keepLines/>
              <w:spacing w:before="60" w:after="120" w:line="254" w:lineRule="auto"/>
              <w:rPr>
                <w:rFonts w:ascii="Arial" w:eastAsia="MS Mincho" w:hAnsi="Arial" w:cs="Arial"/>
                <w:color w:val="FF0000"/>
                <w:sz w:val="12"/>
                <w:szCs w:val="12"/>
                <w:highlight w:val="yellow"/>
              </w:rPr>
            </w:pPr>
            <w:r w:rsidRPr="00DE72D5">
              <w:rPr>
                <w:rFonts w:ascii="Arial" w:eastAsia="MS Mincho" w:hAnsi="Arial"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7AF5604" w14:textId="649A9631" w:rsidR="00BB6334" w:rsidRPr="00DE72D5" w:rsidRDefault="00DE72D5" w:rsidP="00077F04">
            <w:pPr>
              <w:keepNext/>
              <w:keepLines/>
              <w:spacing w:before="60" w:after="120" w:line="254" w:lineRule="auto"/>
              <w:rPr>
                <w:rFonts w:ascii="Arial" w:eastAsia="MS Mincho" w:hAnsi="Arial" w:cs="Arial"/>
                <w:color w:val="FF0000"/>
                <w:sz w:val="12"/>
                <w:szCs w:val="12"/>
                <w:highlight w:val="yellow"/>
              </w:rPr>
            </w:pPr>
            <w:r w:rsidRPr="00DE72D5">
              <w:rPr>
                <w:rFonts w:ascii="Arial" w:eastAsia="MS Mincho" w:hAnsi="Arial"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C839784" w14:textId="49799FDA" w:rsidR="00BB6334" w:rsidRPr="00DE72D5" w:rsidRDefault="00DE72D5" w:rsidP="00077F04">
            <w:pPr>
              <w:keepNext/>
              <w:keepLines/>
              <w:spacing w:before="60" w:after="120" w:line="254" w:lineRule="auto"/>
              <w:rPr>
                <w:rFonts w:ascii="Arial" w:eastAsia="MS Mincho" w:hAnsi="Arial" w:cs="Arial"/>
                <w:color w:val="FF0000"/>
                <w:sz w:val="12"/>
                <w:szCs w:val="12"/>
                <w:highlight w:val="yellow"/>
                <w:lang w:eastAsia="ja-JP"/>
              </w:rPr>
            </w:pPr>
            <w:r w:rsidRPr="00DE72D5">
              <w:rPr>
                <w:rFonts w:ascii="Arial" w:eastAsia="MS Mincho" w:hAnsi="Arial"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F588868" w14:textId="77777777" w:rsidR="00BB6334" w:rsidRPr="00BB6334" w:rsidRDefault="00BB6334" w:rsidP="00077F04">
            <w:pPr>
              <w:keepNext/>
              <w:keepLines/>
              <w:spacing w:before="60" w:after="120" w:line="254" w:lineRule="auto"/>
              <w:rPr>
                <w:rFonts w:ascii="Arial" w:eastAsia="Yu Mincho" w:hAnsi="Arial" w:cs="Arial"/>
                <w:color w:val="FF0000"/>
                <w:sz w:val="12"/>
                <w:szCs w:val="12"/>
                <w:lang w:eastAsia="ja-JP"/>
              </w:rPr>
            </w:pPr>
            <w:r w:rsidRPr="00BB6334">
              <w:rPr>
                <w:rFonts w:ascii="Arial" w:eastAsia="Yu Mincho" w:hAnsi="Arial" w:cs="Arial"/>
                <w:color w:val="FF0000"/>
                <w:sz w:val="12"/>
                <w:szCs w:val="12"/>
                <w:lang w:eastAsia="ja-JP"/>
              </w:rPr>
              <w:t>Need for location server to know if the feature is supported.</w:t>
            </w:r>
          </w:p>
          <w:p w14:paraId="4275D55F" w14:textId="77777777" w:rsidR="00BB6334" w:rsidRPr="00BB6334" w:rsidRDefault="00BB6334" w:rsidP="00077F04">
            <w:pPr>
              <w:keepNext/>
              <w:keepLines/>
              <w:spacing w:before="60" w:after="120" w:line="254" w:lineRule="auto"/>
              <w:rPr>
                <w:rFonts w:ascii="Arial" w:eastAsia="Yu Mincho" w:hAnsi="Arial" w:cs="Arial"/>
                <w:color w:val="FF0000"/>
                <w:sz w:val="12"/>
                <w:szCs w:val="12"/>
                <w:lang w:eastAsia="ja-JP"/>
              </w:rPr>
            </w:pPr>
          </w:p>
          <w:p w14:paraId="3D878450" w14:textId="77777777" w:rsidR="00BB6334" w:rsidRPr="00BB6334" w:rsidRDefault="00BB6334" w:rsidP="00077F04">
            <w:pPr>
              <w:keepNext/>
              <w:keepLines/>
              <w:spacing w:before="60" w:after="120" w:line="254" w:lineRule="auto"/>
              <w:rPr>
                <w:rFonts w:ascii="Arial" w:eastAsia="Yu Mincho" w:hAnsi="Arial" w:cs="Arial"/>
                <w:color w:val="FF0000"/>
                <w:sz w:val="12"/>
                <w:szCs w:val="12"/>
                <w:lang w:eastAsia="ja-JP"/>
              </w:rPr>
            </w:pPr>
            <w:r w:rsidRPr="00BB6334">
              <w:rPr>
                <w:rFonts w:ascii="Arial" w:eastAsia="Times New Roman" w:hAnsi="Arial"/>
                <w:sz w:val="12"/>
                <w:szCs w:val="12"/>
                <w:lang w:eastAsia="ja-JP"/>
              </w:rPr>
              <w:t>Support of PRS processing measurement in RRC_INACTIVE state does not imply that LMF is aware of or controlling UE RRC state</w:t>
            </w:r>
          </w:p>
          <w:p w14:paraId="12EBD2FF" w14:textId="77777777" w:rsidR="00BB6334" w:rsidRPr="00BB6334" w:rsidRDefault="00BB6334" w:rsidP="00077F04">
            <w:pPr>
              <w:keepNext/>
              <w:keepLines/>
              <w:spacing w:before="60" w:after="120" w:line="254" w:lineRule="auto"/>
              <w:rPr>
                <w:rFonts w:ascii="Arial" w:eastAsia="MS Mincho" w:hAnsi="Arial"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C0A439F" w14:textId="77777777" w:rsidR="00BB6334" w:rsidRPr="00BB6334" w:rsidRDefault="00BB6334" w:rsidP="00077F04">
            <w:pPr>
              <w:keepNext/>
              <w:keepLines/>
              <w:spacing w:before="60" w:after="120" w:line="254" w:lineRule="auto"/>
              <w:rPr>
                <w:rFonts w:ascii="Arial" w:eastAsia="MS Mincho" w:hAnsi="Arial" w:cs="Arial"/>
                <w:color w:val="FF0000"/>
                <w:sz w:val="12"/>
                <w:szCs w:val="12"/>
              </w:rPr>
            </w:pPr>
            <w:r w:rsidRPr="00BB6334">
              <w:rPr>
                <w:rFonts w:ascii="Arial" w:eastAsia="MS Mincho" w:hAnsi="Arial" w:cs="Arial"/>
                <w:color w:val="FF0000"/>
                <w:sz w:val="12"/>
                <w:szCs w:val="12"/>
              </w:rPr>
              <w:t>Optional with capability signalling</w:t>
            </w:r>
          </w:p>
        </w:tc>
      </w:tr>
    </w:tbl>
    <w:p w14:paraId="1F84A5D5" w14:textId="77777777" w:rsidR="00BB6334" w:rsidRDefault="00BB6334" w:rsidP="00F90ADC">
      <w:pPr>
        <w:spacing w:after="160" w:line="259" w:lineRule="auto"/>
        <w:jc w:val="left"/>
        <w:rPr>
          <w:rFonts w:eastAsia="Apto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404"/>
        <w:gridCol w:w="1013"/>
        <w:gridCol w:w="1300"/>
        <w:gridCol w:w="534"/>
        <w:gridCol w:w="417"/>
        <w:gridCol w:w="417"/>
        <w:gridCol w:w="497"/>
        <w:gridCol w:w="496"/>
        <w:gridCol w:w="443"/>
        <w:gridCol w:w="443"/>
        <w:gridCol w:w="443"/>
        <w:gridCol w:w="1469"/>
        <w:gridCol w:w="791"/>
      </w:tblGrid>
      <w:tr w:rsidR="00E21EA4" w:rsidRPr="003215F4" w14:paraId="123962E4" w14:textId="77777777" w:rsidTr="009C258D">
        <w:trPr>
          <w:trHeight w:val="20"/>
        </w:trPr>
        <w:tc>
          <w:tcPr>
            <w:tcW w:w="0" w:type="auto"/>
            <w:tcBorders>
              <w:top w:val="single" w:sz="4" w:space="0" w:color="auto"/>
              <w:left w:val="single" w:sz="4" w:space="0" w:color="auto"/>
              <w:bottom w:val="single" w:sz="4" w:space="0" w:color="auto"/>
              <w:right w:val="single" w:sz="4" w:space="0" w:color="auto"/>
            </w:tcBorders>
            <w:hideMark/>
          </w:tcPr>
          <w:p w14:paraId="64703D4A" w14:textId="77777777" w:rsidR="009C258D" w:rsidRPr="003215F4" w:rsidRDefault="009C258D" w:rsidP="00077F04">
            <w:pPr>
              <w:keepNext/>
              <w:keepLines/>
              <w:spacing w:before="60" w:after="120" w:line="254" w:lineRule="auto"/>
              <w:rPr>
                <w:rFonts w:ascii="Arial" w:eastAsia="MS Mincho" w:hAnsi="Arial" w:cs="Arial"/>
                <w:color w:val="FF0000"/>
                <w:sz w:val="12"/>
                <w:szCs w:val="12"/>
              </w:rPr>
            </w:pPr>
            <w:r w:rsidRPr="003215F4">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0EC2004" w14:textId="4D80022C" w:rsidR="009C258D" w:rsidRPr="003215F4" w:rsidRDefault="009C258D" w:rsidP="00077F04">
            <w:pPr>
              <w:keepNext/>
              <w:keepLines/>
              <w:spacing w:before="60" w:after="120" w:line="254" w:lineRule="auto"/>
              <w:rPr>
                <w:rFonts w:ascii="Arial" w:eastAsia="MS Mincho" w:hAnsi="Arial" w:cs="Arial"/>
                <w:color w:val="FF0000"/>
                <w:sz w:val="12"/>
                <w:szCs w:val="12"/>
                <w:lang w:eastAsia="ja-JP"/>
              </w:rPr>
            </w:pPr>
            <w:r w:rsidRPr="003215F4">
              <w:rPr>
                <w:rFonts w:ascii="Arial" w:eastAsia="MS Mincho" w:hAnsi="Arial" w:cs="Arial"/>
                <w:color w:val="FF0000"/>
                <w:sz w:val="12"/>
                <w:szCs w:val="12"/>
              </w:rPr>
              <w:t>58-2-</w:t>
            </w:r>
            <w:r>
              <w:rPr>
                <w:rFonts w:ascii="Arial" w:eastAsia="MS Mincho" w:hAnsi="Arial" w:cs="Arial"/>
                <w:color w:val="FF0000"/>
                <w:sz w:val="12"/>
                <w:szCs w:val="12"/>
              </w:rPr>
              <w:t>10</w:t>
            </w:r>
          </w:p>
        </w:tc>
        <w:tc>
          <w:tcPr>
            <w:tcW w:w="0" w:type="auto"/>
            <w:tcBorders>
              <w:top w:val="single" w:sz="4" w:space="0" w:color="auto"/>
              <w:left w:val="single" w:sz="4" w:space="0" w:color="auto"/>
              <w:bottom w:val="single" w:sz="4" w:space="0" w:color="auto"/>
              <w:right w:val="single" w:sz="4" w:space="0" w:color="auto"/>
            </w:tcBorders>
            <w:hideMark/>
          </w:tcPr>
          <w:p w14:paraId="3D951504" w14:textId="77777777" w:rsidR="009C258D" w:rsidRPr="003215F4" w:rsidRDefault="009C258D" w:rsidP="00077F04">
            <w:pPr>
              <w:keepNext/>
              <w:keepLines/>
              <w:spacing w:before="60" w:after="120" w:line="254" w:lineRule="auto"/>
              <w:rPr>
                <w:rFonts w:ascii="Arial" w:eastAsia="Yu Mincho" w:hAnsi="Arial" w:cs="Arial"/>
                <w:color w:val="FF0000"/>
                <w:sz w:val="12"/>
                <w:szCs w:val="12"/>
                <w:lang w:eastAsia="ja-JP"/>
              </w:rPr>
            </w:pPr>
            <w:r w:rsidRPr="003215F4">
              <w:rPr>
                <w:sz w:val="12"/>
                <w:szCs w:val="12"/>
              </w:rPr>
              <w:t>DL PRS processing capabilities in RRC inactive state</w:t>
            </w:r>
            <w:r w:rsidRPr="003215F4">
              <w:rPr>
                <w:rFonts w:ascii="Arial" w:eastAsia="Yu Mincho" w:hAnsi="Arial"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B5412F2" w14:textId="77777777" w:rsidR="009C258D" w:rsidRPr="008A01EC" w:rsidRDefault="009C258D" w:rsidP="00077F04">
            <w:pPr>
              <w:pStyle w:val="TAL"/>
              <w:rPr>
                <w:sz w:val="12"/>
                <w:szCs w:val="12"/>
                <w:highlight w:val="yellow"/>
              </w:rPr>
            </w:pPr>
            <w:r w:rsidRPr="008A01EC">
              <w:rPr>
                <w:sz w:val="12"/>
                <w:szCs w:val="12"/>
                <w:highlight w:val="yellow"/>
              </w:rPr>
              <w:t>[1. DL PRS buffering capability</w:t>
            </w:r>
          </w:p>
          <w:p w14:paraId="03679540" w14:textId="77777777" w:rsidR="009C258D" w:rsidRPr="008A01EC" w:rsidRDefault="009C258D" w:rsidP="00077F04">
            <w:pPr>
              <w:pStyle w:val="TAL"/>
              <w:rPr>
                <w:sz w:val="12"/>
                <w:szCs w:val="12"/>
                <w:highlight w:val="yellow"/>
              </w:rPr>
            </w:pPr>
            <w:r w:rsidRPr="008A01EC">
              <w:rPr>
                <w:sz w:val="12"/>
                <w:szCs w:val="12"/>
                <w:highlight w:val="yellow"/>
              </w:rPr>
              <w:t>a)</w:t>
            </w:r>
            <w:r w:rsidRPr="008A01EC">
              <w:rPr>
                <w:sz w:val="12"/>
                <w:szCs w:val="12"/>
                <w:highlight w:val="yellow"/>
              </w:rPr>
              <w:tab/>
              <w:t>Type 1 – sub-slot/symbol level buffering</w:t>
            </w:r>
          </w:p>
          <w:p w14:paraId="37D568BB" w14:textId="77777777" w:rsidR="009C258D" w:rsidRPr="008A01EC" w:rsidRDefault="009C258D" w:rsidP="00077F04">
            <w:pPr>
              <w:pStyle w:val="TAL"/>
              <w:rPr>
                <w:sz w:val="12"/>
                <w:szCs w:val="12"/>
                <w:highlight w:val="yellow"/>
              </w:rPr>
            </w:pPr>
            <w:r w:rsidRPr="008A01EC">
              <w:rPr>
                <w:sz w:val="12"/>
                <w:szCs w:val="12"/>
                <w:highlight w:val="yellow"/>
              </w:rPr>
              <w:t>b)</w:t>
            </w:r>
            <w:r w:rsidRPr="008A01EC">
              <w:rPr>
                <w:sz w:val="12"/>
                <w:szCs w:val="12"/>
                <w:highlight w:val="yellow"/>
              </w:rPr>
              <w:tab/>
              <w:t>Type 2 – slot level buffering</w:t>
            </w:r>
          </w:p>
          <w:p w14:paraId="111F956B" w14:textId="77777777" w:rsidR="009C258D" w:rsidRPr="008A01EC" w:rsidRDefault="009C258D" w:rsidP="00077F04">
            <w:pPr>
              <w:pStyle w:val="TAL"/>
              <w:rPr>
                <w:sz w:val="12"/>
                <w:szCs w:val="12"/>
                <w:highlight w:val="yellow"/>
              </w:rPr>
            </w:pPr>
          </w:p>
          <w:p w14:paraId="03B3E84A" w14:textId="77777777" w:rsidR="009C258D" w:rsidRPr="008A01EC" w:rsidRDefault="009C258D" w:rsidP="00077F04">
            <w:pPr>
              <w:pStyle w:val="TAL"/>
              <w:rPr>
                <w:sz w:val="12"/>
                <w:szCs w:val="12"/>
                <w:highlight w:val="yellow"/>
              </w:rPr>
            </w:pPr>
            <w:r w:rsidRPr="008A01EC">
              <w:rPr>
                <w:sz w:val="12"/>
                <w:szCs w:val="12"/>
                <w:highlight w:val="yellow"/>
              </w:rPr>
              <w:t>2. Duration of DL PRS symbols N in units of ms a UE can process every T ms assuming maximum DL PRS bandwidth in MHz, which is supported and reported by UE</w:t>
            </w:r>
          </w:p>
          <w:p w14:paraId="27E31E20" w14:textId="77777777" w:rsidR="009C258D" w:rsidRPr="008A01EC" w:rsidRDefault="009C258D" w:rsidP="00077F04">
            <w:pPr>
              <w:pStyle w:val="TAL"/>
              <w:rPr>
                <w:sz w:val="12"/>
                <w:szCs w:val="12"/>
                <w:highlight w:val="yellow"/>
              </w:rPr>
            </w:pPr>
          </w:p>
          <w:p w14:paraId="4F0770CA" w14:textId="77777777" w:rsidR="009C258D" w:rsidRPr="008A01EC" w:rsidRDefault="009C258D" w:rsidP="00077F04">
            <w:pPr>
              <w:spacing w:before="60" w:after="120" w:line="254" w:lineRule="auto"/>
              <w:rPr>
                <w:rFonts w:ascii="Arial" w:hAnsi="Arial" w:cs="Arial"/>
                <w:sz w:val="12"/>
                <w:szCs w:val="12"/>
                <w:highlight w:val="yellow"/>
              </w:rPr>
            </w:pPr>
            <w:r w:rsidRPr="008A01EC">
              <w:rPr>
                <w:rFonts w:ascii="Arial" w:hAnsi="Arial" w:cs="Arial"/>
                <w:sz w:val="12"/>
                <w:szCs w:val="12"/>
                <w:highlight w:val="yellow"/>
              </w:rPr>
              <w:t xml:space="preserve">3. Max number of DL PRS resources that UE can process in a slot </w:t>
            </w:r>
          </w:p>
          <w:p w14:paraId="6B7ED3F1" w14:textId="77777777" w:rsidR="009C258D" w:rsidRPr="003215F4" w:rsidRDefault="009C258D" w:rsidP="00077F04">
            <w:pPr>
              <w:spacing w:before="60" w:after="120" w:line="254" w:lineRule="auto"/>
              <w:rPr>
                <w:rFonts w:ascii="Arial" w:eastAsia="Times New Roman" w:hAnsi="Arial" w:cs="Arial"/>
                <w:color w:val="FF0000"/>
                <w:sz w:val="12"/>
                <w:szCs w:val="12"/>
              </w:rPr>
            </w:pPr>
            <w:r w:rsidRPr="008A01EC">
              <w:rPr>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F7D36DE" w14:textId="77777777" w:rsidR="00D02653" w:rsidRDefault="009C258D" w:rsidP="00077F04">
            <w:pPr>
              <w:spacing w:before="60" w:after="120" w:line="254" w:lineRule="auto"/>
              <w:rPr>
                <w:rFonts w:ascii="Arial" w:eastAsia="Times New Roman" w:hAnsi="Arial" w:cs="Arial"/>
                <w:color w:val="FF0000"/>
                <w:sz w:val="12"/>
                <w:szCs w:val="12"/>
                <w:highlight w:val="yellow"/>
              </w:rPr>
            </w:pPr>
            <w:r w:rsidRPr="00E80345">
              <w:rPr>
                <w:rFonts w:ascii="Arial" w:eastAsia="Times New Roman" w:hAnsi="Arial" w:cs="Arial"/>
                <w:color w:val="FF0000"/>
                <w:sz w:val="12"/>
                <w:szCs w:val="12"/>
                <w:highlight w:val="yellow"/>
              </w:rPr>
              <w:t xml:space="preserve">[FFS: 58-2-4, </w:t>
            </w:r>
          </w:p>
          <w:p w14:paraId="7B95A73A" w14:textId="3E3AC3FB" w:rsidR="009C258D" w:rsidRPr="003215F4" w:rsidRDefault="009C258D" w:rsidP="00077F04">
            <w:pPr>
              <w:spacing w:before="60" w:after="120" w:line="254" w:lineRule="auto"/>
              <w:rPr>
                <w:rFonts w:ascii="Arial" w:eastAsia="Times New Roman" w:hAnsi="Arial" w:cs="Arial"/>
                <w:color w:val="FF0000"/>
                <w:sz w:val="12"/>
                <w:szCs w:val="12"/>
              </w:rPr>
            </w:pPr>
            <w:r w:rsidRPr="00D02653">
              <w:rPr>
                <w:rFonts w:ascii="Arial" w:eastAsia="Times New Roman" w:hAnsi="Arial" w:cs="Arial"/>
                <w:strike/>
                <w:sz w:val="12"/>
                <w:szCs w:val="12"/>
                <w:highlight w:val="yellow"/>
              </w:rPr>
              <w:t>13-1</w:t>
            </w:r>
            <w:r w:rsidRPr="00E80345">
              <w:rPr>
                <w:rFonts w:ascii="Arial" w:eastAsia="Times New Roman" w:hAnsi="Arial"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9516C6F" w14:textId="77777777" w:rsidR="009C258D" w:rsidRPr="003215F4" w:rsidRDefault="009C258D" w:rsidP="00077F04">
            <w:pPr>
              <w:keepNext/>
              <w:keepLines/>
              <w:spacing w:before="60" w:after="120" w:line="254" w:lineRule="auto"/>
              <w:rPr>
                <w:rFonts w:ascii="Arial" w:eastAsia="Yu Mincho" w:hAnsi="Arial" w:cs="Arial"/>
                <w:color w:val="FF0000"/>
                <w:sz w:val="12"/>
                <w:szCs w:val="12"/>
                <w:lang w:eastAsia="ja-JP"/>
              </w:rPr>
            </w:pPr>
            <w:r w:rsidRPr="003215F4">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B9B53D" w14:textId="77777777" w:rsidR="009C258D" w:rsidRPr="003215F4" w:rsidRDefault="009C258D" w:rsidP="00077F04">
            <w:pPr>
              <w:keepNext/>
              <w:keepLines/>
              <w:spacing w:before="60" w:after="120" w:line="254" w:lineRule="auto"/>
              <w:rPr>
                <w:rFonts w:ascii="Arial" w:eastAsia="MS Mincho" w:hAnsi="Arial" w:cs="Arial"/>
                <w:color w:val="FF0000"/>
                <w:sz w:val="12"/>
                <w:szCs w:val="12"/>
                <w:lang w:eastAsia="ja-JP"/>
              </w:rPr>
            </w:pPr>
            <w:r w:rsidRPr="003215F4">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E08CF6" w14:textId="60BE5104" w:rsidR="009C258D" w:rsidRPr="003215F4" w:rsidRDefault="00C976D7" w:rsidP="00077F04">
            <w:pPr>
              <w:keepNext/>
              <w:keepLines/>
              <w:spacing w:before="60" w:after="120" w:line="254" w:lineRule="auto"/>
              <w:rPr>
                <w:rFonts w:ascii="Arial" w:eastAsia="MS Mincho" w:hAnsi="Arial" w:cs="Arial"/>
                <w:color w:val="FF0000"/>
                <w:sz w:val="12"/>
                <w:szCs w:val="12"/>
                <w:highlight w:val="yellow"/>
              </w:rPr>
            </w:pPr>
            <w:r>
              <w:rPr>
                <w:sz w:val="12"/>
                <w:szCs w:val="12"/>
                <w:highlight w:val="yellow"/>
              </w:rPr>
              <w:t>[</w:t>
            </w:r>
            <w:r w:rsidR="00E21EA4">
              <w:rPr>
                <w:sz w:val="12"/>
                <w:szCs w:val="12"/>
                <w:highlight w:val="yellow"/>
              </w:rPr>
              <w:t>FFS</w:t>
            </w:r>
            <w:r>
              <w:rPr>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C39061E" w14:textId="33DC20BC" w:rsidR="009C258D" w:rsidRPr="003215F4" w:rsidRDefault="009C258D" w:rsidP="00077F04">
            <w:pPr>
              <w:keepNext/>
              <w:keepLines/>
              <w:spacing w:before="60" w:after="120" w:line="254" w:lineRule="auto"/>
              <w:rPr>
                <w:rFonts w:ascii="Arial" w:eastAsia="SimSun" w:hAnsi="Arial" w:cs="Arial"/>
                <w:color w:val="FF0000"/>
                <w:sz w:val="12"/>
                <w:szCs w:val="12"/>
              </w:rPr>
            </w:pPr>
            <w:r w:rsidRPr="003215F4">
              <w:rPr>
                <w:rFonts w:ascii="Arial" w:eastAsia="MS Mincho" w:hAnsi="Arial" w:cs="Arial"/>
                <w:color w:val="FF0000"/>
                <w:sz w:val="12"/>
                <w:szCs w:val="12"/>
                <w:highlight w:val="yellow"/>
              </w:rPr>
              <w:t xml:space="preserve">Per </w:t>
            </w:r>
            <w:r w:rsidRPr="003215F4">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52AC6C83" w14:textId="39144F60" w:rsidR="009C258D" w:rsidRPr="003215F4" w:rsidRDefault="009C258D"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BCBBF99" w14:textId="2CE40760" w:rsidR="009C258D" w:rsidRPr="003215F4" w:rsidRDefault="009C258D"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2821A8A" w14:textId="1D146CB8" w:rsidR="009C258D" w:rsidRPr="003215F4" w:rsidRDefault="009C258D" w:rsidP="00077F04">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440DE53" w14:textId="77777777" w:rsidR="009C258D" w:rsidRPr="003215F4" w:rsidRDefault="009C258D" w:rsidP="00077F04">
            <w:pPr>
              <w:pStyle w:val="TAL"/>
              <w:rPr>
                <w:sz w:val="12"/>
                <w:szCs w:val="12"/>
                <w:highlight w:val="yellow"/>
              </w:rPr>
            </w:pPr>
            <w:r w:rsidRPr="003215F4">
              <w:rPr>
                <w:sz w:val="12"/>
                <w:szCs w:val="12"/>
                <w:highlight w:val="yellow"/>
              </w:rPr>
              <w:t>[Component 1 candidate values: {Type 1, Type 2}</w:t>
            </w:r>
          </w:p>
          <w:p w14:paraId="679DE6D9" w14:textId="77777777" w:rsidR="009C258D" w:rsidRPr="003215F4" w:rsidRDefault="009C258D" w:rsidP="00077F04">
            <w:pPr>
              <w:pStyle w:val="TAL"/>
              <w:rPr>
                <w:sz w:val="12"/>
                <w:szCs w:val="12"/>
                <w:highlight w:val="yellow"/>
              </w:rPr>
            </w:pPr>
          </w:p>
          <w:p w14:paraId="2FAE04B9" w14:textId="77777777" w:rsidR="009C258D" w:rsidRPr="003215F4" w:rsidRDefault="009C258D" w:rsidP="00077F04">
            <w:pPr>
              <w:pStyle w:val="TAL"/>
              <w:rPr>
                <w:sz w:val="12"/>
                <w:szCs w:val="12"/>
                <w:highlight w:val="yellow"/>
              </w:rPr>
            </w:pPr>
            <w:r w:rsidRPr="003215F4">
              <w:rPr>
                <w:sz w:val="12"/>
                <w:szCs w:val="12"/>
                <w:highlight w:val="yellow"/>
              </w:rPr>
              <w:t>Component 2 candidate values:</w:t>
            </w:r>
          </w:p>
          <w:p w14:paraId="41F80AA5" w14:textId="77777777" w:rsidR="009C258D" w:rsidRPr="003215F4" w:rsidRDefault="009C258D" w:rsidP="00077F04">
            <w:pPr>
              <w:pStyle w:val="TAL"/>
              <w:rPr>
                <w:sz w:val="12"/>
                <w:szCs w:val="12"/>
                <w:highlight w:val="yellow"/>
              </w:rPr>
            </w:pPr>
            <w:r w:rsidRPr="003215F4">
              <w:rPr>
                <w:sz w:val="12"/>
                <w:szCs w:val="12"/>
                <w:highlight w:val="yellow"/>
              </w:rPr>
              <w:t>T: {8, 16, 20, 30, 40, 80, 160, 320, 640, 1280} ms</w:t>
            </w:r>
          </w:p>
          <w:p w14:paraId="63BD22D2" w14:textId="77777777" w:rsidR="009C258D" w:rsidRPr="003215F4" w:rsidRDefault="009C258D" w:rsidP="00077F04">
            <w:pPr>
              <w:pStyle w:val="TAL"/>
              <w:rPr>
                <w:sz w:val="12"/>
                <w:szCs w:val="12"/>
                <w:highlight w:val="yellow"/>
              </w:rPr>
            </w:pPr>
            <w:r w:rsidRPr="003215F4">
              <w:rPr>
                <w:sz w:val="12"/>
                <w:szCs w:val="12"/>
                <w:highlight w:val="yellow"/>
              </w:rPr>
              <w:t>N: {0.125, 0.25, 0.5, 1, 2, 4, 6, 8, 12, 16, 20, 25, 30, 32, 35, 40, 45, 50} ms</w:t>
            </w:r>
          </w:p>
          <w:p w14:paraId="69EDCC0C" w14:textId="77777777" w:rsidR="009C258D" w:rsidRPr="003215F4" w:rsidRDefault="009C258D" w:rsidP="00077F04">
            <w:pPr>
              <w:pStyle w:val="TAL"/>
              <w:rPr>
                <w:sz w:val="12"/>
                <w:szCs w:val="12"/>
                <w:highlight w:val="yellow"/>
              </w:rPr>
            </w:pPr>
          </w:p>
          <w:p w14:paraId="62B9C891" w14:textId="77777777" w:rsidR="009C258D" w:rsidRPr="003215F4" w:rsidRDefault="009C258D" w:rsidP="00077F04">
            <w:pPr>
              <w:pStyle w:val="TAL"/>
              <w:rPr>
                <w:sz w:val="12"/>
                <w:szCs w:val="12"/>
                <w:highlight w:val="yellow"/>
              </w:rPr>
            </w:pPr>
            <w:r w:rsidRPr="003215F4">
              <w:rPr>
                <w:sz w:val="12"/>
                <w:szCs w:val="12"/>
                <w:highlight w:val="yellow"/>
              </w:rPr>
              <w:t>Component 3 candidate values:</w:t>
            </w:r>
          </w:p>
          <w:p w14:paraId="0C504536" w14:textId="77777777" w:rsidR="009C258D" w:rsidRPr="003215F4" w:rsidRDefault="009C258D" w:rsidP="00077F04">
            <w:pPr>
              <w:pStyle w:val="TAL"/>
              <w:rPr>
                <w:sz w:val="12"/>
                <w:szCs w:val="12"/>
                <w:highlight w:val="yellow"/>
              </w:rPr>
            </w:pPr>
            <w:r w:rsidRPr="003215F4">
              <w:rPr>
                <w:sz w:val="12"/>
                <w:szCs w:val="12"/>
                <w:highlight w:val="yellow"/>
              </w:rPr>
              <w:t>FR1 bands: {1, 2, 4, 6, 8, 12, 16, 24, 32, 48, 64} for each SCS: 15kHz, 30kHz, 60kHz</w:t>
            </w:r>
          </w:p>
          <w:p w14:paraId="7E7BD69F" w14:textId="77777777" w:rsidR="009C258D" w:rsidRPr="003215F4" w:rsidRDefault="009C258D" w:rsidP="00077F04">
            <w:pPr>
              <w:pStyle w:val="TAL"/>
              <w:rPr>
                <w:sz w:val="12"/>
                <w:szCs w:val="12"/>
                <w:highlight w:val="yellow"/>
              </w:rPr>
            </w:pPr>
            <w:r w:rsidRPr="003215F4">
              <w:rPr>
                <w:sz w:val="12"/>
                <w:szCs w:val="12"/>
                <w:highlight w:val="yellow"/>
              </w:rPr>
              <w:t>FR2 bands: {1, 2, 4, 6, 8, 12, 16, 24, 32, 48, 64} for each SCS: 60kHz, 120kHz</w:t>
            </w:r>
          </w:p>
          <w:p w14:paraId="6FE57FD4" w14:textId="77777777" w:rsidR="009C258D" w:rsidRPr="003215F4" w:rsidRDefault="009C258D" w:rsidP="00077F04">
            <w:pPr>
              <w:pStyle w:val="TAL"/>
              <w:rPr>
                <w:sz w:val="12"/>
                <w:szCs w:val="12"/>
                <w:highlight w:val="yellow"/>
              </w:rPr>
            </w:pPr>
          </w:p>
          <w:p w14:paraId="5265E1C6" w14:textId="77777777" w:rsidR="009C258D" w:rsidRPr="003215F4" w:rsidRDefault="009C258D" w:rsidP="00077F04">
            <w:pPr>
              <w:pStyle w:val="TAL"/>
              <w:rPr>
                <w:sz w:val="12"/>
                <w:szCs w:val="12"/>
                <w:highlight w:val="yellow"/>
              </w:rPr>
            </w:pPr>
            <w:r w:rsidRPr="003215F4">
              <w:rPr>
                <w:sz w:val="12"/>
                <w:szCs w:val="12"/>
                <w:highlight w:val="yellow"/>
              </w:rPr>
              <w:t>Need for location server to know if the feature is supported</w:t>
            </w:r>
          </w:p>
          <w:p w14:paraId="29934937" w14:textId="77777777" w:rsidR="009C258D" w:rsidRPr="003215F4" w:rsidRDefault="009C258D" w:rsidP="00077F04">
            <w:pPr>
              <w:pStyle w:val="TAL"/>
              <w:rPr>
                <w:sz w:val="12"/>
                <w:szCs w:val="12"/>
                <w:highlight w:val="yellow"/>
              </w:rPr>
            </w:pPr>
          </w:p>
          <w:p w14:paraId="126C861F" w14:textId="77777777" w:rsidR="009C258D" w:rsidRPr="003215F4" w:rsidRDefault="009C258D" w:rsidP="00077F04">
            <w:pPr>
              <w:keepNext/>
              <w:keepLines/>
              <w:spacing w:before="60" w:after="120" w:line="254" w:lineRule="auto"/>
              <w:rPr>
                <w:rFonts w:ascii="Arial" w:eastAsia="MS Mincho" w:hAnsi="Arial" w:cs="Arial"/>
                <w:color w:val="FF0000"/>
                <w:sz w:val="12"/>
                <w:szCs w:val="12"/>
                <w:highlight w:val="yellow"/>
              </w:rPr>
            </w:pPr>
            <w:r w:rsidRPr="003215F4">
              <w:rPr>
                <w:rFonts w:ascii="Arial" w:hAnsi="Arial" w:cs="Arial"/>
                <w:sz w:val="12"/>
                <w:szCs w:val="12"/>
                <w:highlight w:val="yellow"/>
              </w:rPr>
              <w:t>Note: Having the PRS processing capabilities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6861FD25" w14:textId="77777777" w:rsidR="009C258D" w:rsidRPr="003215F4" w:rsidRDefault="009C258D" w:rsidP="00077F04">
            <w:pPr>
              <w:keepNext/>
              <w:keepLines/>
              <w:spacing w:before="60" w:after="120" w:line="254" w:lineRule="auto"/>
              <w:rPr>
                <w:rFonts w:ascii="Arial" w:eastAsia="MS Mincho" w:hAnsi="Arial" w:cs="Arial"/>
                <w:color w:val="FF0000"/>
                <w:sz w:val="12"/>
                <w:szCs w:val="12"/>
              </w:rPr>
            </w:pPr>
            <w:r w:rsidRPr="003215F4">
              <w:rPr>
                <w:rFonts w:ascii="Arial" w:eastAsia="MS Mincho" w:hAnsi="Arial" w:cs="Arial"/>
                <w:color w:val="FF0000"/>
                <w:sz w:val="12"/>
                <w:szCs w:val="12"/>
              </w:rPr>
              <w:t>Optional with capability signalling</w:t>
            </w:r>
          </w:p>
        </w:tc>
      </w:tr>
    </w:tbl>
    <w:p w14:paraId="04C43052" w14:textId="77777777" w:rsidR="00F90ADC" w:rsidRDefault="00F90ADC" w:rsidP="00AA1A11">
      <w:pPr>
        <w:spacing w:after="160" w:line="259" w:lineRule="auto"/>
        <w:jc w:val="left"/>
        <w:rPr>
          <w:rFonts w:eastAsia="Apto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405"/>
        <w:gridCol w:w="1163"/>
        <w:gridCol w:w="1063"/>
        <w:gridCol w:w="589"/>
        <w:gridCol w:w="417"/>
        <w:gridCol w:w="417"/>
        <w:gridCol w:w="1067"/>
        <w:gridCol w:w="511"/>
        <w:gridCol w:w="443"/>
        <w:gridCol w:w="443"/>
        <w:gridCol w:w="443"/>
        <w:gridCol w:w="910"/>
        <w:gridCol w:w="795"/>
      </w:tblGrid>
      <w:tr w:rsidR="004512E4" w:rsidRPr="00507329" w14:paraId="1FE7E19C"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1E7A55BF" w14:textId="77777777" w:rsidR="004512E4" w:rsidRPr="00507329" w:rsidRDefault="004512E4" w:rsidP="004512E4">
            <w:pPr>
              <w:keepNext/>
              <w:keepLines/>
              <w:spacing w:before="60" w:after="120" w:line="254" w:lineRule="auto"/>
              <w:rPr>
                <w:rFonts w:ascii="Arial" w:eastAsia="MS Mincho" w:hAnsi="Arial" w:cs="Arial"/>
                <w:color w:val="FF0000"/>
                <w:sz w:val="12"/>
                <w:szCs w:val="12"/>
              </w:rPr>
            </w:pPr>
            <w:r w:rsidRPr="00507329">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6382FE4" w14:textId="7F1AE2C4" w:rsidR="004512E4" w:rsidRPr="00507329" w:rsidRDefault="004512E4" w:rsidP="004512E4">
            <w:pPr>
              <w:keepNext/>
              <w:keepLines/>
              <w:spacing w:before="60" w:after="120" w:line="254" w:lineRule="auto"/>
              <w:rPr>
                <w:rFonts w:ascii="Arial" w:eastAsia="MS Mincho" w:hAnsi="Arial" w:cs="Arial"/>
                <w:color w:val="FF0000"/>
                <w:sz w:val="12"/>
                <w:szCs w:val="12"/>
                <w:lang w:eastAsia="ja-JP"/>
              </w:rPr>
            </w:pPr>
            <w:r w:rsidRPr="00507329">
              <w:rPr>
                <w:rFonts w:ascii="Arial" w:eastAsia="MS Mincho" w:hAnsi="Arial" w:cs="Arial"/>
                <w:color w:val="FF0000"/>
                <w:sz w:val="12"/>
                <w:szCs w:val="12"/>
              </w:rPr>
              <w:t>58-2-</w:t>
            </w:r>
            <w:r w:rsidR="00930821">
              <w:rPr>
                <w:rFonts w:ascii="Arial" w:eastAsia="MS Mincho" w:hAnsi="Arial" w:cs="Arial"/>
                <w:color w:val="FF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44921DD0" w14:textId="77777777" w:rsidR="004512E4" w:rsidRPr="00507329" w:rsidRDefault="004512E4" w:rsidP="004512E4">
            <w:pPr>
              <w:keepNext/>
              <w:keepLines/>
              <w:spacing w:before="60" w:after="120" w:line="254" w:lineRule="auto"/>
              <w:rPr>
                <w:rFonts w:ascii="Arial" w:eastAsia="Yu Mincho" w:hAnsi="Arial" w:cs="Arial"/>
                <w:color w:val="FF0000"/>
                <w:sz w:val="12"/>
                <w:szCs w:val="12"/>
                <w:lang w:eastAsia="ja-JP"/>
              </w:rPr>
            </w:pPr>
            <w:r w:rsidRPr="00507329">
              <w:rPr>
                <w:rFonts w:ascii="Arial" w:hAnsi="Arial" w:cs="Arial"/>
                <w:sz w:val="12"/>
                <w:szCs w:val="12"/>
              </w:rPr>
              <w:t>Support of PRS measurement in RRC_IDLE</w:t>
            </w:r>
            <w:r w:rsidRPr="00507329">
              <w:rPr>
                <w:rFonts w:ascii="Arial" w:eastAsia="Yu Mincho" w:hAnsi="Arial"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48E8230" w14:textId="77777777" w:rsidR="004512E4" w:rsidRPr="00507329" w:rsidRDefault="004512E4" w:rsidP="004512E4">
            <w:pPr>
              <w:spacing w:before="60" w:after="120" w:line="254" w:lineRule="auto"/>
              <w:rPr>
                <w:rFonts w:ascii="Arial" w:eastAsia="Times New Roman" w:hAnsi="Arial" w:cs="Arial"/>
                <w:color w:val="FF0000"/>
                <w:sz w:val="12"/>
                <w:szCs w:val="12"/>
              </w:rPr>
            </w:pPr>
            <w:r w:rsidRPr="00507329">
              <w:rPr>
                <w:rFonts w:ascii="Arial" w:hAnsi="Arial" w:cs="Arial"/>
                <w:sz w:val="12"/>
                <w:szCs w:val="12"/>
              </w:rPr>
              <w:t xml:space="preserve">Support of DL PRS measurement in RRC_IDLE </w:t>
            </w:r>
          </w:p>
        </w:tc>
        <w:tc>
          <w:tcPr>
            <w:tcW w:w="0" w:type="auto"/>
            <w:tcBorders>
              <w:top w:val="single" w:sz="4" w:space="0" w:color="auto"/>
              <w:left w:val="single" w:sz="4" w:space="0" w:color="auto"/>
              <w:bottom w:val="single" w:sz="4" w:space="0" w:color="auto"/>
              <w:right w:val="single" w:sz="4" w:space="0" w:color="auto"/>
            </w:tcBorders>
            <w:hideMark/>
          </w:tcPr>
          <w:p w14:paraId="4196E978" w14:textId="448E6299" w:rsidR="00536BA7" w:rsidRPr="002037BE" w:rsidRDefault="004512E4" w:rsidP="004512E4">
            <w:pPr>
              <w:keepNext/>
              <w:keepLines/>
              <w:spacing w:before="60" w:after="120" w:line="254" w:lineRule="auto"/>
              <w:rPr>
                <w:rFonts w:ascii="Arial" w:eastAsia="MS Mincho" w:hAnsi="Arial" w:cs="Arial"/>
                <w:sz w:val="12"/>
                <w:szCs w:val="12"/>
              </w:rPr>
            </w:pPr>
            <w:r w:rsidRPr="008D3B04">
              <w:rPr>
                <w:rFonts w:ascii="Arial" w:eastAsia="MS Mincho" w:hAnsi="Arial" w:cs="Arial"/>
                <w:color w:val="FF0000"/>
                <w:sz w:val="12"/>
                <w:szCs w:val="12"/>
                <w:highlight w:val="yellow"/>
                <w:lang w:eastAsia="ja-JP"/>
              </w:rPr>
              <w:t>[</w:t>
            </w:r>
            <w:r>
              <w:rPr>
                <w:rFonts w:ascii="Arial" w:eastAsia="MS Mincho" w:hAnsi="Arial" w:cs="Arial"/>
                <w:color w:val="FF0000"/>
                <w:sz w:val="12"/>
                <w:szCs w:val="12"/>
                <w:highlight w:val="yellow"/>
                <w:lang w:eastAsia="ja-JP"/>
              </w:rPr>
              <w:t>FFS: 58-2-</w:t>
            </w:r>
            <w:r w:rsidR="00E80345" w:rsidRPr="002037BE">
              <w:rPr>
                <w:rFonts w:ascii="Arial" w:eastAsia="MS Mincho" w:hAnsi="Arial" w:cs="Arial"/>
                <w:color w:val="FF0000"/>
                <w:sz w:val="12"/>
                <w:szCs w:val="12"/>
                <w:highlight w:val="yellow"/>
                <w:lang w:eastAsia="ja-JP"/>
              </w:rPr>
              <w:t>4</w:t>
            </w:r>
            <w:r w:rsidRPr="002037BE">
              <w:rPr>
                <w:rFonts w:ascii="Arial" w:eastAsia="MS Mincho" w:hAnsi="Arial" w:cs="Arial"/>
                <w:color w:val="FF0000"/>
                <w:sz w:val="12"/>
                <w:szCs w:val="12"/>
                <w:highlight w:val="yellow"/>
                <w:lang w:eastAsia="ja-JP"/>
              </w:rPr>
              <w:t>,</w:t>
            </w:r>
            <w:r w:rsidR="002037BE" w:rsidRPr="002037BE">
              <w:rPr>
                <w:rFonts w:ascii="Arial" w:eastAsia="MS Mincho" w:hAnsi="Arial" w:cs="Arial"/>
                <w:color w:val="FF0000"/>
                <w:sz w:val="12"/>
                <w:szCs w:val="12"/>
              </w:rPr>
              <w:t xml:space="preserve"> </w:t>
            </w:r>
            <w:r w:rsidR="002037BE" w:rsidRPr="002037BE">
              <w:rPr>
                <w:rFonts w:ascii="Arial" w:eastAsia="MS Mincho" w:hAnsi="Arial" w:cs="Arial"/>
                <w:color w:val="FF0000"/>
                <w:sz w:val="12"/>
                <w:szCs w:val="12"/>
                <w:highlight w:val="yellow"/>
              </w:rPr>
              <w:t>58-2-9</w:t>
            </w:r>
            <w:r w:rsidR="00536BA7" w:rsidRPr="002037BE">
              <w:rPr>
                <w:rFonts w:ascii="Arial" w:eastAsia="MS Mincho" w:hAnsi="Arial" w:cs="Arial"/>
                <w:color w:val="FF0000"/>
                <w:sz w:val="12"/>
                <w:szCs w:val="12"/>
                <w:highlight w:val="yellow"/>
              </w:rPr>
              <w:t>, 58-2-10</w:t>
            </w:r>
          </w:p>
          <w:p w14:paraId="733A7034" w14:textId="23EF7B52" w:rsidR="002037BE" w:rsidRDefault="002037BE" w:rsidP="004512E4">
            <w:pPr>
              <w:keepNext/>
              <w:keepLines/>
              <w:spacing w:before="60" w:after="120" w:line="254" w:lineRule="auto"/>
              <w:rPr>
                <w:rFonts w:ascii="Arial" w:eastAsia="MS Mincho" w:hAnsi="Arial" w:cs="Arial"/>
                <w:sz w:val="12"/>
                <w:szCs w:val="12"/>
                <w:highlight w:val="yellow"/>
              </w:rPr>
            </w:pPr>
            <w:r w:rsidRPr="00E80345">
              <w:rPr>
                <w:rFonts w:ascii="Arial" w:eastAsia="MS Mincho" w:hAnsi="Arial" w:cs="Arial"/>
                <w:strike/>
                <w:sz w:val="12"/>
                <w:szCs w:val="12"/>
                <w:highlight w:val="yellow"/>
              </w:rPr>
              <w:t>13-1</w:t>
            </w:r>
          </w:p>
          <w:p w14:paraId="2E41BBC6" w14:textId="16C34863" w:rsidR="002037BE" w:rsidRPr="002037BE" w:rsidRDefault="002037BE" w:rsidP="004512E4">
            <w:pPr>
              <w:keepNext/>
              <w:keepLines/>
              <w:spacing w:before="60" w:after="120" w:line="254" w:lineRule="auto"/>
              <w:rPr>
                <w:rFonts w:ascii="Arial" w:eastAsia="MS Mincho" w:hAnsi="Arial" w:cs="Arial"/>
                <w:strike/>
                <w:sz w:val="12"/>
                <w:szCs w:val="12"/>
                <w:highlight w:val="yellow"/>
              </w:rPr>
            </w:pPr>
            <w:r w:rsidRPr="002037BE">
              <w:rPr>
                <w:rFonts w:ascii="Arial" w:eastAsia="MS Mincho" w:hAnsi="Arial" w:cs="Arial"/>
                <w:strike/>
                <w:sz w:val="12"/>
                <w:szCs w:val="12"/>
                <w:highlight w:val="yellow"/>
              </w:rPr>
              <w:t>At least one of</w:t>
            </w:r>
          </w:p>
          <w:p w14:paraId="5A254C2B" w14:textId="7CB1060B" w:rsidR="004512E4" w:rsidRPr="00507329" w:rsidRDefault="004512E4" w:rsidP="004512E4">
            <w:pPr>
              <w:keepNext/>
              <w:keepLines/>
              <w:spacing w:before="60" w:after="120" w:line="254" w:lineRule="auto"/>
              <w:rPr>
                <w:rFonts w:ascii="Arial" w:eastAsia="MS Mincho" w:hAnsi="Arial" w:cs="Arial"/>
                <w:color w:val="FF0000"/>
                <w:sz w:val="12"/>
                <w:szCs w:val="12"/>
                <w:lang w:eastAsia="ja-JP"/>
              </w:rPr>
            </w:pPr>
            <w:r w:rsidRPr="002037BE">
              <w:rPr>
                <w:rFonts w:ascii="Arial" w:eastAsia="MS Mincho" w:hAnsi="Arial" w:cs="Arial"/>
                <w:strike/>
                <w:sz w:val="12"/>
                <w:szCs w:val="12"/>
                <w:highlight w:val="yellow"/>
              </w:rPr>
              <w:t xml:space="preserve"> {27-18a, 27-18b}, 27-6</w:t>
            </w:r>
            <w:r w:rsidRPr="008D3B04">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E7FA91" w14:textId="77777777" w:rsidR="004512E4" w:rsidRPr="00507329" w:rsidRDefault="004512E4" w:rsidP="004512E4">
            <w:pPr>
              <w:keepNext/>
              <w:keepLines/>
              <w:spacing w:before="60" w:after="120" w:line="254" w:lineRule="auto"/>
              <w:rPr>
                <w:rFonts w:ascii="Arial" w:eastAsia="Yu Mincho" w:hAnsi="Arial" w:cs="Arial"/>
                <w:color w:val="FF0000"/>
                <w:sz w:val="12"/>
                <w:szCs w:val="12"/>
                <w:lang w:eastAsia="ja-JP"/>
              </w:rPr>
            </w:pPr>
            <w:r w:rsidRPr="00507329">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5846A8F" w14:textId="77777777" w:rsidR="004512E4" w:rsidRPr="00507329" w:rsidRDefault="004512E4" w:rsidP="004512E4">
            <w:pPr>
              <w:keepNext/>
              <w:keepLines/>
              <w:spacing w:before="60" w:after="120" w:line="254" w:lineRule="auto"/>
              <w:rPr>
                <w:rFonts w:ascii="Arial" w:eastAsia="MS Mincho" w:hAnsi="Arial" w:cs="Arial"/>
                <w:color w:val="FF0000"/>
                <w:sz w:val="12"/>
                <w:szCs w:val="12"/>
                <w:lang w:eastAsia="ja-JP"/>
              </w:rPr>
            </w:pPr>
            <w:r w:rsidRPr="00507329">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F8E0A4" w14:textId="7968C69D" w:rsidR="004512E4" w:rsidRPr="005F1A43" w:rsidRDefault="004512E4" w:rsidP="004512E4">
            <w:pPr>
              <w:keepNext/>
              <w:keepLines/>
              <w:spacing w:before="60" w:after="120" w:line="254" w:lineRule="auto"/>
              <w:rPr>
                <w:rFonts w:ascii="Arial" w:eastAsia="Times New Roman" w:hAnsi="Arial" w:cs="Arial"/>
                <w:sz w:val="12"/>
                <w:szCs w:val="12"/>
                <w:highlight w:val="yellow"/>
                <w:lang w:eastAsia="ja-JP"/>
              </w:rPr>
            </w:pPr>
            <w:r w:rsidRPr="005F1A43">
              <w:rPr>
                <w:rFonts w:ascii="Arial" w:hAnsi="Arial" w:cs="Arial"/>
                <w:sz w:val="12"/>
                <w:szCs w:val="12"/>
                <w:highlight w:val="yellow"/>
              </w:rPr>
              <w:t>DL PRS measurement in RRC_IDLE</w:t>
            </w:r>
          </w:p>
          <w:p w14:paraId="0DCED49D" w14:textId="77777777" w:rsidR="004512E4" w:rsidRPr="00507329" w:rsidRDefault="004512E4" w:rsidP="004512E4">
            <w:pPr>
              <w:keepNext/>
              <w:keepLines/>
              <w:spacing w:before="60" w:after="120" w:line="254" w:lineRule="auto"/>
              <w:rPr>
                <w:rFonts w:ascii="Arial" w:eastAsia="SimSun" w:hAnsi="Arial" w:cs="Arial"/>
                <w:color w:val="FF0000"/>
                <w:sz w:val="12"/>
                <w:szCs w:val="12"/>
              </w:rPr>
            </w:pPr>
            <w:r w:rsidRPr="005F1A43">
              <w:rPr>
                <w:rFonts w:ascii="Arial" w:eastAsia="Yu Mincho" w:hAnsi="Arial" w:cs="Arial"/>
                <w:color w:val="FF0000"/>
                <w:sz w:val="12"/>
                <w:szCs w:val="12"/>
                <w:highlight w:val="yellow"/>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2BF4720" w14:textId="77777777" w:rsidR="004512E4" w:rsidRPr="00507329" w:rsidRDefault="004512E4" w:rsidP="004512E4">
            <w:pPr>
              <w:keepNext/>
              <w:keepLines/>
              <w:spacing w:before="60" w:after="120" w:line="254" w:lineRule="auto"/>
              <w:rPr>
                <w:rFonts w:ascii="Arial" w:eastAsia="SimSun" w:hAnsi="Arial" w:cs="Arial"/>
                <w:color w:val="FF0000"/>
                <w:sz w:val="12"/>
                <w:szCs w:val="12"/>
              </w:rPr>
            </w:pPr>
            <w:r w:rsidRPr="00507329">
              <w:rPr>
                <w:rFonts w:ascii="Arial" w:eastAsia="MS Mincho" w:hAnsi="Arial" w:cs="Arial"/>
                <w:color w:val="FF0000"/>
                <w:sz w:val="12"/>
                <w:szCs w:val="12"/>
                <w:highlight w:val="yellow"/>
              </w:rPr>
              <w:t xml:space="preserve">Per </w:t>
            </w:r>
            <w:r w:rsidRPr="00507329">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0F188A64" w14:textId="06B5BC96" w:rsidR="004512E4" w:rsidRPr="00507329" w:rsidRDefault="004512E4" w:rsidP="004512E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B81EA28" w14:textId="644F0ED3" w:rsidR="004512E4" w:rsidRPr="00507329" w:rsidRDefault="004512E4" w:rsidP="004512E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200D37B" w14:textId="27AA107D" w:rsidR="004512E4" w:rsidRPr="00507329" w:rsidRDefault="004512E4" w:rsidP="004512E4">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4BDCC14" w14:textId="77777777" w:rsidR="004512E4" w:rsidRPr="00507329" w:rsidRDefault="004512E4" w:rsidP="004512E4">
            <w:pPr>
              <w:keepNext/>
              <w:keepLines/>
              <w:spacing w:before="60" w:after="120" w:line="254" w:lineRule="auto"/>
              <w:rPr>
                <w:rFonts w:ascii="Arial" w:eastAsia="Yu Mincho" w:hAnsi="Arial" w:cs="Arial"/>
                <w:color w:val="FF0000"/>
                <w:sz w:val="12"/>
                <w:szCs w:val="12"/>
                <w:lang w:eastAsia="ja-JP"/>
              </w:rPr>
            </w:pPr>
          </w:p>
          <w:p w14:paraId="304B1687" w14:textId="77777777" w:rsidR="004512E4" w:rsidRPr="00507329" w:rsidRDefault="004512E4" w:rsidP="004512E4">
            <w:pPr>
              <w:keepNext/>
              <w:keepLines/>
              <w:spacing w:before="60" w:after="120" w:line="254" w:lineRule="auto"/>
              <w:rPr>
                <w:rFonts w:ascii="Arial" w:eastAsia="MS Mincho" w:hAnsi="Arial" w:cs="Arial"/>
                <w:color w:val="FF0000"/>
                <w:sz w:val="12"/>
                <w:szCs w:val="12"/>
              </w:rPr>
            </w:pPr>
            <w:r w:rsidRPr="00507329">
              <w:rPr>
                <w:rFonts w:ascii="Arial" w:eastAsia="SimSun" w:hAnsi="Arial" w:cs="Arial"/>
                <w:sz w:val="12"/>
                <w:szCs w:val="12"/>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ABFBCE" w14:textId="77777777" w:rsidR="004512E4" w:rsidRPr="00507329" w:rsidRDefault="004512E4" w:rsidP="004512E4">
            <w:pPr>
              <w:keepNext/>
              <w:keepLines/>
              <w:spacing w:before="60" w:after="120" w:line="254" w:lineRule="auto"/>
              <w:rPr>
                <w:rFonts w:ascii="Arial" w:eastAsia="MS Mincho" w:hAnsi="Arial" w:cs="Arial"/>
                <w:color w:val="FF0000"/>
                <w:sz w:val="12"/>
                <w:szCs w:val="12"/>
              </w:rPr>
            </w:pPr>
            <w:r w:rsidRPr="00507329">
              <w:rPr>
                <w:rFonts w:ascii="Arial" w:eastAsia="MS Mincho" w:hAnsi="Arial" w:cs="Arial"/>
                <w:color w:val="FF0000"/>
                <w:sz w:val="12"/>
                <w:szCs w:val="12"/>
              </w:rPr>
              <w:t>Optional with capability signalling</w:t>
            </w:r>
          </w:p>
        </w:tc>
      </w:tr>
    </w:tbl>
    <w:p w14:paraId="71499EBA" w14:textId="77777777" w:rsidR="00AA1A11" w:rsidRDefault="00AA1A11" w:rsidP="00AA1A11">
      <w:pPr>
        <w:spacing w:after="160" w:line="259" w:lineRule="auto"/>
        <w:jc w:val="left"/>
        <w:rPr>
          <w:rFonts w:eastAsia="Aptos"/>
          <w:lang w:val="en-US"/>
        </w:rPr>
      </w:pPr>
    </w:p>
    <w:p w14:paraId="0108A359" w14:textId="77777777" w:rsidR="00406DA9" w:rsidRDefault="00406DA9" w:rsidP="00406DA9">
      <w:pPr>
        <w:spacing w:after="0"/>
        <w:rPr>
          <w:b/>
          <w:bCs/>
        </w:rPr>
      </w:pPr>
    </w:p>
    <w:p w14:paraId="436F37BE" w14:textId="77777777" w:rsidR="00406DA9" w:rsidRDefault="00406DA9" w:rsidP="00406DA9">
      <w:pPr>
        <w:spacing w:after="0"/>
        <w:rPr>
          <w:b/>
          <w:bCs/>
        </w:rPr>
      </w:pPr>
    </w:p>
    <w:p w14:paraId="438750BF" w14:textId="7D537D39" w:rsidR="00273425" w:rsidRPr="00273425" w:rsidRDefault="00273425" w:rsidP="00273425">
      <w:pPr>
        <w:pStyle w:val="Heading4"/>
        <w:rPr>
          <w:lang w:eastAsia="ja-JP"/>
        </w:rPr>
      </w:pPr>
      <w:r w:rsidRPr="00273425">
        <w:rPr>
          <w:lang w:eastAsia="ja-JP"/>
        </w:rPr>
        <w:t>Support Case 1</w:t>
      </w:r>
      <w:r w:rsidR="00D2673B">
        <w:rPr>
          <w:lang w:eastAsia="ja-JP"/>
        </w:rPr>
        <w:t xml:space="preserve"> </w:t>
      </w:r>
      <w:r w:rsidRPr="00273425">
        <w:rPr>
          <w:lang w:eastAsia="ja-JP"/>
        </w:rPr>
        <w:t>with PRS bandwidth aggregation</w:t>
      </w:r>
    </w:p>
    <w:p w14:paraId="0E03D9F3" w14:textId="622A544B" w:rsidR="00EE5F9D" w:rsidRPr="002570D2" w:rsidRDefault="00EE5F9D" w:rsidP="00EE5F9D">
      <w:pPr>
        <w:spacing w:after="160" w:line="259" w:lineRule="auto"/>
        <w:jc w:val="left"/>
        <w:rPr>
          <w:rFonts w:eastAsia="Aptos"/>
          <w:color w:val="000000" w:themeColor="text1"/>
          <w:lang w:val="en-US"/>
        </w:rPr>
      </w:pPr>
      <w:r w:rsidRPr="002570D2">
        <w:rPr>
          <w:rFonts w:eastAsia="Aptos"/>
          <w:color w:val="000000" w:themeColor="text1"/>
          <w:lang w:val="en-US"/>
        </w:rPr>
        <w:t>RAN1 agreed to support assistance data for PRS/PRS bandwidth aggregation similar to UE-based DL-TdoA. Therefore, it is expected that their corresponding UE features that are provided for UE-based DL-TdoA need to be stated for Case 1. We propose to introduce</w:t>
      </w:r>
      <w:r w:rsidR="00291AC5" w:rsidRPr="002570D2">
        <w:rPr>
          <w:rFonts w:eastAsia="Aptos"/>
          <w:color w:val="000000" w:themeColor="text1"/>
          <w:lang w:val="en-US"/>
        </w:rPr>
        <w:t xml:space="preserve"> the following</w:t>
      </w:r>
      <w:r w:rsidRPr="002570D2">
        <w:rPr>
          <w:rFonts w:eastAsia="Aptos"/>
          <w:color w:val="000000" w:themeColor="text1"/>
          <w:lang w:val="en-US"/>
        </w:rPr>
        <w:t xml:space="preserve"> FGs corresponding to PRS bandwidth aggregation features for Case 1</w:t>
      </w:r>
      <w:r w:rsidR="00D7755F" w:rsidRPr="002570D2">
        <w:rPr>
          <w:rFonts w:eastAsia="Aptos"/>
          <w:color w:val="000000" w:themeColor="text1"/>
          <w:lang w:val="en-US"/>
        </w:rPr>
        <w:t>:</w:t>
      </w:r>
    </w:p>
    <w:p w14:paraId="0C1E81E0" w14:textId="77777777" w:rsidR="004E3632" w:rsidRPr="002570D2" w:rsidRDefault="004E3632" w:rsidP="004E3632">
      <w:pPr>
        <w:pStyle w:val="ListParagraph"/>
        <w:numPr>
          <w:ilvl w:val="0"/>
          <w:numId w:val="77"/>
        </w:numPr>
        <w:spacing w:after="0"/>
        <w:rPr>
          <w:b/>
          <w:bCs/>
          <w:color w:val="000000" w:themeColor="text1"/>
          <w:sz w:val="16"/>
          <w:szCs w:val="16"/>
        </w:rPr>
      </w:pPr>
      <w:r w:rsidRPr="002570D2">
        <w:rPr>
          <w:rFonts w:eastAsia="SimSun"/>
          <w:color w:val="000000" w:themeColor="text1"/>
          <w:sz w:val="16"/>
          <w:szCs w:val="16"/>
          <w:lang w:eastAsia="zh-CN"/>
        </w:rPr>
        <w:t xml:space="preserve">DL PRS processing capabilities for aggregated PRS processing of 2 PFLs in intra-band contiguous within a MG for RRC_CONNECTED - </w:t>
      </w:r>
      <w:r w:rsidRPr="002570D2">
        <w:rPr>
          <w:rFonts w:eastAsia="Yu Mincho"/>
          <w:color w:val="000000" w:themeColor="text1"/>
          <w:sz w:val="16"/>
          <w:szCs w:val="16"/>
          <w:lang w:eastAsia="ja-JP"/>
        </w:rPr>
        <w:t>UE-based positioning Case 1</w:t>
      </w:r>
    </w:p>
    <w:p w14:paraId="09692A06" w14:textId="77777777" w:rsidR="004E3632" w:rsidRPr="002570D2" w:rsidRDefault="004E3632" w:rsidP="004E3632">
      <w:pPr>
        <w:pStyle w:val="ListParagraph"/>
        <w:numPr>
          <w:ilvl w:val="0"/>
          <w:numId w:val="77"/>
        </w:numPr>
        <w:spacing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3 PFLs in intra-band contiguous within a MG for RRC_CONNECTED - </w:t>
      </w:r>
      <w:r w:rsidRPr="002570D2">
        <w:rPr>
          <w:rFonts w:eastAsia="Yu Mincho"/>
          <w:color w:val="000000" w:themeColor="text1"/>
          <w:sz w:val="16"/>
          <w:szCs w:val="16"/>
          <w:lang w:eastAsia="ja-JP"/>
        </w:rPr>
        <w:t>UE-based positioning Case 1</w:t>
      </w:r>
    </w:p>
    <w:p w14:paraId="227DCBC6" w14:textId="77777777" w:rsidR="004E3632" w:rsidRPr="002570D2" w:rsidRDefault="004E3632" w:rsidP="004E3632">
      <w:pPr>
        <w:pStyle w:val="ListParagraph"/>
        <w:numPr>
          <w:ilvl w:val="0"/>
          <w:numId w:val="77"/>
        </w:numPr>
        <w:spacing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2CB3E32A" w14:textId="46560D4B" w:rsidR="004E3632" w:rsidRPr="004E3632" w:rsidRDefault="004E3632" w:rsidP="004E3632">
      <w:pPr>
        <w:pStyle w:val="ListParagraph"/>
        <w:numPr>
          <w:ilvl w:val="0"/>
          <w:numId w:val="77"/>
        </w:numPr>
        <w:spacing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45C7B132" w14:textId="01E7E8E1" w:rsidR="00EC0521" w:rsidRPr="00EC0521" w:rsidRDefault="00EC0521" w:rsidP="00EC0521">
      <w:pPr>
        <w:pStyle w:val="ListParagraph"/>
        <w:numPr>
          <w:ilvl w:val="0"/>
          <w:numId w:val="77"/>
        </w:numPr>
        <w:spacing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PRS bandwidth aggregation with two PFL combinations - </w:t>
      </w:r>
      <w:r w:rsidRPr="002570D2">
        <w:rPr>
          <w:rFonts w:eastAsia="Yu Mincho"/>
          <w:color w:val="000000" w:themeColor="text1"/>
          <w:sz w:val="16"/>
          <w:szCs w:val="16"/>
          <w:lang w:eastAsia="ja-JP"/>
        </w:rPr>
        <w:t>UE-based positioning Case 1</w:t>
      </w:r>
    </w:p>
    <w:p w14:paraId="45684DA4" w14:textId="7A2703BF" w:rsidR="00A461C9" w:rsidRPr="002570D2" w:rsidRDefault="00A461C9" w:rsidP="00A461C9">
      <w:pPr>
        <w:pStyle w:val="ListParagraph"/>
        <w:numPr>
          <w:ilvl w:val="0"/>
          <w:numId w:val="77"/>
        </w:numPr>
        <w:spacing w:after="160" w:line="259" w:lineRule="auto"/>
        <w:jc w:val="left"/>
        <w:rPr>
          <w:rFonts w:eastAsia="Aptos"/>
          <w:color w:val="000000" w:themeColor="text1"/>
          <w:sz w:val="16"/>
          <w:szCs w:val="16"/>
          <w:lang w:val="en-US"/>
        </w:rPr>
      </w:pPr>
      <w:r w:rsidRPr="002570D2">
        <w:rPr>
          <w:rFonts w:eastAsia="SimSun"/>
          <w:color w:val="000000" w:themeColor="text1"/>
          <w:sz w:val="16"/>
          <w:szCs w:val="16"/>
          <w:lang w:eastAsia="zh-CN"/>
        </w:rPr>
        <w:t xml:space="preserve">PRS bandwidth aggregation in RRC_CONNECTED </w:t>
      </w:r>
      <w:r w:rsidRPr="002570D2">
        <w:rPr>
          <w:rFonts w:eastAsia="Yu Mincho"/>
          <w:color w:val="000000" w:themeColor="text1"/>
          <w:sz w:val="16"/>
          <w:szCs w:val="16"/>
          <w:lang w:val="en-US" w:eastAsia="ja-JP"/>
        </w:rPr>
        <w:t>UE-based positioning Case 1</w:t>
      </w:r>
    </w:p>
    <w:p w14:paraId="1CBA4686" w14:textId="22CD9F63" w:rsidR="00406DA9" w:rsidRPr="002570D2" w:rsidRDefault="00A461C9" w:rsidP="00A461C9">
      <w:pPr>
        <w:pStyle w:val="ListParagraph"/>
        <w:numPr>
          <w:ilvl w:val="0"/>
          <w:numId w:val="77"/>
        </w:numPr>
        <w:spacing w:after="160" w:line="259" w:lineRule="auto"/>
        <w:jc w:val="left"/>
        <w:rPr>
          <w:rFonts w:eastAsia="Aptos"/>
          <w:color w:val="000000" w:themeColor="text1"/>
          <w:sz w:val="16"/>
          <w:szCs w:val="16"/>
          <w:lang w:val="en-US"/>
        </w:rPr>
      </w:pPr>
      <w:r w:rsidRPr="002570D2">
        <w:rPr>
          <w:rFonts w:eastAsia="SimSun"/>
          <w:color w:val="000000" w:themeColor="text1"/>
          <w:sz w:val="16"/>
          <w:szCs w:val="16"/>
          <w:lang w:eastAsia="zh-CN"/>
        </w:rPr>
        <w:t>PRS bandwidth aggregation in RRC_</w:t>
      </w:r>
      <w:r w:rsidRPr="002570D2">
        <w:rPr>
          <w:rFonts w:eastAsia="Times New Roman"/>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1E88280C" w14:textId="498B7D8C" w:rsidR="00A461C9" w:rsidRPr="002570D2" w:rsidRDefault="00A461C9" w:rsidP="00406DA9">
      <w:pPr>
        <w:pStyle w:val="ListParagraph"/>
        <w:numPr>
          <w:ilvl w:val="0"/>
          <w:numId w:val="77"/>
        </w:numPr>
        <w:spacing w:after="0"/>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4D864521" w14:textId="77777777" w:rsidR="008219E9" w:rsidRPr="00696F61" w:rsidRDefault="008219E9" w:rsidP="00406DA9">
      <w:pPr>
        <w:spacing w:after="0"/>
        <w:rPr>
          <w:b/>
          <w:bCs/>
          <w:color w:val="FF0000"/>
        </w:rPr>
      </w:pPr>
    </w:p>
    <w:p w14:paraId="103C505A" w14:textId="77777777" w:rsidR="008219E9" w:rsidRDefault="008219E9" w:rsidP="00406DA9">
      <w:pPr>
        <w:spacing w:after="0"/>
        <w:rPr>
          <w:b/>
          <w:bCs/>
        </w:rPr>
      </w:pPr>
    </w:p>
    <w:p w14:paraId="2B886986" w14:textId="5C8C0766" w:rsidR="00EE0556" w:rsidRPr="002E438C" w:rsidRDefault="00EE0556" w:rsidP="00EE0556">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28</w:t>
      </w:r>
      <w:r w:rsidRPr="002E438C">
        <w:rPr>
          <w:rFonts w:ascii="Times" w:eastAsia="Batang" w:hAnsi="Times"/>
          <w:b/>
          <w:bCs/>
          <w:szCs w:val="24"/>
        </w:rPr>
        <w:t>: Introduce the following Rel. 19 UE FGs for UE-based positioning Case 1:</w:t>
      </w:r>
    </w:p>
    <w:p w14:paraId="2B4513D2" w14:textId="77777777" w:rsidR="00EE0556" w:rsidRPr="00A7270C" w:rsidRDefault="00EE0556" w:rsidP="00EE0556">
      <w:pPr>
        <w:spacing w:after="0"/>
      </w:pPr>
    </w:p>
    <w:p w14:paraId="1CE3F0F3" w14:textId="77777777" w:rsidR="00073061" w:rsidRDefault="00073061" w:rsidP="00406DA9">
      <w:pPr>
        <w:spacing w:after="0"/>
        <w:rPr>
          <w:b/>
          <w:bCs/>
        </w:rPr>
      </w:pPr>
    </w:p>
    <w:p w14:paraId="6759B638" w14:textId="77777777" w:rsidR="007E190F" w:rsidRDefault="007E190F" w:rsidP="00406DA9">
      <w:pPr>
        <w:spacing w:after="0"/>
        <w:rPr>
          <w:b/>
          <w:bCs/>
        </w:rPr>
      </w:pPr>
    </w:p>
    <w:p w14:paraId="4961E879" w14:textId="77777777" w:rsidR="007E190F" w:rsidRDefault="007E190F" w:rsidP="00406DA9">
      <w:pPr>
        <w:spacing w:after="0"/>
        <w:rPr>
          <w:b/>
          <w:bCs/>
        </w:rPr>
      </w:pPr>
    </w:p>
    <w:p w14:paraId="0A8B552B" w14:textId="77777777" w:rsidR="007E190F" w:rsidRDefault="007E190F" w:rsidP="00406DA9">
      <w:pPr>
        <w:spacing w:after="0"/>
        <w:rPr>
          <w:b/>
          <w:bCs/>
        </w:rPr>
      </w:pPr>
    </w:p>
    <w:p w14:paraId="581A0538" w14:textId="77777777" w:rsidR="007E190F" w:rsidRDefault="007E190F" w:rsidP="00406DA9">
      <w:pPr>
        <w:spacing w:after="0"/>
        <w:rPr>
          <w:b/>
          <w:bCs/>
        </w:rPr>
      </w:pPr>
    </w:p>
    <w:p w14:paraId="4F09A491" w14:textId="77777777" w:rsidR="007E190F" w:rsidRDefault="007E190F"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94"/>
        <w:gridCol w:w="1438"/>
        <w:gridCol w:w="979"/>
        <w:gridCol w:w="523"/>
        <w:gridCol w:w="417"/>
        <w:gridCol w:w="417"/>
        <w:gridCol w:w="443"/>
        <w:gridCol w:w="501"/>
        <w:gridCol w:w="443"/>
        <w:gridCol w:w="443"/>
        <w:gridCol w:w="443"/>
        <w:gridCol w:w="1496"/>
        <w:gridCol w:w="739"/>
      </w:tblGrid>
      <w:tr w:rsidR="007C371D" w:rsidRPr="00917DCD" w14:paraId="3FE7F328"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83D11AC" w14:textId="77777777" w:rsidR="007C371D" w:rsidRPr="00917DCD" w:rsidRDefault="007C371D" w:rsidP="007C371D">
            <w:pPr>
              <w:keepNext/>
              <w:keepLines/>
              <w:spacing w:before="60" w:after="120" w:line="254" w:lineRule="auto"/>
              <w:rPr>
                <w:rFonts w:ascii="Arial" w:eastAsia="MS Mincho" w:hAnsi="Arial" w:cs="Arial"/>
                <w:color w:val="FF0000"/>
                <w:sz w:val="12"/>
                <w:szCs w:val="12"/>
              </w:rPr>
            </w:pPr>
            <w:r w:rsidRPr="00917DCD">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9DBE526" w14:textId="73B406D9" w:rsidR="007C371D" w:rsidRPr="00917DCD" w:rsidRDefault="007C371D" w:rsidP="007C371D">
            <w:pPr>
              <w:keepNext/>
              <w:keepLines/>
              <w:spacing w:before="60" w:after="120" w:line="254" w:lineRule="auto"/>
              <w:rPr>
                <w:rFonts w:ascii="Arial" w:eastAsia="MS Mincho" w:hAnsi="Arial" w:cs="Arial"/>
                <w:color w:val="FF0000"/>
                <w:sz w:val="12"/>
                <w:szCs w:val="12"/>
                <w:lang w:eastAsia="ja-JP"/>
              </w:rPr>
            </w:pPr>
            <w:r w:rsidRPr="00917DCD">
              <w:rPr>
                <w:rFonts w:ascii="Arial" w:eastAsia="MS Mincho" w:hAnsi="Arial" w:cs="Arial"/>
                <w:color w:val="FF0000"/>
                <w:sz w:val="12"/>
                <w:szCs w:val="12"/>
              </w:rPr>
              <w:t>58-2-</w:t>
            </w:r>
            <w:r w:rsidR="00C0101F">
              <w:rPr>
                <w:rFonts w:ascii="Arial" w:eastAsia="MS Mincho" w:hAnsi="Arial" w:cs="Arial"/>
                <w:color w:val="FF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63F2D1C6" w14:textId="77777777" w:rsidR="007C371D" w:rsidRPr="00917DCD" w:rsidRDefault="007C371D" w:rsidP="007C371D">
            <w:pPr>
              <w:keepNext/>
              <w:keepLines/>
              <w:spacing w:before="60" w:after="120" w:line="254" w:lineRule="auto"/>
              <w:rPr>
                <w:rFonts w:ascii="Arial" w:eastAsia="Yu Mincho" w:hAnsi="Arial" w:cs="Arial"/>
                <w:color w:val="FF0000"/>
                <w:sz w:val="12"/>
                <w:szCs w:val="12"/>
                <w:lang w:eastAsia="ja-JP"/>
              </w:rPr>
            </w:pPr>
            <w:r w:rsidRPr="00917DCD">
              <w:rPr>
                <w:rFonts w:ascii="Arial" w:eastAsia="SimSun" w:hAnsi="Arial" w:cs="Arial"/>
                <w:sz w:val="12"/>
                <w:szCs w:val="12"/>
                <w:lang w:eastAsia="zh-CN"/>
              </w:rPr>
              <w:t xml:space="preserve">DL PRS processing capabilities for aggregated PRS processing of 2 PFLs in intra-band contiguous within a MG for RRC_CONNECTED - </w:t>
            </w:r>
            <w:r w:rsidRPr="00917DCD">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5667324" w14:textId="77777777" w:rsidR="007C371D" w:rsidRPr="00917DCD" w:rsidRDefault="007C371D" w:rsidP="007C371D">
            <w:pPr>
              <w:spacing w:before="60" w:after="120" w:line="254" w:lineRule="auto"/>
              <w:rPr>
                <w:rFonts w:ascii="Arial" w:hAnsi="Arial" w:cs="Arial"/>
                <w:sz w:val="12"/>
                <w:szCs w:val="12"/>
                <w:highlight w:val="yellow"/>
              </w:rPr>
            </w:pPr>
            <w:r w:rsidRPr="00917DCD">
              <w:rPr>
                <w:rFonts w:ascii="Arial" w:hAnsi="Arial" w:cs="Arial"/>
                <w:sz w:val="12"/>
                <w:szCs w:val="12"/>
                <w:highlight w:val="yellow"/>
              </w:rPr>
              <w:t>[</w:t>
            </w:r>
          </w:p>
          <w:p w14:paraId="765C2097"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1. Maximum aggregated DL PRS bandwidth in MHz, which is supported and reported by UE</w:t>
            </w:r>
          </w:p>
          <w:p w14:paraId="475B2C14"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2. Maximum DL PRS bandwidth in MHz, per PFL</w:t>
            </w:r>
          </w:p>
          <w:p w14:paraId="0FB6D269"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3. DL PRS buffering capability</w:t>
            </w:r>
          </w:p>
          <w:p w14:paraId="73B2C322"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4. Duration of DL PRS symbols N in units of ms a UE can process every T ms assuming maximum aggregated DL PRS bandwidth in MHz, which is supported and reported by UE.</w:t>
            </w:r>
          </w:p>
          <w:p w14:paraId="2BF4EA03" w14:textId="77777777" w:rsidR="007C371D" w:rsidRPr="00917DCD" w:rsidRDefault="007C371D" w:rsidP="007C371D">
            <w:pPr>
              <w:spacing w:before="60" w:after="120" w:line="254" w:lineRule="auto"/>
              <w:rPr>
                <w:rFonts w:ascii="Arial" w:hAnsi="Arial" w:cs="Arial"/>
                <w:sz w:val="12"/>
                <w:szCs w:val="12"/>
                <w:highlight w:val="yellow"/>
              </w:rPr>
            </w:pPr>
            <w:r w:rsidRPr="00917DCD">
              <w:rPr>
                <w:rFonts w:ascii="Arial" w:eastAsia="SimSun" w:hAnsi="Arial" w:cs="Arial"/>
                <w:sz w:val="12"/>
                <w:szCs w:val="12"/>
                <w:highlight w:val="yellow"/>
                <w:lang w:eastAsia="zh-CN"/>
              </w:rPr>
              <w:t>5. Maximum number of aggregated DL PRS resources across aggregated PFLs that UE can process in a slot</w:t>
            </w:r>
          </w:p>
          <w:p w14:paraId="6DC235E6" w14:textId="77777777" w:rsidR="007C371D" w:rsidRPr="00917DCD" w:rsidRDefault="007C371D" w:rsidP="007C371D">
            <w:pPr>
              <w:spacing w:before="60" w:after="120" w:line="254" w:lineRule="auto"/>
              <w:rPr>
                <w:rFonts w:ascii="Arial" w:eastAsia="Times New Roman" w:hAnsi="Arial" w:cs="Arial"/>
                <w:color w:val="FF0000"/>
                <w:sz w:val="12"/>
                <w:szCs w:val="12"/>
              </w:rPr>
            </w:pPr>
            <w:r w:rsidRPr="00917DCD">
              <w:rPr>
                <w:rFonts w:ascii="Arial" w:hAnsi="Arial" w:cs="Arial"/>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E9ABD54" w14:textId="7641BBD8" w:rsidR="007C371D" w:rsidRPr="00917DCD" w:rsidRDefault="007C371D" w:rsidP="007C371D">
            <w:pPr>
              <w:keepNext/>
              <w:keepLines/>
              <w:spacing w:before="60" w:after="120" w:line="254" w:lineRule="auto"/>
              <w:rPr>
                <w:rFonts w:ascii="Arial" w:eastAsia="MS Mincho" w:hAnsi="Arial" w:cs="Arial"/>
                <w:color w:val="FF0000"/>
                <w:sz w:val="12"/>
                <w:szCs w:val="12"/>
                <w:lang w:eastAsia="ja-JP"/>
              </w:rPr>
            </w:pPr>
            <w:r w:rsidRPr="00917DCD">
              <w:rPr>
                <w:rFonts w:ascii="Arial" w:eastAsia="MS Mincho" w:hAnsi="Arial" w:cs="Arial"/>
                <w:color w:val="FF0000"/>
                <w:sz w:val="12"/>
                <w:szCs w:val="12"/>
                <w:highlight w:val="yellow"/>
                <w:lang w:eastAsia="ja-JP"/>
              </w:rPr>
              <w:t>[FFS:</w:t>
            </w:r>
            <w:r>
              <w:rPr>
                <w:rFonts w:ascii="Arial" w:eastAsia="MS Mincho" w:hAnsi="Arial" w:cs="Arial"/>
                <w:color w:val="FF0000"/>
                <w:sz w:val="12"/>
                <w:szCs w:val="12"/>
                <w:highlight w:val="yellow"/>
                <w:lang w:eastAsia="ja-JP"/>
              </w:rPr>
              <w:t xml:space="preserve"> 58-2-</w:t>
            </w:r>
            <w:r w:rsidR="00C0101F">
              <w:rPr>
                <w:rFonts w:ascii="Arial" w:eastAsia="MS Mincho" w:hAnsi="Arial" w:cs="Arial"/>
                <w:color w:val="FF0000"/>
                <w:sz w:val="12"/>
                <w:szCs w:val="12"/>
                <w:highlight w:val="yellow"/>
                <w:lang w:eastAsia="ja-JP"/>
              </w:rPr>
              <w:t>4</w:t>
            </w:r>
            <w:r>
              <w:rPr>
                <w:rFonts w:ascii="Arial" w:eastAsia="MS Mincho" w:hAnsi="Arial" w:cs="Arial"/>
                <w:color w:val="FF0000"/>
                <w:sz w:val="12"/>
                <w:szCs w:val="12"/>
                <w:highlight w:val="yellow"/>
                <w:lang w:eastAsia="ja-JP"/>
              </w:rPr>
              <w:t>,</w:t>
            </w:r>
            <w:r w:rsidRPr="00917DCD">
              <w:rPr>
                <w:rFonts w:ascii="Arial" w:eastAsia="MS Mincho" w:hAnsi="Arial" w:cs="Arial"/>
                <w:color w:val="FF0000"/>
                <w:sz w:val="12"/>
                <w:szCs w:val="12"/>
                <w:highlight w:val="yellow"/>
                <w:lang w:eastAsia="ja-JP"/>
              </w:rPr>
              <w:t xml:space="preserve"> </w:t>
            </w:r>
            <w:r w:rsidRPr="00C0101F">
              <w:rPr>
                <w:rFonts w:ascii="Arial" w:eastAsia="MS Mincho" w:hAnsi="Arial" w:cs="Arial"/>
                <w:strike/>
                <w:sz w:val="12"/>
                <w:szCs w:val="12"/>
                <w:highlight w:val="yellow"/>
              </w:rPr>
              <w:t>13-1</w:t>
            </w:r>
            <w:r w:rsidRPr="00B52D49">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15E1443" w14:textId="77777777" w:rsidR="007C371D" w:rsidRPr="00917DCD" w:rsidRDefault="007C371D" w:rsidP="007C371D">
            <w:pPr>
              <w:keepNext/>
              <w:keepLines/>
              <w:spacing w:before="60" w:after="120" w:line="254" w:lineRule="auto"/>
              <w:rPr>
                <w:rFonts w:ascii="Arial" w:eastAsia="Yu Mincho" w:hAnsi="Arial" w:cs="Arial"/>
                <w:color w:val="FF0000"/>
                <w:sz w:val="12"/>
                <w:szCs w:val="12"/>
                <w:lang w:eastAsia="ja-JP"/>
              </w:rPr>
            </w:pPr>
            <w:r w:rsidRPr="00917DCD">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13C1287" w14:textId="77777777" w:rsidR="007C371D" w:rsidRPr="00917DCD" w:rsidRDefault="007C371D" w:rsidP="007C371D">
            <w:pPr>
              <w:keepNext/>
              <w:keepLines/>
              <w:spacing w:before="60" w:after="120" w:line="254" w:lineRule="auto"/>
              <w:rPr>
                <w:rFonts w:ascii="Arial" w:eastAsia="MS Mincho" w:hAnsi="Arial" w:cs="Arial"/>
                <w:color w:val="FF0000"/>
                <w:sz w:val="12"/>
                <w:szCs w:val="12"/>
                <w:lang w:eastAsia="ja-JP"/>
              </w:rPr>
            </w:pPr>
            <w:r w:rsidRPr="00917DCD">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89F83C1" w14:textId="1BFC19D5" w:rsidR="007C371D" w:rsidRPr="00917DCD" w:rsidRDefault="00397306" w:rsidP="007C371D">
            <w:pPr>
              <w:keepNext/>
              <w:keepLines/>
              <w:spacing w:before="60" w:after="120" w:line="254" w:lineRule="auto"/>
              <w:rPr>
                <w:rFonts w:ascii="Arial" w:eastAsia="SimSun" w:hAnsi="Arial" w:cs="Arial"/>
                <w:color w:val="FF0000"/>
                <w:sz w:val="12"/>
                <w:szCs w:val="12"/>
              </w:rPr>
            </w:pPr>
            <w:r>
              <w:rPr>
                <w:rFonts w:ascii="Arial" w:eastAsia="SimSun" w:hAnsi="Arial"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A8E8497" w14:textId="77777777" w:rsidR="007C371D" w:rsidRPr="00917DCD" w:rsidRDefault="007C371D" w:rsidP="007C371D">
            <w:pPr>
              <w:keepNext/>
              <w:keepLines/>
              <w:spacing w:before="60" w:after="120" w:line="254" w:lineRule="auto"/>
              <w:rPr>
                <w:rFonts w:ascii="Arial" w:eastAsia="SimSun" w:hAnsi="Arial" w:cs="Arial"/>
                <w:color w:val="FF0000"/>
                <w:sz w:val="12"/>
                <w:szCs w:val="12"/>
              </w:rPr>
            </w:pPr>
            <w:r w:rsidRPr="00917DCD">
              <w:rPr>
                <w:rFonts w:ascii="Arial" w:eastAsia="MS Mincho" w:hAnsi="Arial" w:cs="Arial"/>
                <w:color w:val="FF0000"/>
                <w:sz w:val="12"/>
                <w:szCs w:val="12"/>
                <w:highlight w:val="yellow"/>
              </w:rPr>
              <w:t xml:space="preserve">Per </w:t>
            </w:r>
            <w:r w:rsidRPr="00917DCD">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588169E6" w14:textId="3E7D5BAA" w:rsidR="007C371D" w:rsidRPr="00917DCD"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7C87C9C" w14:textId="2BA10660" w:rsidR="007C371D" w:rsidRPr="00917DCD"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16167A1" w14:textId="17D16E32" w:rsidR="007C371D" w:rsidRPr="00917DCD" w:rsidRDefault="007C371D" w:rsidP="007C371D">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70D1682C"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lang w:val="en-GB" w:eastAsia="zh-CN"/>
              </w:rPr>
              <w:t>[</w:t>
            </w:r>
            <w:r w:rsidRPr="00917DCD">
              <w:rPr>
                <w:rFonts w:eastAsia="SimSun" w:cs="Arial"/>
                <w:sz w:val="12"/>
                <w:szCs w:val="12"/>
                <w:highlight w:val="yellow"/>
                <w:lang w:eastAsia="zh-CN"/>
              </w:rPr>
              <w:t>Component 1 candidate values:</w:t>
            </w:r>
          </w:p>
          <w:p w14:paraId="2C965446"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a) FR1 bands: {10, 20, 40, 50, 80, 100, 160, 200}</w:t>
            </w:r>
          </w:p>
          <w:p w14:paraId="1E2BD7AD"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b) FR2 bands: {100, 200, 400, 800}</w:t>
            </w:r>
          </w:p>
          <w:p w14:paraId="12FDBDF3" w14:textId="77777777" w:rsidR="007C371D" w:rsidRPr="00917DCD" w:rsidRDefault="007C371D" w:rsidP="007C371D">
            <w:pPr>
              <w:pStyle w:val="TAL"/>
              <w:rPr>
                <w:rFonts w:eastAsia="SimSun" w:cs="Arial"/>
                <w:sz w:val="12"/>
                <w:szCs w:val="12"/>
                <w:highlight w:val="yellow"/>
                <w:lang w:eastAsia="zh-CN"/>
              </w:rPr>
            </w:pPr>
          </w:p>
          <w:p w14:paraId="2B6CCC4D"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Component 2 candidate values:</w:t>
            </w:r>
          </w:p>
          <w:p w14:paraId="07E66238"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a) FR1 bands: {5, 10, 20, 40, 50, 80, 100}</w:t>
            </w:r>
          </w:p>
          <w:p w14:paraId="2C52B352"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b) FR2 bands: {50, 100, 200, 400}</w:t>
            </w:r>
          </w:p>
          <w:p w14:paraId="7BB6145F"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Note: Component 3 in [FG41-4-1] follows buffering capability type reported in [FG13-1]</w:t>
            </w:r>
          </w:p>
          <w:p w14:paraId="13387A93" w14:textId="77777777" w:rsidR="007C371D" w:rsidRPr="00917DCD" w:rsidRDefault="007C371D" w:rsidP="007C371D">
            <w:pPr>
              <w:pStyle w:val="TAL"/>
              <w:rPr>
                <w:rFonts w:eastAsia="SimSun" w:cs="Arial"/>
                <w:sz w:val="12"/>
                <w:szCs w:val="12"/>
                <w:highlight w:val="yellow"/>
                <w:lang w:eastAsia="zh-CN"/>
              </w:rPr>
            </w:pPr>
          </w:p>
          <w:p w14:paraId="78C308D4"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Component 4 candidate values:</w:t>
            </w:r>
          </w:p>
          <w:p w14:paraId="6D36AC64"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a) T: {8, 16, 20, 30, 40, 80, 160, 320, 640, 1280} ms</w:t>
            </w:r>
          </w:p>
          <w:p w14:paraId="65807070"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b) N: {0.125, 0.25, 0.5, 1, 2, 4, 6, 8, 12, 16, 20, 25, 30, 32, 35, 40, 45, 50} ms</w:t>
            </w:r>
          </w:p>
          <w:p w14:paraId="0B665920" w14:textId="77777777" w:rsidR="007C371D" w:rsidRPr="00917DCD" w:rsidRDefault="007C371D" w:rsidP="007C371D">
            <w:pPr>
              <w:pStyle w:val="TAL"/>
              <w:rPr>
                <w:rFonts w:eastAsia="SimSun" w:cs="Arial"/>
                <w:sz w:val="12"/>
                <w:szCs w:val="12"/>
                <w:highlight w:val="yellow"/>
                <w:lang w:eastAsia="zh-CN"/>
              </w:rPr>
            </w:pPr>
          </w:p>
          <w:p w14:paraId="7075CB55"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Note: this value N should be equal or smaller than the value N reported by [FG 13-1], or this value T should be equal or larger than the value T reported by [FG 13-1]</w:t>
            </w:r>
          </w:p>
          <w:p w14:paraId="72066A3F" w14:textId="77777777" w:rsidR="007C371D" w:rsidRPr="00917DCD" w:rsidRDefault="007C371D" w:rsidP="007C371D">
            <w:pPr>
              <w:pStyle w:val="TAL"/>
              <w:rPr>
                <w:rFonts w:eastAsia="SimSun" w:cs="Arial"/>
                <w:sz w:val="12"/>
                <w:szCs w:val="12"/>
                <w:highlight w:val="yellow"/>
                <w:lang w:eastAsia="zh-CN"/>
              </w:rPr>
            </w:pPr>
          </w:p>
          <w:p w14:paraId="7B26E227"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Component 5 candidate values:</w:t>
            </w:r>
          </w:p>
          <w:p w14:paraId="1DBEE855"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a. FR1 bands: {1, 2, 4, 6, 8, 12, 16, 24, 32, 48, 64} for each SCS: 15kHz, 30kHz, 60kHz</w:t>
            </w:r>
          </w:p>
          <w:p w14:paraId="3FE3C997" w14:textId="77777777" w:rsidR="007C371D" w:rsidRPr="00917DCD" w:rsidRDefault="007C371D" w:rsidP="007C371D">
            <w:pPr>
              <w:pStyle w:val="TAL"/>
              <w:rPr>
                <w:rFonts w:eastAsia="SimSun" w:cs="Arial"/>
                <w:sz w:val="12"/>
                <w:szCs w:val="12"/>
                <w:highlight w:val="yellow"/>
                <w:lang w:eastAsia="zh-CN"/>
              </w:rPr>
            </w:pPr>
            <w:r w:rsidRPr="00917DCD">
              <w:rPr>
                <w:rFonts w:eastAsia="SimSun" w:cs="Arial"/>
                <w:sz w:val="12"/>
                <w:szCs w:val="12"/>
                <w:highlight w:val="yellow"/>
                <w:lang w:eastAsia="zh-CN"/>
              </w:rPr>
              <w:t>b. FR2 bands: {1, 2, 4, 6, 8, 12, 16, 24, 32, 48, 64} for each SCS: 60kHz, 120kHz</w:t>
            </w:r>
          </w:p>
          <w:p w14:paraId="20B96EFD" w14:textId="77777777" w:rsidR="007C371D" w:rsidRPr="00917DCD" w:rsidRDefault="007C371D" w:rsidP="007C371D">
            <w:pPr>
              <w:pStyle w:val="TAL"/>
              <w:rPr>
                <w:rFonts w:cs="Arial"/>
                <w:sz w:val="12"/>
                <w:szCs w:val="12"/>
                <w:highlight w:val="yellow"/>
              </w:rPr>
            </w:pPr>
          </w:p>
          <w:p w14:paraId="04E39E2E" w14:textId="77777777" w:rsidR="007C371D" w:rsidRPr="00917DCD" w:rsidRDefault="007C371D" w:rsidP="007C371D">
            <w:pPr>
              <w:pStyle w:val="TAL"/>
              <w:rPr>
                <w:rFonts w:cs="Arial"/>
                <w:sz w:val="12"/>
                <w:szCs w:val="12"/>
                <w:highlight w:val="yellow"/>
              </w:rPr>
            </w:pPr>
            <w:r w:rsidRPr="00917DCD">
              <w:rPr>
                <w:rFonts w:cs="Arial"/>
                <w:sz w:val="12"/>
                <w:szCs w:val="12"/>
                <w:highlight w:val="yellow"/>
              </w:rPr>
              <w:t>Note: each two linked PRS resources are counted as 1 resource</w:t>
            </w:r>
          </w:p>
          <w:p w14:paraId="2B37FC04" w14:textId="77777777" w:rsidR="007C371D" w:rsidRPr="00917DCD" w:rsidRDefault="007C371D" w:rsidP="007C371D">
            <w:pPr>
              <w:pStyle w:val="TAL"/>
              <w:rPr>
                <w:rFonts w:cs="Arial"/>
                <w:sz w:val="12"/>
                <w:szCs w:val="12"/>
                <w:highlight w:val="yellow"/>
              </w:rPr>
            </w:pPr>
          </w:p>
          <w:p w14:paraId="1DCBECDD" w14:textId="77777777" w:rsidR="007C371D" w:rsidRPr="00917DCD" w:rsidRDefault="007C371D" w:rsidP="007C371D">
            <w:pPr>
              <w:pStyle w:val="TAL"/>
              <w:rPr>
                <w:rFonts w:cs="Arial"/>
                <w:sz w:val="12"/>
                <w:szCs w:val="12"/>
                <w:highlight w:val="yellow"/>
              </w:rPr>
            </w:pPr>
            <w:r w:rsidRPr="00917DCD">
              <w:rPr>
                <w:rFonts w:cs="Arial"/>
                <w:sz w:val="12"/>
                <w:szCs w:val="12"/>
                <w:highlight w:val="yellow"/>
              </w:rPr>
              <w:t>Note: this value should be equal or smaller than the value reported by [FG 13-1]</w:t>
            </w:r>
          </w:p>
          <w:p w14:paraId="334A91BC" w14:textId="77777777" w:rsidR="007C371D" w:rsidRPr="00917DCD" w:rsidRDefault="007C371D" w:rsidP="007C371D">
            <w:pPr>
              <w:pStyle w:val="TAL"/>
              <w:rPr>
                <w:rFonts w:cs="Arial"/>
                <w:sz w:val="12"/>
                <w:szCs w:val="12"/>
                <w:highlight w:val="yellow"/>
              </w:rPr>
            </w:pPr>
          </w:p>
          <w:p w14:paraId="4EC59CA8" w14:textId="77777777" w:rsidR="007C371D" w:rsidRPr="00917DCD" w:rsidRDefault="007C371D" w:rsidP="007C371D">
            <w:pPr>
              <w:keepNext/>
              <w:keepLines/>
              <w:spacing w:before="60" w:after="120" w:line="254" w:lineRule="auto"/>
              <w:rPr>
                <w:rFonts w:ascii="Arial" w:eastAsia="MS Mincho" w:hAnsi="Arial" w:cs="Arial"/>
                <w:color w:val="FF0000"/>
                <w:sz w:val="12"/>
                <w:szCs w:val="12"/>
              </w:rPr>
            </w:pPr>
            <w:r w:rsidRPr="00917DCD">
              <w:rPr>
                <w:rFonts w:ascii="Arial" w:hAnsi="Arial" w:cs="Arial"/>
                <w:sz w:val="12"/>
                <w:szCs w:val="12"/>
                <w:highlight w:val="yellow"/>
              </w:rPr>
              <w:t>Note: The above parameters are reported assuming a configured measurement gap and a maximum ratio of measurement gap length (MGL)/measurement gap repetition period (MGRP) of no more than 30%</w:t>
            </w:r>
            <w:r w:rsidRPr="00917DCD">
              <w:rPr>
                <w:rFonts w:ascii="Arial" w:eastAsia="SimSun" w:hAnsi="Arial" w:cs="Arial"/>
                <w:sz w:val="12"/>
                <w:szCs w:val="12"/>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17BE30" w14:textId="77777777" w:rsidR="007C371D" w:rsidRPr="00917DCD" w:rsidRDefault="007C371D" w:rsidP="007C371D">
            <w:pPr>
              <w:keepNext/>
              <w:keepLines/>
              <w:spacing w:before="60" w:after="120" w:line="254" w:lineRule="auto"/>
              <w:rPr>
                <w:rFonts w:ascii="Arial" w:eastAsia="MS Mincho" w:hAnsi="Arial" w:cs="Arial"/>
                <w:color w:val="FF0000"/>
                <w:sz w:val="12"/>
                <w:szCs w:val="12"/>
              </w:rPr>
            </w:pPr>
            <w:r w:rsidRPr="00917DCD">
              <w:rPr>
                <w:rFonts w:ascii="Arial" w:eastAsia="MS Mincho" w:hAnsi="Arial" w:cs="Arial"/>
                <w:color w:val="FF0000"/>
                <w:sz w:val="12"/>
                <w:szCs w:val="12"/>
              </w:rPr>
              <w:t>Optional with capability signalling</w:t>
            </w:r>
          </w:p>
        </w:tc>
      </w:tr>
    </w:tbl>
    <w:p w14:paraId="24563EB6" w14:textId="77777777" w:rsidR="007E190F" w:rsidRDefault="007E190F" w:rsidP="00406DA9">
      <w:pPr>
        <w:spacing w:after="0"/>
        <w:rPr>
          <w:b/>
          <w:bCs/>
        </w:rPr>
      </w:pPr>
    </w:p>
    <w:p w14:paraId="76F743BD" w14:textId="0906625B" w:rsidR="008219E9" w:rsidRDefault="008219E9"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421"/>
        <w:gridCol w:w="1431"/>
        <w:gridCol w:w="970"/>
        <w:gridCol w:w="525"/>
        <w:gridCol w:w="417"/>
        <w:gridCol w:w="417"/>
        <w:gridCol w:w="443"/>
        <w:gridCol w:w="501"/>
        <w:gridCol w:w="443"/>
        <w:gridCol w:w="443"/>
        <w:gridCol w:w="443"/>
        <w:gridCol w:w="1485"/>
        <w:gridCol w:w="738"/>
      </w:tblGrid>
      <w:tr w:rsidR="007C371D" w:rsidRPr="00144135" w14:paraId="0FD1215A"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49924C5" w14:textId="77777777" w:rsidR="007C371D" w:rsidRPr="00144135" w:rsidRDefault="007C371D" w:rsidP="007C371D">
            <w:pPr>
              <w:keepNext/>
              <w:keepLines/>
              <w:spacing w:before="60" w:after="120" w:line="254" w:lineRule="auto"/>
              <w:rPr>
                <w:rFonts w:ascii="Arial" w:eastAsia="MS Mincho" w:hAnsi="Arial" w:cs="Arial"/>
                <w:color w:val="FF0000"/>
                <w:sz w:val="12"/>
                <w:szCs w:val="12"/>
              </w:rPr>
            </w:pPr>
            <w:r w:rsidRPr="00144135">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22490B5" w14:textId="1530BCE2" w:rsidR="007C371D" w:rsidRPr="00144135" w:rsidRDefault="007C371D" w:rsidP="007C371D">
            <w:pPr>
              <w:keepNext/>
              <w:keepLines/>
              <w:spacing w:before="60" w:after="120" w:line="254" w:lineRule="auto"/>
              <w:rPr>
                <w:rFonts w:ascii="Arial" w:eastAsia="MS Mincho" w:hAnsi="Arial" w:cs="Arial"/>
                <w:color w:val="FF0000"/>
                <w:sz w:val="12"/>
                <w:szCs w:val="12"/>
                <w:lang w:eastAsia="ja-JP"/>
              </w:rPr>
            </w:pPr>
            <w:r w:rsidRPr="00144135">
              <w:rPr>
                <w:rFonts w:ascii="Arial" w:eastAsia="MS Mincho" w:hAnsi="Arial" w:cs="Arial"/>
                <w:color w:val="FF0000"/>
                <w:sz w:val="12"/>
                <w:szCs w:val="12"/>
              </w:rPr>
              <w:t>58-2-</w:t>
            </w:r>
            <w:r w:rsidR="00C0101F">
              <w:rPr>
                <w:rFonts w:ascii="Arial" w:eastAsia="MS Mincho" w:hAnsi="Arial" w:cs="Arial"/>
                <w:color w:val="FF0000"/>
                <w:sz w:val="12"/>
                <w:szCs w:val="12"/>
              </w:rPr>
              <w:t>12</w:t>
            </w:r>
            <w:r w:rsidRPr="00144135">
              <w:rPr>
                <w:rFonts w:ascii="Arial" w:eastAsia="MS Mincho" w:hAnsi="Arial" w:cs="Arial"/>
                <w:color w:val="FF0000"/>
                <w:sz w:val="12"/>
                <w:szCs w:val="12"/>
              </w:rPr>
              <w:t>a</w:t>
            </w:r>
          </w:p>
        </w:tc>
        <w:tc>
          <w:tcPr>
            <w:tcW w:w="0" w:type="auto"/>
            <w:tcBorders>
              <w:top w:val="single" w:sz="4" w:space="0" w:color="auto"/>
              <w:left w:val="single" w:sz="4" w:space="0" w:color="auto"/>
              <w:bottom w:val="single" w:sz="4" w:space="0" w:color="auto"/>
              <w:right w:val="single" w:sz="4" w:space="0" w:color="auto"/>
            </w:tcBorders>
            <w:hideMark/>
          </w:tcPr>
          <w:p w14:paraId="3FD032F7" w14:textId="77777777" w:rsidR="007C371D" w:rsidRPr="00144135" w:rsidRDefault="007C371D" w:rsidP="007C371D">
            <w:pPr>
              <w:keepNext/>
              <w:keepLines/>
              <w:spacing w:before="60" w:after="120" w:line="254" w:lineRule="auto"/>
              <w:rPr>
                <w:rFonts w:ascii="Arial" w:eastAsia="Yu Mincho" w:hAnsi="Arial" w:cs="Arial"/>
                <w:color w:val="FF0000"/>
                <w:sz w:val="12"/>
                <w:szCs w:val="12"/>
                <w:lang w:eastAsia="ja-JP"/>
              </w:rPr>
            </w:pPr>
            <w:r w:rsidRPr="00144135">
              <w:rPr>
                <w:rFonts w:ascii="Arial" w:eastAsia="SimSun" w:hAnsi="Arial" w:cs="Arial"/>
                <w:sz w:val="12"/>
                <w:szCs w:val="12"/>
                <w:lang w:eastAsia="zh-CN"/>
              </w:rPr>
              <w:t xml:space="preserve">DL PRS processing capabilities for aggregated PRS processing of 3 PFLs in intra-band contiguous within a MG for RRC_CONNECTED - </w:t>
            </w:r>
            <w:r w:rsidRPr="00144135">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14004F3" w14:textId="77777777" w:rsidR="007C371D" w:rsidRPr="007A16FD" w:rsidRDefault="007C371D" w:rsidP="007C371D">
            <w:pPr>
              <w:pStyle w:val="TAL"/>
              <w:rPr>
                <w:rFonts w:eastAsia="SimSun" w:cs="Arial"/>
                <w:sz w:val="12"/>
                <w:szCs w:val="12"/>
                <w:highlight w:val="yellow"/>
                <w:lang w:eastAsia="zh-CN"/>
              </w:rPr>
            </w:pPr>
            <w:r w:rsidRPr="007A16FD">
              <w:rPr>
                <w:rFonts w:eastAsia="SimSun" w:cs="Arial"/>
                <w:sz w:val="12"/>
                <w:szCs w:val="12"/>
                <w:highlight w:val="yellow"/>
                <w:lang w:eastAsia="zh-CN"/>
              </w:rPr>
              <w:t>[</w:t>
            </w:r>
          </w:p>
          <w:p w14:paraId="000AA23E" w14:textId="77777777" w:rsidR="007C371D" w:rsidRPr="007A16FD" w:rsidRDefault="007C371D" w:rsidP="007C371D">
            <w:pPr>
              <w:pStyle w:val="TAL"/>
              <w:rPr>
                <w:rFonts w:eastAsia="SimSun" w:cs="Arial"/>
                <w:sz w:val="12"/>
                <w:szCs w:val="12"/>
                <w:highlight w:val="yellow"/>
                <w:lang w:eastAsia="zh-CN"/>
              </w:rPr>
            </w:pPr>
            <w:r w:rsidRPr="007A16FD">
              <w:rPr>
                <w:rFonts w:eastAsia="SimSun" w:cs="Arial"/>
                <w:sz w:val="12"/>
                <w:szCs w:val="12"/>
                <w:highlight w:val="yellow"/>
                <w:lang w:eastAsia="zh-CN"/>
              </w:rPr>
              <w:t>1. Maximum aggregated DL PRS bandwidth in MHz, which is supported and reported by UE</w:t>
            </w:r>
          </w:p>
          <w:p w14:paraId="32FECE56" w14:textId="77777777" w:rsidR="007C371D" w:rsidRPr="007A16FD" w:rsidRDefault="007C371D" w:rsidP="007C371D">
            <w:pPr>
              <w:pStyle w:val="TAL"/>
              <w:rPr>
                <w:rFonts w:eastAsia="SimSun" w:cs="Arial"/>
                <w:sz w:val="12"/>
                <w:szCs w:val="12"/>
                <w:highlight w:val="yellow"/>
                <w:lang w:eastAsia="zh-CN"/>
              </w:rPr>
            </w:pPr>
            <w:r w:rsidRPr="007A16FD">
              <w:rPr>
                <w:rFonts w:eastAsia="SimSun" w:cs="Arial"/>
                <w:sz w:val="12"/>
                <w:szCs w:val="12"/>
                <w:highlight w:val="yellow"/>
                <w:lang w:eastAsia="zh-CN"/>
              </w:rPr>
              <w:t>2. Maximum DL PRS bandwidth in MHz, per PFL</w:t>
            </w:r>
          </w:p>
          <w:p w14:paraId="743E7A5A" w14:textId="77777777" w:rsidR="007C371D" w:rsidRPr="007A16FD" w:rsidRDefault="007C371D" w:rsidP="007C371D">
            <w:pPr>
              <w:pStyle w:val="TAL"/>
              <w:rPr>
                <w:rFonts w:eastAsia="SimSun" w:cs="Arial"/>
                <w:sz w:val="12"/>
                <w:szCs w:val="12"/>
                <w:highlight w:val="yellow"/>
                <w:lang w:eastAsia="zh-CN"/>
              </w:rPr>
            </w:pPr>
            <w:r w:rsidRPr="007A16FD">
              <w:rPr>
                <w:rFonts w:eastAsia="SimSun" w:cs="Arial"/>
                <w:sz w:val="12"/>
                <w:szCs w:val="12"/>
                <w:highlight w:val="yellow"/>
                <w:lang w:eastAsia="zh-CN"/>
              </w:rPr>
              <w:t>3. DL PRS buffering capability</w:t>
            </w:r>
          </w:p>
          <w:p w14:paraId="1BE8D69E" w14:textId="77777777" w:rsidR="007C371D" w:rsidRPr="007A16FD" w:rsidRDefault="007C371D" w:rsidP="007C371D">
            <w:pPr>
              <w:pStyle w:val="TAL"/>
              <w:rPr>
                <w:rFonts w:eastAsia="SimSun" w:cs="Arial"/>
                <w:sz w:val="12"/>
                <w:szCs w:val="12"/>
                <w:highlight w:val="yellow"/>
                <w:lang w:eastAsia="zh-CN"/>
              </w:rPr>
            </w:pPr>
            <w:r w:rsidRPr="007A16FD">
              <w:rPr>
                <w:rFonts w:eastAsia="SimSun" w:cs="Arial"/>
                <w:sz w:val="12"/>
                <w:szCs w:val="12"/>
                <w:highlight w:val="yellow"/>
                <w:lang w:eastAsia="zh-CN"/>
              </w:rPr>
              <w:t>4. Duration of DL PRS symbols N in units of ms a UE can process every T ms assuming maximum aggregated DL PRS bandwidth in MHz, which is supported and reported by UE.</w:t>
            </w:r>
          </w:p>
          <w:p w14:paraId="4E7E320E" w14:textId="77777777" w:rsidR="007C371D" w:rsidRPr="007A16FD" w:rsidRDefault="007C371D" w:rsidP="007C371D">
            <w:pPr>
              <w:spacing w:before="60" w:after="120" w:line="254" w:lineRule="auto"/>
              <w:rPr>
                <w:rFonts w:ascii="Arial" w:eastAsia="SimSun" w:hAnsi="Arial" w:cs="Arial"/>
                <w:sz w:val="12"/>
                <w:szCs w:val="12"/>
                <w:highlight w:val="yellow"/>
                <w:lang w:eastAsia="zh-CN"/>
              </w:rPr>
            </w:pPr>
            <w:r w:rsidRPr="007A16FD">
              <w:rPr>
                <w:rFonts w:ascii="Arial" w:eastAsia="SimSun" w:hAnsi="Arial" w:cs="Arial"/>
                <w:sz w:val="12"/>
                <w:szCs w:val="12"/>
                <w:highlight w:val="yellow"/>
                <w:lang w:eastAsia="zh-CN"/>
              </w:rPr>
              <w:t>5. Maximum number of aggregated DL PRS resources across aggregated PFLs that UE can process in a slot</w:t>
            </w:r>
          </w:p>
          <w:p w14:paraId="5A5327F0" w14:textId="77777777" w:rsidR="007C371D" w:rsidRPr="00144135" w:rsidRDefault="007C371D" w:rsidP="007C371D">
            <w:pPr>
              <w:spacing w:before="60" w:after="120" w:line="254" w:lineRule="auto"/>
              <w:rPr>
                <w:rFonts w:ascii="Arial" w:hAnsi="Arial" w:cs="Arial"/>
                <w:sz w:val="12"/>
                <w:szCs w:val="12"/>
              </w:rPr>
            </w:pPr>
            <w:r w:rsidRPr="007A16FD">
              <w:rPr>
                <w:rFonts w:ascii="Arial" w:eastAsia="SimSun" w:hAnsi="Arial" w:cs="Arial"/>
                <w:sz w:val="12"/>
                <w:szCs w:val="12"/>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300EC2" w14:textId="104837F3" w:rsidR="007C371D" w:rsidRPr="00144135" w:rsidRDefault="007C371D" w:rsidP="007C371D">
            <w:pPr>
              <w:spacing w:before="60" w:after="120" w:line="254" w:lineRule="auto"/>
              <w:rPr>
                <w:rFonts w:ascii="Arial" w:eastAsia="Times New Roman" w:hAnsi="Arial" w:cs="Arial"/>
                <w:color w:val="FF0000"/>
                <w:sz w:val="12"/>
                <w:szCs w:val="12"/>
              </w:rPr>
            </w:pPr>
            <w:r w:rsidRPr="00144135">
              <w:rPr>
                <w:rFonts w:ascii="Arial" w:eastAsia="MS Mincho" w:hAnsi="Arial" w:cs="Arial"/>
                <w:color w:val="FF0000"/>
                <w:sz w:val="12"/>
                <w:szCs w:val="12"/>
                <w:highlight w:val="yellow"/>
                <w:lang w:eastAsia="ja-JP"/>
              </w:rPr>
              <w:t>[FFS:</w:t>
            </w:r>
            <w:r>
              <w:rPr>
                <w:rFonts w:ascii="Arial" w:eastAsia="MS Mincho" w:hAnsi="Arial" w:cs="Arial"/>
                <w:color w:val="FF0000"/>
                <w:sz w:val="12"/>
                <w:szCs w:val="12"/>
                <w:highlight w:val="yellow"/>
                <w:lang w:eastAsia="ja-JP"/>
              </w:rPr>
              <w:t xml:space="preserve"> 58-2-</w:t>
            </w:r>
            <w:r w:rsidR="00C0101F">
              <w:rPr>
                <w:rFonts w:ascii="Arial" w:eastAsia="MS Mincho" w:hAnsi="Arial" w:cs="Arial"/>
                <w:color w:val="FF0000"/>
                <w:sz w:val="12"/>
                <w:szCs w:val="12"/>
                <w:highlight w:val="yellow"/>
                <w:lang w:eastAsia="ja-JP"/>
              </w:rPr>
              <w:t>12</w:t>
            </w:r>
            <w:r>
              <w:rPr>
                <w:rFonts w:ascii="Arial" w:eastAsia="MS Mincho" w:hAnsi="Arial" w:cs="Arial"/>
                <w:color w:val="FF0000"/>
                <w:sz w:val="12"/>
                <w:szCs w:val="12"/>
                <w:highlight w:val="yellow"/>
                <w:lang w:eastAsia="ja-JP"/>
              </w:rPr>
              <w:t>,</w:t>
            </w:r>
            <w:r w:rsidRPr="00144135">
              <w:rPr>
                <w:rFonts w:ascii="Arial" w:eastAsia="MS Mincho" w:hAnsi="Arial" w:cs="Arial"/>
                <w:color w:val="FF0000"/>
                <w:sz w:val="12"/>
                <w:szCs w:val="12"/>
                <w:highlight w:val="yellow"/>
                <w:lang w:eastAsia="ja-JP"/>
              </w:rPr>
              <w:t xml:space="preserve"> </w:t>
            </w:r>
            <w:r w:rsidRPr="00C0101F">
              <w:rPr>
                <w:rFonts w:ascii="Arial" w:eastAsia="MS Mincho" w:hAnsi="Arial" w:cs="Arial"/>
                <w:strike/>
                <w:sz w:val="12"/>
                <w:szCs w:val="12"/>
              </w:rPr>
              <w:t>41-4-1</w:t>
            </w:r>
            <w:r w:rsidRPr="00144135">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5B309E3" w14:textId="77777777" w:rsidR="007C371D" w:rsidRPr="00144135" w:rsidRDefault="007C371D" w:rsidP="007C371D">
            <w:pPr>
              <w:keepNext/>
              <w:keepLines/>
              <w:spacing w:before="60" w:after="120" w:line="254" w:lineRule="auto"/>
              <w:rPr>
                <w:rFonts w:ascii="Arial" w:eastAsia="Yu Mincho" w:hAnsi="Arial" w:cs="Arial"/>
                <w:color w:val="FF0000"/>
                <w:sz w:val="12"/>
                <w:szCs w:val="12"/>
                <w:lang w:eastAsia="ja-JP"/>
              </w:rPr>
            </w:pPr>
            <w:r w:rsidRPr="00144135">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8F0209" w14:textId="77777777" w:rsidR="007C371D" w:rsidRPr="00144135" w:rsidRDefault="007C371D" w:rsidP="007C371D">
            <w:pPr>
              <w:keepNext/>
              <w:keepLines/>
              <w:spacing w:before="60" w:after="120" w:line="254" w:lineRule="auto"/>
              <w:rPr>
                <w:rFonts w:ascii="Arial" w:eastAsia="MS Mincho" w:hAnsi="Arial" w:cs="Arial"/>
                <w:color w:val="FF0000"/>
                <w:sz w:val="12"/>
                <w:szCs w:val="12"/>
                <w:lang w:eastAsia="ja-JP"/>
              </w:rPr>
            </w:pPr>
            <w:r w:rsidRPr="00144135">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94DF26D" w14:textId="3332D8DF" w:rsidR="007C371D" w:rsidRPr="00144135" w:rsidRDefault="00397306" w:rsidP="007C371D">
            <w:pPr>
              <w:keepNext/>
              <w:keepLines/>
              <w:spacing w:before="60" w:after="120" w:line="254" w:lineRule="auto"/>
              <w:rPr>
                <w:rFonts w:ascii="Arial" w:eastAsia="SimSun" w:hAnsi="Arial" w:cs="Arial"/>
                <w:color w:val="FF0000"/>
                <w:sz w:val="12"/>
                <w:szCs w:val="12"/>
              </w:rPr>
            </w:pPr>
            <w:r>
              <w:rPr>
                <w:rFonts w:ascii="Arial" w:eastAsia="SimSun" w:hAnsi="Arial"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5A33A9" w14:textId="77777777" w:rsidR="007C371D" w:rsidRPr="00144135" w:rsidRDefault="007C371D" w:rsidP="007C371D">
            <w:pPr>
              <w:keepNext/>
              <w:keepLines/>
              <w:spacing w:before="60" w:after="120" w:line="254" w:lineRule="auto"/>
              <w:rPr>
                <w:rFonts w:ascii="Arial" w:eastAsia="SimSun" w:hAnsi="Arial" w:cs="Arial"/>
                <w:color w:val="FF0000"/>
                <w:sz w:val="12"/>
                <w:szCs w:val="12"/>
              </w:rPr>
            </w:pPr>
            <w:r w:rsidRPr="00144135">
              <w:rPr>
                <w:rFonts w:ascii="Arial" w:eastAsia="MS Mincho" w:hAnsi="Arial" w:cs="Arial"/>
                <w:color w:val="FF0000"/>
                <w:sz w:val="12"/>
                <w:szCs w:val="12"/>
                <w:highlight w:val="yellow"/>
              </w:rPr>
              <w:t xml:space="preserve">Per </w:t>
            </w:r>
            <w:r w:rsidRPr="00144135">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157CC219" w14:textId="0405B97E" w:rsidR="007C371D" w:rsidRPr="00144135"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E2EFB8A" w14:textId="0D08FEB6" w:rsidR="007C371D" w:rsidRPr="00144135"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B74E1C2" w14:textId="4BA43FD4" w:rsidR="007C371D" w:rsidRPr="00144135" w:rsidRDefault="007C371D" w:rsidP="007C371D">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6E05966E" w14:textId="77777777" w:rsidR="007C371D" w:rsidRPr="00144135" w:rsidRDefault="007C371D" w:rsidP="007C371D">
            <w:pPr>
              <w:keepNext/>
              <w:keepLines/>
              <w:spacing w:before="60" w:after="120" w:line="254" w:lineRule="auto"/>
              <w:rPr>
                <w:rFonts w:ascii="Arial" w:eastAsia="Yu Mincho" w:hAnsi="Arial" w:cs="Arial"/>
                <w:color w:val="FF0000"/>
                <w:sz w:val="12"/>
                <w:szCs w:val="12"/>
                <w:lang w:eastAsia="ja-JP"/>
              </w:rPr>
            </w:pPr>
          </w:p>
          <w:p w14:paraId="6768FAB0" w14:textId="77777777" w:rsidR="007C371D" w:rsidRPr="00144135" w:rsidRDefault="007C371D" w:rsidP="007C371D">
            <w:pPr>
              <w:keepNext/>
              <w:keepLines/>
              <w:spacing w:before="60" w:after="120" w:line="254" w:lineRule="auto"/>
              <w:rPr>
                <w:rFonts w:ascii="Arial" w:eastAsia="MS Mincho" w:hAnsi="Arial" w:cs="Arial"/>
                <w:color w:val="FF0000"/>
                <w:sz w:val="12"/>
                <w:szCs w:val="12"/>
              </w:rPr>
            </w:pPr>
            <w:r w:rsidRPr="00144135">
              <w:rPr>
                <w:rFonts w:ascii="Arial" w:eastAsia="MS Mincho" w:hAnsi="Arial" w:cs="Arial"/>
                <w:color w:val="FF0000"/>
                <w:sz w:val="12"/>
                <w:szCs w:val="12"/>
              </w:rPr>
              <w:t>[</w:t>
            </w:r>
          </w:p>
          <w:p w14:paraId="41660E2D"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Component 1 candidate values:</w:t>
            </w:r>
          </w:p>
          <w:p w14:paraId="033A9ED5"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a) FR1 bands: {15, 20, 30, 40, 50, 60, 80, 100, 120, 140, 150, 160, 180, 200, 240, 300}}</w:t>
            </w:r>
          </w:p>
          <w:p w14:paraId="7AEBF39E"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b) FR2 bands: {150, 200, 300, 400, 600, 800, 1000, 1200}</w:t>
            </w:r>
          </w:p>
          <w:p w14:paraId="48EDF4FA" w14:textId="77777777" w:rsidR="007C371D" w:rsidRPr="00144135" w:rsidRDefault="007C371D" w:rsidP="007C371D">
            <w:pPr>
              <w:pStyle w:val="TAL"/>
              <w:rPr>
                <w:rFonts w:eastAsia="SimSun" w:cs="Arial"/>
                <w:sz w:val="12"/>
                <w:szCs w:val="12"/>
                <w:highlight w:val="yellow"/>
                <w:lang w:eastAsia="zh-CN"/>
              </w:rPr>
            </w:pPr>
          </w:p>
          <w:p w14:paraId="6BDC000C"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Component 2 candidate values:</w:t>
            </w:r>
          </w:p>
          <w:p w14:paraId="71FAB568"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a) FR1 bands: {5, 10, 20, 40, 50, 80, 100}</w:t>
            </w:r>
          </w:p>
          <w:p w14:paraId="3A0E4A19"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b) FR2 bands: {50, 100, 200, 400}</w:t>
            </w:r>
          </w:p>
          <w:p w14:paraId="513D6989" w14:textId="77777777" w:rsidR="007C371D" w:rsidRPr="00144135" w:rsidRDefault="007C371D" w:rsidP="007C371D">
            <w:pPr>
              <w:pStyle w:val="TAL"/>
              <w:rPr>
                <w:rFonts w:eastAsia="SimSun" w:cs="Arial"/>
                <w:sz w:val="12"/>
                <w:szCs w:val="12"/>
                <w:highlight w:val="yellow"/>
                <w:lang w:eastAsia="zh-CN"/>
              </w:rPr>
            </w:pPr>
          </w:p>
          <w:p w14:paraId="3C069F69"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Note: Component 3 in FG41-4-1a follows buffering capability type reported in [FG13-1]</w:t>
            </w:r>
          </w:p>
          <w:p w14:paraId="651E5589" w14:textId="77777777" w:rsidR="007C371D" w:rsidRPr="00144135" w:rsidRDefault="007C371D" w:rsidP="007C371D">
            <w:pPr>
              <w:pStyle w:val="TAL"/>
              <w:rPr>
                <w:rFonts w:eastAsia="SimSun" w:cs="Arial"/>
                <w:sz w:val="12"/>
                <w:szCs w:val="12"/>
                <w:highlight w:val="yellow"/>
                <w:lang w:eastAsia="zh-CN"/>
              </w:rPr>
            </w:pPr>
          </w:p>
          <w:p w14:paraId="57C4532B"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Component 4 candidate values:</w:t>
            </w:r>
          </w:p>
          <w:p w14:paraId="21B76FC4"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a) T: {8, 16, 20, 30, 40, 80, 160, 320, 640, 1280} ms</w:t>
            </w:r>
          </w:p>
          <w:p w14:paraId="15476F33"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b) N: {0.125, 0.25, 0.5, 1, 2, 4, 6, 8, 12, 16, 20, 25, 30, 32, 35, 40, 45, 50} ms</w:t>
            </w:r>
          </w:p>
          <w:p w14:paraId="7081A575" w14:textId="77777777" w:rsidR="007C371D" w:rsidRPr="00144135" w:rsidRDefault="007C371D" w:rsidP="007C371D">
            <w:pPr>
              <w:pStyle w:val="TAL"/>
              <w:rPr>
                <w:rFonts w:eastAsia="SimSun" w:cs="Arial"/>
                <w:sz w:val="12"/>
                <w:szCs w:val="12"/>
                <w:highlight w:val="yellow"/>
                <w:lang w:eastAsia="zh-CN"/>
              </w:rPr>
            </w:pPr>
          </w:p>
          <w:p w14:paraId="38B5609B"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Note: this value N should be equal or smaller than the value N reported by [FG 13-1] or this value T should be equal or larger than the value T reported by [FG 13-1]</w:t>
            </w:r>
          </w:p>
          <w:p w14:paraId="2147F1C1" w14:textId="77777777" w:rsidR="007C371D" w:rsidRPr="00144135" w:rsidRDefault="007C371D" w:rsidP="007C371D">
            <w:pPr>
              <w:pStyle w:val="TAL"/>
              <w:rPr>
                <w:rFonts w:eastAsia="SimSun" w:cs="Arial"/>
                <w:sz w:val="12"/>
                <w:szCs w:val="12"/>
                <w:highlight w:val="yellow"/>
                <w:lang w:eastAsia="zh-CN"/>
              </w:rPr>
            </w:pPr>
          </w:p>
          <w:p w14:paraId="60122B9D"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Component 5 candidate values:</w:t>
            </w:r>
          </w:p>
          <w:p w14:paraId="34201036"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a. FR1 bands: {1, 2, 4, 6, 8, 12, 16, 24, 32, 48, 64} for each SCS: 15kHz, 30kHz, 60kHz</w:t>
            </w:r>
          </w:p>
          <w:p w14:paraId="4D1AA9DA"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b. FR2 bands: {1, 2, 4, 6, 8, 12, 16, 24, 32, 48, 64} for each SCS: 60kHz, 120kHz</w:t>
            </w:r>
          </w:p>
          <w:p w14:paraId="12F2FFEB" w14:textId="77777777" w:rsidR="007C371D" w:rsidRPr="00144135" w:rsidRDefault="007C371D" w:rsidP="007C371D">
            <w:pPr>
              <w:pStyle w:val="TAL"/>
              <w:rPr>
                <w:rFonts w:eastAsia="SimSun" w:cs="Arial"/>
                <w:sz w:val="12"/>
                <w:szCs w:val="12"/>
                <w:highlight w:val="yellow"/>
                <w:lang w:eastAsia="zh-CN"/>
              </w:rPr>
            </w:pPr>
          </w:p>
          <w:p w14:paraId="0F50872E"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Note: each three linked PRS resources are counted as 1 resource</w:t>
            </w:r>
          </w:p>
          <w:p w14:paraId="1F5EBB04" w14:textId="77777777" w:rsidR="007C371D" w:rsidRPr="00144135" w:rsidRDefault="007C371D" w:rsidP="007C371D">
            <w:pPr>
              <w:pStyle w:val="TAL"/>
              <w:rPr>
                <w:rFonts w:eastAsia="SimSun" w:cs="Arial"/>
                <w:sz w:val="12"/>
                <w:szCs w:val="12"/>
                <w:highlight w:val="yellow"/>
                <w:lang w:eastAsia="zh-CN"/>
              </w:rPr>
            </w:pPr>
          </w:p>
          <w:p w14:paraId="103950FD" w14:textId="77777777" w:rsidR="007C371D" w:rsidRPr="00144135" w:rsidRDefault="007C371D" w:rsidP="007C371D">
            <w:pPr>
              <w:pStyle w:val="TAL"/>
              <w:rPr>
                <w:rFonts w:eastAsia="SimSun" w:cs="Arial"/>
                <w:sz w:val="12"/>
                <w:szCs w:val="12"/>
                <w:highlight w:val="yellow"/>
                <w:lang w:eastAsia="zh-CN"/>
              </w:rPr>
            </w:pPr>
            <w:r w:rsidRPr="00144135">
              <w:rPr>
                <w:rFonts w:eastAsia="SimSun" w:cs="Arial"/>
                <w:sz w:val="12"/>
                <w:szCs w:val="12"/>
                <w:highlight w:val="yellow"/>
                <w:lang w:eastAsia="zh-CN"/>
              </w:rPr>
              <w:t>Note: this value should be equal or smaller than the value reported by [FG 13-1]</w:t>
            </w:r>
          </w:p>
          <w:p w14:paraId="01E4A6CC" w14:textId="77777777" w:rsidR="007C371D" w:rsidRPr="00144135" w:rsidRDefault="007C371D" w:rsidP="007C371D">
            <w:pPr>
              <w:pStyle w:val="TAL"/>
              <w:rPr>
                <w:rFonts w:eastAsia="SimSun" w:cs="Arial"/>
                <w:sz w:val="12"/>
                <w:szCs w:val="12"/>
                <w:highlight w:val="yellow"/>
                <w:lang w:eastAsia="zh-CN"/>
              </w:rPr>
            </w:pPr>
          </w:p>
          <w:p w14:paraId="3BDF8C05" w14:textId="77777777" w:rsidR="007C371D" w:rsidRPr="00144135" w:rsidRDefault="007C371D" w:rsidP="007C371D">
            <w:pPr>
              <w:keepNext/>
              <w:keepLines/>
              <w:spacing w:before="60" w:after="120" w:line="254" w:lineRule="auto"/>
              <w:rPr>
                <w:rFonts w:ascii="Arial" w:eastAsia="MS Mincho" w:hAnsi="Arial" w:cs="Arial"/>
                <w:color w:val="FF0000"/>
                <w:sz w:val="12"/>
                <w:szCs w:val="12"/>
              </w:rPr>
            </w:pPr>
            <w:r w:rsidRPr="00144135">
              <w:rPr>
                <w:rFonts w:ascii="Arial" w:eastAsia="SimSun" w:hAnsi="Arial" w:cs="Arial"/>
                <w:sz w:val="12"/>
                <w:szCs w:val="12"/>
                <w:highlight w:val="yellow"/>
                <w:lang w:eastAsia="zh-CN"/>
              </w:rPr>
              <w:t>Note: The above parameters are reported assuming a configured measurement gap and a maximum ratio of measurement gap length (MGL)/measurement gap repetition period (MGRP) of no more than 30%</w:t>
            </w:r>
          </w:p>
          <w:p w14:paraId="0A0B603B" w14:textId="77777777" w:rsidR="007C371D" w:rsidRPr="00144135" w:rsidRDefault="007C371D" w:rsidP="007C371D">
            <w:pPr>
              <w:keepNext/>
              <w:keepLines/>
              <w:spacing w:before="60" w:after="120" w:line="254" w:lineRule="auto"/>
              <w:rPr>
                <w:rFonts w:ascii="Arial" w:eastAsia="MS Mincho" w:hAnsi="Arial" w:cs="Arial"/>
                <w:color w:val="FF0000"/>
                <w:sz w:val="12"/>
                <w:szCs w:val="12"/>
              </w:rPr>
            </w:pPr>
            <w:r w:rsidRPr="00144135">
              <w:rPr>
                <w:rFonts w:ascii="Arial" w:eastAsia="MS Mincho" w:hAnsi="Arial" w:cs="Arial"/>
                <w:color w:val="FF0000"/>
                <w:sz w:val="12"/>
                <w:szCs w:val="12"/>
              </w:rPr>
              <w:t>]</w:t>
            </w:r>
          </w:p>
        </w:tc>
        <w:tc>
          <w:tcPr>
            <w:tcW w:w="0" w:type="auto"/>
            <w:tcBorders>
              <w:top w:val="single" w:sz="4" w:space="0" w:color="auto"/>
              <w:left w:val="single" w:sz="4" w:space="0" w:color="auto"/>
              <w:bottom w:val="single" w:sz="4" w:space="0" w:color="auto"/>
              <w:right w:val="single" w:sz="4" w:space="0" w:color="auto"/>
            </w:tcBorders>
            <w:hideMark/>
          </w:tcPr>
          <w:p w14:paraId="71777BB1" w14:textId="77777777" w:rsidR="007C371D" w:rsidRPr="00144135" w:rsidRDefault="007C371D" w:rsidP="007C371D">
            <w:pPr>
              <w:keepNext/>
              <w:keepLines/>
              <w:spacing w:before="60" w:after="120" w:line="254" w:lineRule="auto"/>
              <w:rPr>
                <w:rFonts w:ascii="Arial" w:eastAsia="MS Mincho" w:hAnsi="Arial" w:cs="Arial"/>
                <w:color w:val="FF0000"/>
                <w:sz w:val="12"/>
                <w:szCs w:val="12"/>
              </w:rPr>
            </w:pPr>
            <w:r w:rsidRPr="00144135">
              <w:rPr>
                <w:rFonts w:ascii="Arial" w:eastAsia="MS Mincho" w:hAnsi="Arial" w:cs="Arial"/>
                <w:color w:val="FF0000"/>
                <w:sz w:val="12"/>
                <w:szCs w:val="12"/>
              </w:rPr>
              <w:t>Optional with capability signalling</w:t>
            </w:r>
          </w:p>
        </w:tc>
      </w:tr>
    </w:tbl>
    <w:p w14:paraId="030BBE88" w14:textId="77777777" w:rsidR="008219E9" w:rsidRDefault="008219E9" w:rsidP="00406DA9">
      <w:pPr>
        <w:spacing w:after="0"/>
        <w:rPr>
          <w:b/>
          <w:bCs/>
        </w:rPr>
      </w:pPr>
    </w:p>
    <w:p w14:paraId="1EB25FE1" w14:textId="77777777" w:rsidR="008219E9" w:rsidRDefault="008219E9"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430"/>
        <w:gridCol w:w="1416"/>
        <w:gridCol w:w="1223"/>
        <w:gridCol w:w="544"/>
        <w:gridCol w:w="417"/>
        <w:gridCol w:w="417"/>
        <w:gridCol w:w="417"/>
        <w:gridCol w:w="507"/>
        <w:gridCol w:w="443"/>
        <w:gridCol w:w="443"/>
        <w:gridCol w:w="443"/>
        <w:gridCol w:w="1197"/>
        <w:gridCol w:w="774"/>
      </w:tblGrid>
      <w:tr w:rsidR="007C371D" w:rsidRPr="009B6327" w14:paraId="69FC7A0F"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46139F50" w14:textId="77777777" w:rsidR="007C371D" w:rsidRPr="009B6327" w:rsidRDefault="007C371D" w:rsidP="007C371D">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9D390C2" w14:textId="3BC1FE62"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rPr>
              <w:t>58-2-</w:t>
            </w:r>
            <w:r w:rsidR="00C0101F">
              <w:rPr>
                <w:rFonts w:ascii="Arial" w:eastAsia="MS Mincho" w:hAnsi="Arial" w:cs="Arial"/>
                <w:color w:val="FF0000"/>
                <w:sz w:val="12"/>
                <w:szCs w:val="12"/>
              </w:rPr>
              <w:t>12</w:t>
            </w:r>
            <w:r>
              <w:rPr>
                <w:rFonts w:ascii="Arial" w:eastAsia="MS Mincho" w:hAnsi="Arial" w:cs="Arial"/>
                <w:color w:val="FF0000"/>
                <w:sz w:val="12"/>
                <w:szCs w:val="12"/>
              </w:rPr>
              <w:t>b</w:t>
            </w:r>
          </w:p>
        </w:tc>
        <w:tc>
          <w:tcPr>
            <w:tcW w:w="0" w:type="auto"/>
            <w:tcBorders>
              <w:top w:val="single" w:sz="4" w:space="0" w:color="auto"/>
              <w:left w:val="single" w:sz="4" w:space="0" w:color="auto"/>
              <w:bottom w:val="single" w:sz="4" w:space="0" w:color="auto"/>
              <w:right w:val="single" w:sz="4" w:space="0" w:color="auto"/>
            </w:tcBorders>
            <w:hideMark/>
          </w:tcPr>
          <w:p w14:paraId="4465545E" w14:textId="77777777" w:rsidR="007C371D" w:rsidRPr="009B6327" w:rsidRDefault="007C371D" w:rsidP="007C371D">
            <w:pPr>
              <w:keepNext/>
              <w:keepLines/>
              <w:spacing w:before="60" w:after="120" w:line="254" w:lineRule="auto"/>
              <w:rPr>
                <w:rFonts w:ascii="Arial" w:eastAsia="Yu Mincho" w:hAnsi="Arial" w:cs="Arial"/>
                <w:color w:val="FF0000"/>
                <w:sz w:val="12"/>
                <w:szCs w:val="12"/>
                <w:lang w:eastAsia="ja-JP"/>
              </w:rPr>
            </w:pPr>
            <w:r w:rsidRPr="00965E4A">
              <w:rPr>
                <w:rFonts w:eastAsia="SimSun"/>
                <w:sz w:val="12"/>
                <w:szCs w:val="12"/>
                <w:lang w:eastAsia="zh-CN"/>
              </w:rPr>
              <w:t>DL PRS processing capabilities for aggregated PRS processing of 2 PFLs in intra-band contiguous for RRC_IDLE and RRC_INACTIVE</w:t>
            </w:r>
            <w:r w:rsidRPr="009B6327">
              <w:rPr>
                <w:rFonts w:ascii="Arial" w:eastAsia="SimSun" w:hAnsi="Arial" w:cs="Arial"/>
                <w:sz w:val="12"/>
                <w:szCs w:val="12"/>
                <w:lang w:eastAsia="zh-CN"/>
              </w:rPr>
              <w:t xml:space="preserve"> - </w:t>
            </w:r>
            <w:r w:rsidRPr="009B6327">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E627795" w14:textId="77777777" w:rsidR="007C371D" w:rsidRPr="00917DCD" w:rsidRDefault="007C371D" w:rsidP="007C371D">
            <w:pPr>
              <w:spacing w:before="60" w:after="120" w:line="254" w:lineRule="auto"/>
              <w:rPr>
                <w:rFonts w:ascii="Arial" w:eastAsia="Yu Mincho" w:hAnsi="Arial" w:cs="Arial"/>
                <w:color w:val="FF0000"/>
                <w:sz w:val="12"/>
                <w:szCs w:val="12"/>
                <w:highlight w:val="yellow"/>
                <w:lang w:eastAsia="ja-JP"/>
              </w:rPr>
            </w:pPr>
            <w:r w:rsidRPr="00917DCD">
              <w:rPr>
                <w:rFonts w:ascii="Arial" w:eastAsia="Yu Mincho" w:hAnsi="Arial" w:cs="Arial"/>
                <w:color w:val="FF0000"/>
                <w:sz w:val="12"/>
                <w:szCs w:val="12"/>
                <w:highlight w:val="yellow"/>
                <w:lang w:eastAsia="ja-JP"/>
              </w:rPr>
              <w:t>[</w:t>
            </w:r>
          </w:p>
          <w:p w14:paraId="22927C60" w14:textId="77777777" w:rsidR="007C371D" w:rsidRPr="00917DCD" w:rsidRDefault="007C371D" w:rsidP="007C371D">
            <w:pPr>
              <w:pStyle w:val="TAL"/>
              <w:rPr>
                <w:rFonts w:eastAsia="SimSun"/>
                <w:sz w:val="12"/>
                <w:szCs w:val="12"/>
                <w:highlight w:val="yellow"/>
                <w:lang w:eastAsia="zh-CN"/>
              </w:rPr>
            </w:pPr>
            <w:r w:rsidRPr="00917DCD">
              <w:rPr>
                <w:rFonts w:eastAsia="SimSun"/>
                <w:sz w:val="12"/>
                <w:szCs w:val="12"/>
                <w:highlight w:val="yellow"/>
                <w:lang w:eastAsia="zh-CN"/>
              </w:rPr>
              <w:t>1. Maximum aggregated DL PRS bandwidth in MHz, which is supported and reported by UE</w:t>
            </w:r>
          </w:p>
          <w:p w14:paraId="68BA426B" w14:textId="77777777" w:rsidR="007C371D" w:rsidRPr="00917DCD" w:rsidRDefault="007C371D" w:rsidP="007C371D">
            <w:pPr>
              <w:pStyle w:val="TAL"/>
              <w:rPr>
                <w:rFonts w:eastAsia="SimSun"/>
                <w:sz w:val="12"/>
                <w:szCs w:val="12"/>
                <w:highlight w:val="yellow"/>
                <w:lang w:eastAsia="zh-CN"/>
              </w:rPr>
            </w:pPr>
            <w:r w:rsidRPr="00917DCD">
              <w:rPr>
                <w:rFonts w:eastAsia="SimSun"/>
                <w:sz w:val="12"/>
                <w:szCs w:val="12"/>
                <w:highlight w:val="yellow"/>
                <w:lang w:eastAsia="zh-CN"/>
              </w:rPr>
              <w:t>2. Maximum DL PRS bandwidth in MHz, per PFL</w:t>
            </w:r>
          </w:p>
          <w:p w14:paraId="4C92F104" w14:textId="77777777" w:rsidR="007C371D" w:rsidRPr="00917DCD" w:rsidRDefault="007C371D" w:rsidP="007C371D">
            <w:pPr>
              <w:pStyle w:val="TAL"/>
              <w:rPr>
                <w:rFonts w:eastAsia="SimSun"/>
                <w:sz w:val="12"/>
                <w:szCs w:val="12"/>
                <w:highlight w:val="yellow"/>
                <w:lang w:eastAsia="zh-CN"/>
              </w:rPr>
            </w:pPr>
            <w:r w:rsidRPr="00917DCD">
              <w:rPr>
                <w:rFonts w:eastAsia="SimSun"/>
                <w:sz w:val="12"/>
                <w:szCs w:val="12"/>
                <w:highlight w:val="yellow"/>
                <w:lang w:eastAsia="zh-CN"/>
              </w:rPr>
              <w:t>3. DL PRS buffering capability</w:t>
            </w:r>
          </w:p>
          <w:p w14:paraId="3C3500BE" w14:textId="77777777" w:rsidR="007C371D" w:rsidRPr="00917DCD" w:rsidRDefault="007C371D" w:rsidP="007C371D">
            <w:pPr>
              <w:pStyle w:val="TAL"/>
              <w:rPr>
                <w:rFonts w:eastAsia="SimSun"/>
                <w:sz w:val="12"/>
                <w:szCs w:val="12"/>
                <w:highlight w:val="yellow"/>
                <w:lang w:eastAsia="zh-CN"/>
              </w:rPr>
            </w:pPr>
            <w:r w:rsidRPr="00917DCD">
              <w:rPr>
                <w:rFonts w:eastAsia="SimSun"/>
                <w:sz w:val="12"/>
                <w:szCs w:val="12"/>
                <w:highlight w:val="yellow"/>
                <w:lang w:eastAsia="zh-CN"/>
              </w:rPr>
              <w:t>4. Duration of DL PRS symbols N in units of ms a UE can process every T ms assuming maximum aggregated DL PRS bandwidth in MHz, which is supported and reported by UE.</w:t>
            </w:r>
          </w:p>
          <w:p w14:paraId="586A4E24" w14:textId="77777777" w:rsidR="007C371D" w:rsidRPr="00917DCD" w:rsidRDefault="007C371D" w:rsidP="007C371D">
            <w:pPr>
              <w:spacing w:before="60" w:after="120" w:line="254" w:lineRule="auto"/>
              <w:rPr>
                <w:rFonts w:ascii="Arial" w:eastAsia="Yu Mincho" w:hAnsi="Arial" w:cs="Arial"/>
                <w:color w:val="FF0000"/>
                <w:sz w:val="12"/>
                <w:szCs w:val="12"/>
                <w:highlight w:val="yellow"/>
                <w:lang w:eastAsia="ja-JP"/>
              </w:rPr>
            </w:pPr>
            <w:r w:rsidRPr="00917DCD">
              <w:rPr>
                <w:rFonts w:eastAsia="SimSun"/>
                <w:sz w:val="12"/>
                <w:szCs w:val="12"/>
                <w:highlight w:val="yellow"/>
                <w:lang w:eastAsia="zh-CN"/>
              </w:rPr>
              <w:t>5. Maximum number of aggregated DL PRS resources across aggregated PFLs that UE can process in a slot</w:t>
            </w:r>
          </w:p>
          <w:p w14:paraId="0144A21C" w14:textId="77777777" w:rsidR="007C371D" w:rsidRPr="00917DCD" w:rsidRDefault="007C371D" w:rsidP="007C371D">
            <w:pPr>
              <w:spacing w:before="60" w:after="120" w:line="254" w:lineRule="auto"/>
              <w:rPr>
                <w:rFonts w:ascii="Arial" w:eastAsia="Times New Roman" w:hAnsi="Arial" w:cs="Arial"/>
                <w:color w:val="FF0000"/>
                <w:sz w:val="12"/>
                <w:szCs w:val="12"/>
                <w:highlight w:val="yellow"/>
              </w:rPr>
            </w:pPr>
            <w:r w:rsidRPr="00917DCD">
              <w:rPr>
                <w:rFonts w:ascii="Arial" w:eastAsia="Yu Mincho" w:hAnsi="Arial"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0BB648" w14:textId="50199AC2"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highlight w:val="yellow"/>
                <w:lang w:eastAsia="ja-JP"/>
              </w:rPr>
              <w:t>[FFS:</w:t>
            </w:r>
            <w:r>
              <w:rPr>
                <w:rFonts w:ascii="Arial" w:eastAsia="MS Mincho" w:hAnsi="Arial" w:cs="Arial"/>
                <w:color w:val="FF0000"/>
                <w:sz w:val="12"/>
                <w:szCs w:val="12"/>
                <w:highlight w:val="yellow"/>
                <w:lang w:eastAsia="ja-JP"/>
              </w:rPr>
              <w:t xml:space="preserve"> 58-2-</w:t>
            </w:r>
            <w:r w:rsidR="00ED1EC9">
              <w:rPr>
                <w:rFonts w:ascii="Arial" w:eastAsia="MS Mincho" w:hAnsi="Arial" w:cs="Arial"/>
                <w:color w:val="FF0000"/>
                <w:sz w:val="12"/>
                <w:szCs w:val="12"/>
                <w:highlight w:val="yellow"/>
                <w:lang w:eastAsia="ja-JP"/>
              </w:rPr>
              <w:t>10</w:t>
            </w:r>
            <w:r w:rsidRPr="00AF73A7">
              <w:rPr>
                <w:rFonts w:ascii="Arial" w:eastAsia="MS Mincho" w:hAnsi="Arial" w:cs="Arial"/>
                <w:color w:val="FF0000"/>
                <w:sz w:val="12"/>
                <w:szCs w:val="12"/>
                <w:highlight w:val="yellow"/>
                <w:lang w:eastAsia="ja-JP"/>
              </w:rPr>
              <w:t xml:space="preserve">, </w:t>
            </w:r>
            <w:r w:rsidRPr="00ED1EC9">
              <w:rPr>
                <w:rFonts w:eastAsia="MS Mincho"/>
                <w:strike/>
                <w:sz w:val="12"/>
                <w:szCs w:val="12"/>
                <w:highlight w:val="yellow"/>
              </w:rPr>
              <w:t>27-6</w:t>
            </w:r>
            <w:r w:rsidRPr="00AF73A7">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95CC524" w14:textId="77777777" w:rsidR="007C371D" w:rsidRPr="009B6327" w:rsidRDefault="007C371D" w:rsidP="007C371D">
            <w:pPr>
              <w:keepNext/>
              <w:keepLines/>
              <w:spacing w:before="60" w:after="120" w:line="254" w:lineRule="auto"/>
              <w:rPr>
                <w:rFonts w:ascii="Arial" w:eastAsia="Yu Mincho" w:hAnsi="Arial" w:cs="Arial"/>
                <w:color w:val="FF0000"/>
                <w:sz w:val="12"/>
                <w:szCs w:val="12"/>
                <w:lang w:eastAsia="ja-JP"/>
              </w:rPr>
            </w:pPr>
            <w:r w:rsidRPr="009B6327">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03EB56" w14:textId="77777777"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684CC8" w14:textId="6CB5B4E2" w:rsidR="007C371D" w:rsidRPr="009B6327" w:rsidRDefault="00436217" w:rsidP="007C371D">
            <w:pPr>
              <w:keepNext/>
              <w:keepLines/>
              <w:spacing w:before="60" w:after="120" w:line="254" w:lineRule="auto"/>
              <w:rPr>
                <w:rFonts w:ascii="Arial" w:eastAsia="SimSun" w:hAnsi="Arial" w:cs="Arial"/>
                <w:color w:val="FF0000"/>
                <w:sz w:val="12"/>
                <w:szCs w:val="12"/>
              </w:rPr>
            </w:pPr>
            <w:r>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8568F50" w14:textId="77777777" w:rsidR="007C371D" w:rsidRPr="009B6327" w:rsidRDefault="007C371D" w:rsidP="007C371D">
            <w:pPr>
              <w:keepNext/>
              <w:keepLines/>
              <w:spacing w:before="60" w:after="120" w:line="254" w:lineRule="auto"/>
              <w:rPr>
                <w:rFonts w:ascii="Arial" w:eastAsia="SimSun" w:hAnsi="Arial" w:cs="Arial"/>
                <w:color w:val="FF0000"/>
                <w:sz w:val="12"/>
                <w:szCs w:val="12"/>
              </w:rPr>
            </w:pPr>
            <w:r w:rsidRPr="009B6327">
              <w:rPr>
                <w:rFonts w:ascii="Arial" w:eastAsia="MS Mincho" w:hAnsi="Arial" w:cs="Arial"/>
                <w:color w:val="FF0000"/>
                <w:sz w:val="12"/>
                <w:szCs w:val="12"/>
                <w:highlight w:val="yellow"/>
              </w:rPr>
              <w:t xml:space="preserve">Per </w:t>
            </w:r>
            <w:r w:rsidRPr="009B6327">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2BC4D73E" w14:textId="3632BB85" w:rsidR="007C371D" w:rsidRPr="009B6327"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9821DA5" w14:textId="5986D71A" w:rsidR="007C371D" w:rsidRPr="009B6327"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FB81EA7" w14:textId="2C633CBA"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657CD318" w14:textId="77777777" w:rsidR="007C371D" w:rsidRPr="00CE1716" w:rsidRDefault="007C371D" w:rsidP="007C371D">
            <w:pPr>
              <w:keepNext/>
              <w:keepLines/>
              <w:spacing w:before="60" w:after="120" w:line="254" w:lineRule="auto"/>
              <w:rPr>
                <w:rFonts w:ascii="Arial" w:eastAsia="Yu Mincho" w:hAnsi="Arial" w:cs="Arial"/>
                <w:color w:val="FF0000"/>
                <w:sz w:val="12"/>
                <w:szCs w:val="12"/>
                <w:highlight w:val="yellow"/>
                <w:lang w:eastAsia="ja-JP"/>
              </w:rPr>
            </w:pPr>
          </w:p>
          <w:p w14:paraId="00BB252D" w14:textId="77777777" w:rsidR="007C371D" w:rsidRPr="00CE1716" w:rsidRDefault="007C371D" w:rsidP="007C371D">
            <w:pPr>
              <w:keepNext/>
              <w:keepLines/>
              <w:spacing w:before="60" w:after="120" w:line="254" w:lineRule="auto"/>
              <w:rPr>
                <w:rFonts w:ascii="Arial" w:eastAsia="MS Mincho" w:hAnsi="Arial" w:cs="Arial"/>
                <w:color w:val="FF0000"/>
                <w:sz w:val="12"/>
                <w:szCs w:val="12"/>
                <w:highlight w:val="yellow"/>
              </w:rPr>
            </w:pPr>
            <w:r w:rsidRPr="00CE1716">
              <w:rPr>
                <w:rFonts w:ascii="Arial" w:eastAsia="MS Mincho" w:hAnsi="Arial" w:cs="Arial"/>
                <w:color w:val="FF0000"/>
                <w:sz w:val="12"/>
                <w:szCs w:val="12"/>
                <w:highlight w:val="yellow"/>
              </w:rPr>
              <w:t>[</w:t>
            </w:r>
          </w:p>
          <w:p w14:paraId="268DE094"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Component 1 candidate values:</w:t>
            </w:r>
          </w:p>
          <w:p w14:paraId="2BED4E35"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a) FR1 bands: {10, 20, 40, 50, 80, 100, 160, 200}</w:t>
            </w:r>
          </w:p>
          <w:p w14:paraId="49DE0E53"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b) FR2 bands: {100, 200, 400, 800}</w:t>
            </w:r>
          </w:p>
          <w:p w14:paraId="66D857C9" w14:textId="77777777" w:rsidR="007C371D" w:rsidRPr="00CE1716" w:rsidRDefault="007C371D" w:rsidP="007C371D">
            <w:pPr>
              <w:pStyle w:val="TAL"/>
              <w:rPr>
                <w:rFonts w:eastAsia="SimSun"/>
                <w:sz w:val="12"/>
                <w:szCs w:val="12"/>
                <w:highlight w:val="yellow"/>
                <w:lang w:eastAsia="zh-CN"/>
              </w:rPr>
            </w:pPr>
          </w:p>
          <w:p w14:paraId="14ACA312"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Component 2 candidate values:a) FR1 bands: {5, 10, 20, 40, 50, 80, 100}</w:t>
            </w:r>
          </w:p>
          <w:p w14:paraId="3DF8B657"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b) FR2 bands: {50, 100, 200, 400}</w:t>
            </w:r>
          </w:p>
          <w:p w14:paraId="0978086B" w14:textId="77777777" w:rsidR="007C371D" w:rsidRPr="00CE1716" w:rsidRDefault="007C371D" w:rsidP="007C371D">
            <w:pPr>
              <w:pStyle w:val="TAL"/>
              <w:rPr>
                <w:rFonts w:eastAsia="SimSun"/>
                <w:sz w:val="12"/>
                <w:szCs w:val="12"/>
                <w:highlight w:val="yellow"/>
                <w:lang w:eastAsia="zh-CN"/>
              </w:rPr>
            </w:pPr>
          </w:p>
          <w:p w14:paraId="5CE7980F"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Note: Component 3 in FG41-4-1b follows buffering capability type reported in [FG13-1]</w:t>
            </w:r>
          </w:p>
          <w:p w14:paraId="3BC15137" w14:textId="77777777" w:rsidR="007C371D" w:rsidRPr="00CE1716" w:rsidRDefault="007C371D" w:rsidP="007C371D">
            <w:pPr>
              <w:pStyle w:val="TAL"/>
              <w:rPr>
                <w:rFonts w:eastAsia="SimSun"/>
                <w:sz w:val="12"/>
                <w:szCs w:val="12"/>
                <w:highlight w:val="yellow"/>
                <w:lang w:eastAsia="zh-CN"/>
              </w:rPr>
            </w:pPr>
          </w:p>
          <w:p w14:paraId="025575B0"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Component 4 candidate values:</w:t>
            </w:r>
          </w:p>
          <w:p w14:paraId="23909816"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a) T: {8, 16, 20, 30, 40, 80, 160, 320, 640, 1280} ms</w:t>
            </w:r>
          </w:p>
          <w:p w14:paraId="7D2751D7"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b) N: {0.125, 0.25, 0.5, 1, 2, 4, 6, 8, 12, 16, 20, 25, 30, 32, 35, 40, 45, 50} ms</w:t>
            </w:r>
          </w:p>
          <w:p w14:paraId="687BB1BE" w14:textId="77777777" w:rsidR="007C371D" w:rsidRPr="00CE1716" w:rsidRDefault="007C371D" w:rsidP="007C371D">
            <w:pPr>
              <w:pStyle w:val="TAL"/>
              <w:rPr>
                <w:rFonts w:eastAsia="SimSun"/>
                <w:sz w:val="12"/>
                <w:szCs w:val="12"/>
                <w:highlight w:val="yellow"/>
                <w:lang w:eastAsia="zh-CN"/>
              </w:rPr>
            </w:pPr>
          </w:p>
          <w:p w14:paraId="6C5EC3FA"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Note: this value N should be equal or smaller than the value N reported by FG 27-6 or this value T should be equal or larger than the value T reported by [FG 27-6]</w:t>
            </w:r>
          </w:p>
          <w:p w14:paraId="0A9134A0" w14:textId="77777777" w:rsidR="007C371D" w:rsidRPr="00CE1716" w:rsidRDefault="007C371D" w:rsidP="007C371D">
            <w:pPr>
              <w:pStyle w:val="TAL"/>
              <w:rPr>
                <w:rFonts w:eastAsia="SimSun"/>
                <w:sz w:val="12"/>
                <w:szCs w:val="12"/>
                <w:highlight w:val="yellow"/>
                <w:lang w:eastAsia="zh-CN"/>
              </w:rPr>
            </w:pPr>
          </w:p>
          <w:p w14:paraId="7F9C99B0"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Component 5 candidate values:</w:t>
            </w:r>
          </w:p>
          <w:p w14:paraId="35C104A7"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a. FR1 bands: {1, 2, 4, 6, 8, 12, 16, 24, 32, 48, 64} for each SCS: 15kHz, 30kHz, 60kHz</w:t>
            </w:r>
          </w:p>
          <w:p w14:paraId="48DC3D21"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b. FR2 bands: {1, 2, 4, 6, 8, 12, 16, 24, 32, 48, 64} for each SCS: 60kHz, 120kHz</w:t>
            </w:r>
          </w:p>
          <w:p w14:paraId="4421F940" w14:textId="77777777" w:rsidR="007C371D" w:rsidRPr="00CE1716" w:rsidRDefault="007C371D" w:rsidP="007C371D">
            <w:pPr>
              <w:pStyle w:val="TAL"/>
              <w:rPr>
                <w:rFonts w:eastAsia="SimSun"/>
                <w:sz w:val="12"/>
                <w:szCs w:val="12"/>
                <w:highlight w:val="yellow"/>
                <w:lang w:eastAsia="zh-CN"/>
              </w:rPr>
            </w:pPr>
          </w:p>
          <w:p w14:paraId="6663D30E" w14:textId="77777777" w:rsidR="007C371D" w:rsidRPr="00CE1716" w:rsidRDefault="007C371D" w:rsidP="007C371D">
            <w:pPr>
              <w:pStyle w:val="TAL"/>
              <w:rPr>
                <w:rFonts w:eastAsia="SimSun"/>
                <w:sz w:val="12"/>
                <w:szCs w:val="12"/>
                <w:highlight w:val="yellow"/>
                <w:lang w:eastAsia="zh-CN"/>
              </w:rPr>
            </w:pPr>
            <w:r w:rsidRPr="00CE1716">
              <w:rPr>
                <w:rFonts w:eastAsia="SimSun"/>
                <w:sz w:val="12"/>
                <w:szCs w:val="12"/>
                <w:highlight w:val="yellow"/>
                <w:lang w:eastAsia="zh-CN"/>
              </w:rPr>
              <w:t>Note: each two linked PRS resources are counted as 1 resource</w:t>
            </w:r>
          </w:p>
          <w:p w14:paraId="1EA4B2E1" w14:textId="77777777" w:rsidR="007C371D" w:rsidRPr="00CE1716" w:rsidRDefault="007C371D" w:rsidP="007C371D">
            <w:pPr>
              <w:pStyle w:val="TAL"/>
              <w:rPr>
                <w:rFonts w:eastAsia="SimSun"/>
                <w:sz w:val="12"/>
                <w:szCs w:val="12"/>
                <w:highlight w:val="yellow"/>
                <w:lang w:eastAsia="zh-CN"/>
              </w:rPr>
            </w:pPr>
          </w:p>
          <w:p w14:paraId="2F6F1FB5" w14:textId="77777777" w:rsidR="007C371D" w:rsidRPr="00CE1716" w:rsidRDefault="007C371D" w:rsidP="007C371D">
            <w:pPr>
              <w:keepNext/>
              <w:keepLines/>
              <w:spacing w:before="60" w:after="120" w:line="254" w:lineRule="auto"/>
              <w:rPr>
                <w:rFonts w:ascii="Arial" w:eastAsia="MS Mincho" w:hAnsi="Arial" w:cs="Arial"/>
                <w:color w:val="FF0000"/>
                <w:sz w:val="12"/>
                <w:szCs w:val="12"/>
                <w:highlight w:val="yellow"/>
              </w:rPr>
            </w:pPr>
            <w:r w:rsidRPr="00CE1716">
              <w:rPr>
                <w:rFonts w:eastAsia="SimSun"/>
                <w:sz w:val="12"/>
                <w:szCs w:val="12"/>
                <w:highlight w:val="yellow"/>
                <w:lang w:eastAsia="zh-CN"/>
              </w:rPr>
              <w:t>Note: this value should be equal or smaller than the value reported by [FG 27-6]</w:t>
            </w:r>
          </w:p>
          <w:p w14:paraId="55201E8C" w14:textId="77777777" w:rsidR="007C371D" w:rsidRPr="00CE1716" w:rsidRDefault="007C371D" w:rsidP="007C371D">
            <w:pPr>
              <w:keepNext/>
              <w:keepLines/>
              <w:spacing w:before="60" w:after="120" w:line="254" w:lineRule="auto"/>
              <w:rPr>
                <w:rFonts w:ascii="Arial" w:eastAsia="MS Mincho" w:hAnsi="Arial" w:cs="Arial"/>
                <w:color w:val="FF0000"/>
                <w:sz w:val="12"/>
                <w:szCs w:val="12"/>
                <w:highlight w:val="yellow"/>
              </w:rPr>
            </w:pPr>
            <w:r w:rsidRPr="00CE1716">
              <w:rPr>
                <w:rFonts w:ascii="Arial" w:eastAsia="MS Mincho" w:hAnsi="Arial"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C40B8C0" w14:textId="77777777" w:rsidR="007C371D" w:rsidRPr="009B6327" w:rsidRDefault="007C371D" w:rsidP="007C371D">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Optional with capability signalling</w:t>
            </w:r>
          </w:p>
        </w:tc>
      </w:tr>
    </w:tbl>
    <w:p w14:paraId="67144311" w14:textId="77777777" w:rsidR="008219E9" w:rsidRDefault="008219E9"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23"/>
        <w:gridCol w:w="1414"/>
        <w:gridCol w:w="1221"/>
        <w:gridCol w:w="554"/>
        <w:gridCol w:w="417"/>
        <w:gridCol w:w="417"/>
        <w:gridCol w:w="417"/>
        <w:gridCol w:w="507"/>
        <w:gridCol w:w="443"/>
        <w:gridCol w:w="443"/>
        <w:gridCol w:w="443"/>
        <w:gridCol w:w="1198"/>
        <w:gridCol w:w="773"/>
      </w:tblGrid>
      <w:tr w:rsidR="007C371D" w:rsidRPr="009B6327" w14:paraId="05E34F3C"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6FA15FFC" w14:textId="77777777" w:rsidR="007C371D" w:rsidRPr="009B6327" w:rsidRDefault="007C371D" w:rsidP="007C371D">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CEC3FEF" w14:textId="5DE39E25"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rPr>
              <w:t>58-2-</w:t>
            </w:r>
            <w:r w:rsidR="00ED1EC9">
              <w:rPr>
                <w:rFonts w:ascii="Arial" w:eastAsia="MS Mincho" w:hAnsi="Arial" w:cs="Arial"/>
                <w:color w:val="FF0000"/>
                <w:sz w:val="12"/>
                <w:szCs w:val="12"/>
              </w:rPr>
              <w:t>12</w:t>
            </w:r>
            <w:r>
              <w:rPr>
                <w:rFonts w:ascii="Arial" w:eastAsia="MS Mincho" w:hAnsi="Arial" w:cs="Arial"/>
                <w:color w:val="FF0000"/>
                <w:sz w:val="12"/>
                <w:szCs w:val="12"/>
              </w:rPr>
              <w:t>c</w:t>
            </w:r>
          </w:p>
        </w:tc>
        <w:tc>
          <w:tcPr>
            <w:tcW w:w="0" w:type="auto"/>
            <w:tcBorders>
              <w:top w:val="single" w:sz="4" w:space="0" w:color="auto"/>
              <w:left w:val="single" w:sz="4" w:space="0" w:color="auto"/>
              <w:bottom w:val="single" w:sz="4" w:space="0" w:color="auto"/>
              <w:right w:val="single" w:sz="4" w:space="0" w:color="auto"/>
            </w:tcBorders>
            <w:hideMark/>
          </w:tcPr>
          <w:p w14:paraId="2E5D7131" w14:textId="77777777" w:rsidR="007C371D" w:rsidRPr="009B6327" w:rsidRDefault="007C371D" w:rsidP="007C371D">
            <w:pPr>
              <w:keepNext/>
              <w:keepLines/>
              <w:spacing w:before="60" w:after="120" w:line="254" w:lineRule="auto"/>
              <w:rPr>
                <w:rFonts w:ascii="Arial" w:eastAsia="Yu Mincho" w:hAnsi="Arial" w:cs="Arial"/>
                <w:color w:val="FF0000"/>
                <w:sz w:val="12"/>
                <w:szCs w:val="12"/>
                <w:lang w:eastAsia="ja-JP"/>
              </w:rPr>
            </w:pPr>
            <w:r w:rsidRPr="001E2BE3">
              <w:rPr>
                <w:rFonts w:eastAsia="SimSun"/>
                <w:sz w:val="12"/>
                <w:szCs w:val="12"/>
                <w:lang w:eastAsia="zh-CN"/>
              </w:rPr>
              <w:t>DL PRS processing capabilities for aggregated PRS processing of 3 PFLs in intra-band contiguous for RRC_IDLE and RRC_INACTIVE</w:t>
            </w:r>
            <w:r w:rsidRPr="009B6327">
              <w:rPr>
                <w:rFonts w:ascii="Arial" w:eastAsia="SimSun" w:hAnsi="Arial" w:cs="Arial"/>
                <w:sz w:val="12"/>
                <w:szCs w:val="12"/>
                <w:lang w:eastAsia="zh-CN"/>
              </w:rPr>
              <w:t xml:space="preserve"> - </w:t>
            </w:r>
            <w:r w:rsidRPr="009B6327">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1CC3593"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w:t>
            </w:r>
          </w:p>
          <w:p w14:paraId="22301AE7"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1. Maximum aggregated DL PRS bandwidth in MHz, which is supported and reported by UE</w:t>
            </w:r>
          </w:p>
          <w:p w14:paraId="2A84C2DF"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2. Maximum DL PRS bandwidth in MHz, per PFL</w:t>
            </w:r>
          </w:p>
          <w:p w14:paraId="4234AC45"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3. DL PRS buffering capability</w:t>
            </w:r>
          </w:p>
          <w:p w14:paraId="79C1A2F0"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4. Duration of DL PRS symbols N in units of ms a UE can process every T ms assuming maximum aggregated DL PRS bandwidth in MHz, which is supported and reported by UE.</w:t>
            </w:r>
          </w:p>
          <w:p w14:paraId="1494C328" w14:textId="77777777" w:rsidR="007C371D" w:rsidRPr="001E2BE3" w:rsidRDefault="007C371D" w:rsidP="007C371D">
            <w:pPr>
              <w:pStyle w:val="TAL"/>
              <w:rPr>
                <w:rFonts w:eastAsia="SimSun"/>
                <w:strike/>
                <w:sz w:val="12"/>
                <w:szCs w:val="12"/>
                <w:highlight w:val="yellow"/>
                <w:lang w:eastAsia="zh-CN"/>
              </w:rPr>
            </w:pPr>
            <w:r w:rsidRPr="001E2BE3">
              <w:rPr>
                <w:rFonts w:eastAsia="SimSun"/>
                <w:sz w:val="12"/>
                <w:szCs w:val="12"/>
                <w:highlight w:val="yellow"/>
                <w:lang w:eastAsia="zh-CN"/>
              </w:rPr>
              <w:t>5. Max number of aggregated DL PRS resources across aggregated PFLs that UE can process in a slot under it</w:t>
            </w:r>
          </w:p>
          <w:p w14:paraId="2A0F93A6" w14:textId="77777777" w:rsidR="007C371D" w:rsidRPr="009B6327" w:rsidRDefault="007C371D" w:rsidP="007C371D">
            <w:pPr>
              <w:spacing w:before="60" w:after="120" w:line="254" w:lineRule="auto"/>
              <w:rPr>
                <w:rFonts w:ascii="Arial" w:eastAsia="Times New Roman" w:hAnsi="Arial" w:cs="Arial"/>
                <w:color w:val="FF0000"/>
                <w:sz w:val="12"/>
                <w:szCs w:val="12"/>
              </w:rPr>
            </w:pPr>
            <w:r w:rsidRPr="001E2BE3">
              <w:rPr>
                <w:rFonts w:ascii="Arial" w:eastAsia="Times New Roman" w:hAnsi="Arial"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2A01109" w14:textId="5CABD5EA"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highlight w:val="yellow"/>
                <w:lang w:eastAsia="ja-JP"/>
              </w:rPr>
              <w:t>[FFS:</w:t>
            </w:r>
            <w:r>
              <w:rPr>
                <w:rFonts w:ascii="Arial" w:eastAsia="MS Mincho" w:hAnsi="Arial" w:cs="Arial"/>
                <w:color w:val="FF0000"/>
                <w:sz w:val="12"/>
                <w:szCs w:val="12"/>
                <w:highlight w:val="yellow"/>
                <w:lang w:eastAsia="ja-JP"/>
              </w:rPr>
              <w:t xml:space="preserve"> 58-2-</w:t>
            </w:r>
            <w:r w:rsidR="00ED1EC9">
              <w:rPr>
                <w:rFonts w:ascii="Arial" w:eastAsia="MS Mincho" w:hAnsi="Arial" w:cs="Arial"/>
                <w:color w:val="FF0000"/>
                <w:sz w:val="12"/>
                <w:szCs w:val="12"/>
                <w:highlight w:val="yellow"/>
                <w:lang w:eastAsia="ja-JP"/>
              </w:rPr>
              <w:t>12b</w:t>
            </w:r>
            <w:r w:rsidRPr="00D513F0">
              <w:rPr>
                <w:rFonts w:ascii="Arial" w:eastAsia="MS Mincho" w:hAnsi="Arial" w:cs="Arial"/>
                <w:color w:val="FF0000"/>
                <w:sz w:val="12"/>
                <w:szCs w:val="12"/>
                <w:highlight w:val="yellow"/>
                <w:lang w:eastAsia="ja-JP"/>
              </w:rPr>
              <w:t xml:space="preserve">, </w:t>
            </w:r>
            <w:r w:rsidRPr="00ED1EC9">
              <w:rPr>
                <w:rFonts w:eastAsia="MS Mincho"/>
                <w:strike/>
                <w:sz w:val="12"/>
                <w:szCs w:val="12"/>
                <w:highlight w:val="yellow"/>
              </w:rPr>
              <w:t>41-4-1b</w:t>
            </w:r>
            <w:r w:rsidRPr="00D513F0">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BA55EB" w14:textId="77777777" w:rsidR="007C371D" w:rsidRPr="009B6327" w:rsidRDefault="007C371D" w:rsidP="007C371D">
            <w:pPr>
              <w:keepNext/>
              <w:keepLines/>
              <w:spacing w:before="60" w:after="120" w:line="254" w:lineRule="auto"/>
              <w:rPr>
                <w:rFonts w:ascii="Arial" w:eastAsia="Yu Mincho" w:hAnsi="Arial" w:cs="Arial"/>
                <w:color w:val="FF0000"/>
                <w:sz w:val="12"/>
                <w:szCs w:val="12"/>
                <w:lang w:eastAsia="ja-JP"/>
              </w:rPr>
            </w:pPr>
            <w:r w:rsidRPr="009B6327">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47EF56F" w14:textId="77777777"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59A6DBB" w14:textId="517327F9" w:rsidR="007C371D" w:rsidRPr="009B6327" w:rsidRDefault="00436217" w:rsidP="007C371D">
            <w:pPr>
              <w:keepNext/>
              <w:keepLines/>
              <w:spacing w:before="60" w:after="120" w:line="254" w:lineRule="auto"/>
              <w:rPr>
                <w:rFonts w:ascii="Arial" w:eastAsia="SimSun" w:hAnsi="Arial" w:cs="Arial"/>
                <w:color w:val="FF0000"/>
                <w:sz w:val="12"/>
                <w:szCs w:val="12"/>
              </w:rPr>
            </w:pPr>
            <w:r>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706093" w14:textId="77777777" w:rsidR="007C371D" w:rsidRPr="009B6327" w:rsidRDefault="007C371D" w:rsidP="007C371D">
            <w:pPr>
              <w:keepNext/>
              <w:keepLines/>
              <w:spacing w:before="60" w:after="120" w:line="254" w:lineRule="auto"/>
              <w:rPr>
                <w:rFonts w:ascii="Arial" w:eastAsia="SimSun" w:hAnsi="Arial" w:cs="Arial"/>
                <w:color w:val="FF0000"/>
                <w:sz w:val="12"/>
                <w:szCs w:val="12"/>
              </w:rPr>
            </w:pPr>
            <w:r w:rsidRPr="009B6327">
              <w:rPr>
                <w:rFonts w:ascii="Arial" w:eastAsia="MS Mincho" w:hAnsi="Arial" w:cs="Arial"/>
                <w:color w:val="FF0000"/>
                <w:sz w:val="12"/>
                <w:szCs w:val="12"/>
                <w:highlight w:val="yellow"/>
              </w:rPr>
              <w:t xml:space="preserve">Per </w:t>
            </w:r>
            <w:r w:rsidRPr="009B6327">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72359F5F" w14:textId="7527146A" w:rsidR="007C371D" w:rsidRPr="009B6327"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E2FF3A8" w14:textId="7C5AABD4" w:rsidR="007C371D" w:rsidRPr="009B6327"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0A32183" w14:textId="47091579" w:rsidR="007C371D" w:rsidRPr="009B6327" w:rsidRDefault="007C371D" w:rsidP="007C371D">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6D49823E" w14:textId="77777777" w:rsidR="007C371D" w:rsidRPr="009B6327" w:rsidRDefault="007C371D" w:rsidP="007C371D">
            <w:pPr>
              <w:keepNext/>
              <w:keepLines/>
              <w:spacing w:before="60" w:after="120" w:line="254" w:lineRule="auto"/>
              <w:rPr>
                <w:rFonts w:ascii="Arial" w:eastAsia="Yu Mincho" w:hAnsi="Arial" w:cs="Arial"/>
                <w:color w:val="FF0000"/>
                <w:sz w:val="12"/>
                <w:szCs w:val="12"/>
                <w:lang w:eastAsia="ja-JP"/>
              </w:rPr>
            </w:pPr>
          </w:p>
          <w:p w14:paraId="381674B1" w14:textId="77777777" w:rsidR="007C371D" w:rsidRPr="001E2BE3" w:rsidRDefault="007C371D" w:rsidP="007C371D">
            <w:pPr>
              <w:keepNext/>
              <w:keepLines/>
              <w:spacing w:before="60" w:after="120" w:line="254" w:lineRule="auto"/>
              <w:rPr>
                <w:rFonts w:ascii="Arial" w:eastAsia="MS Mincho" w:hAnsi="Arial" w:cs="Arial"/>
                <w:color w:val="FF0000"/>
                <w:sz w:val="12"/>
                <w:szCs w:val="12"/>
                <w:highlight w:val="yellow"/>
              </w:rPr>
            </w:pPr>
            <w:r w:rsidRPr="001E2BE3">
              <w:rPr>
                <w:rFonts w:ascii="Arial" w:eastAsia="MS Mincho" w:hAnsi="Arial" w:cs="Arial"/>
                <w:color w:val="FF0000"/>
                <w:sz w:val="12"/>
                <w:szCs w:val="12"/>
                <w:highlight w:val="yellow"/>
              </w:rPr>
              <w:t>[</w:t>
            </w:r>
          </w:p>
          <w:p w14:paraId="508780FE"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Component 1 candidate values:</w:t>
            </w:r>
          </w:p>
          <w:p w14:paraId="796C702E"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a) FR1 bands: {15, 20, 30, 40, 50, 60, 80, 100, 120, 140, 150, 160, 180, 200, 240, 300}</w:t>
            </w:r>
          </w:p>
          <w:p w14:paraId="501881BB"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b) FR2 bands: {150, 200, 300, 400, 600, 800, 1000, 1200}</w:t>
            </w:r>
          </w:p>
          <w:p w14:paraId="5735C7DC" w14:textId="77777777" w:rsidR="007C371D" w:rsidRPr="001E2BE3" w:rsidRDefault="007C371D" w:rsidP="007C371D">
            <w:pPr>
              <w:pStyle w:val="TAL"/>
              <w:rPr>
                <w:rFonts w:eastAsia="SimSun"/>
                <w:sz w:val="12"/>
                <w:szCs w:val="12"/>
                <w:highlight w:val="yellow"/>
                <w:lang w:eastAsia="zh-CN"/>
              </w:rPr>
            </w:pPr>
          </w:p>
          <w:p w14:paraId="45413676"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Component 2 candidate values:</w:t>
            </w:r>
          </w:p>
          <w:p w14:paraId="71D32A26"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a) FR1 bands: {5, 10, 20, 40, 50, 80, 100}</w:t>
            </w:r>
          </w:p>
          <w:p w14:paraId="4D04F97A"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b) FR2 bands: {50, 100, 200, 400}</w:t>
            </w:r>
          </w:p>
          <w:p w14:paraId="52E398F5" w14:textId="77777777" w:rsidR="007C371D" w:rsidRPr="001E2BE3" w:rsidRDefault="007C371D" w:rsidP="007C371D">
            <w:pPr>
              <w:pStyle w:val="TAL"/>
              <w:rPr>
                <w:rFonts w:eastAsia="SimSun"/>
                <w:sz w:val="12"/>
                <w:szCs w:val="12"/>
                <w:highlight w:val="yellow"/>
                <w:lang w:eastAsia="zh-CN"/>
              </w:rPr>
            </w:pPr>
          </w:p>
          <w:p w14:paraId="006FCE77"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Note: Component 3 in FG41-4-1c follows buffering capability type reported in FG13-1</w:t>
            </w:r>
          </w:p>
          <w:p w14:paraId="5C506E71" w14:textId="77777777" w:rsidR="007C371D" w:rsidRPr="001E2BE3" w:rsidRDefault="007C371D" w:rsidP="007C371D">
            <w:pPr>
              <w:pStyle w:val="TAL"/>
              <w:rPr>
                <w:rFonts w:eastAsia="SimSun"/>
                <w:sz w:val="12"/>
                <w:szCs w:val="12"/>
                <w:highlight w:val="yellow"/>
                <w:lang w:eastAsia="zh-CN"/>
              </w:rPr>
            </w:pPr>
          </w:p>
          <w:p w14:paraId="14A9BC45"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Component 4 candidate values:</w:t>
            </w:r>
          </w:p>
          <w:p w14:paraId="4EA8727D"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a) T: {8, 16, 20, 30, 40, 80, 160, 320, 640, 1280} ms</w:t>
            </w:r>
          </w:p>
          <w:p w14:paraId="2F3D13EE"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b) N: {0.125, 0.25, 0.5, 1, 2, 4, 6, 8, 12, 16, 20, 25, 30, 32, 35, 40, 45, 50} ms</w:t>
            </w:r>
          </w:p>
          <w:p w14:paraId="5532683A" w14:textId="77777777" w:rsidR="007C371D" w:rsidRPr="001E2BE3" w:rsidRDefault="007C371D" w:rsidP="007C371D">
            <w:pPr>
              <w:pStyle w:val="TAL"/>
              <w:rPr>
                <w:rFonts w:eastAsia="SimSun"/>
                <w:sz w:val="12"/>
                <w:szCs w:val="12"/>
                <w:highlight w:val="yellow"/>
                <w:lang w:eastAsia="zh-CN"/>
              </w:rPr>
            </w:pPr>
          </w:p>
          <w:p w14:paraId="09D55FF3"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Note: this value N should be equal or smaller than the value N reported by [FG 27-6] or this value T should be equal or larger than the value T reported by [FG 27-6]</w:t>
            </w:r>
          </w:p>
          <w:p w14:paraId="59CEAFD0" w14:textId="77777777" w:rsidR="007C371D" w:rsidRPr="001E2BE3" w:rsidRDefault="007C371D" w:rsidP="007C371D">
            <w:pPr>
              <w:pStyle w:val="TAL"/>
              <w:rPr>
                <w:rFonts w:eastAsia="SimSun"/>
                <w:sz w:val="12"/>
                <w:szCs w:val="12"/>
                <w:highlight w:val="yellow"/>
                <w:lang w:eastAsia="zh-CN"/>
              </w:rPr>
            </w:pPr>
          </w:p>
          <w:p w14:paraId="693BA3CA"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Component 5 candidate values:</w:t>
            </w:r>
          </w:p>
          <w:p w14:paraId="3007656F"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a. FR1 bands: {1, 2, 4, 6, 8, 12, 16, 24, 32, 48, 64} for each SCS: 15kHz, 30kHz, 60kHz</w:t>
            </w:r>
          </w:p>
          <w:p w14:paraId="26CB2021"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b. FR2 bands: {1, 2, 4, 6, 8, 12, 16, 24, 32, 48, 64} for each SCS: 60kHz, 120kHz</w:t>
            </w:r>
          </w:p>
          <w:p w14:paraId="599C4C6E" w14:textId="77777777" w:rsidR="007C371D" w:rsidRPr="001E2BE3" w:rsidRDefault="007C371D" w:rsidP="007C371D">
            <w:pPr>
              <w:pStyle w:val="TAL"/>
              <w:rPr>
                <w:rFonts w:eastAsia="SimSun"/>
                <w:sz w:val="12"/>
                <w:szCs w:val="12"/>
                <w:highlight w:val="yellow"/>
                <w:lang w:eastAsia="zh-CN"/>
              </w:rPr>
            </w:pPr>
          </w:p>
          <w:p w14:paraId="5C2D0BE0" w14:textId="77777777" w:rsidR="007C371D" w:rsidRPr="001E2BE3" w:rsidRDefault="007C371D" w:rsidP="007C371D">
            <w:pPr>
              <w:pStyle w:val="TAL"/>
              <w:rPr>
                <w:rFonts w:eastAsia="SimSun"/>
                <w:sz w:val="12"/>
                <w:szCs w:val="12"/>
                <w:highlight w:val="yellow"/>
                <w:lang w:eastAsia="zh-CN"/>
              </w:rPr>
            </w:pPr>
            <w:r w:rsidRPr="001E2BE3">
              <w:rPr>
                <w:rFonts w:eastAsia="SimSun"/>
                <w:sz w:val="12"/>
                <w:szCs w:val="12"/>
                <w:highlight w:val="yellow"/>
                <w:lang w:eastAsia="zh-CN"/>
              </w:rPr>
              <w:t>Note: each three linked PRS resources are counted as 1 resource</w:t>
            </w:r>
          </w:p>
          <w:p w14:paraId="472D6A24" w14:textId="77777777" w:rsidR="007C371D" w:rsidRPr="001E2BE3" w:rsidRDefault="007C371D" w:rsidP="007C371D">
            <w:pPr>
              <w:pStyle w:val="TAL"/>
              <w:rPr>
                <w:rFonts w:eastAsia="SimSun"/>
                <w:sz w:val="12"/>
                <w:szCs w:val="12"/>
                <w:highlight w:val="yellow"/>
                <w:lang w:eastAsia="zh-CN"/>
              </w:rPr>
            </w:pPr>
          </w:p>
          <w:p w14:paraId="344DB1C8" w14:textId="77777777" w:rsidR="007C371D" w:rsidRDefault="007C371D" w:rsidP="007C371D">
            <w:pPr>
              <w:keepNext/>
              <w:keepLines/>
              <w:spacing w:before="60" w:after="120" w:line="254" w:lineRule="auto"/>
              <w:rPr>
                <w:rFonts w:ascii="Arial" w:eastAsia="MS Mincho" w:hAnsi="Arial" w:cs="Arial"/>
                <w:color w:val="FF0000"/>
                <w:sz w:val="12"/>
                <w:szCs w:val="12"/>
              </w:rPr>
            </w:pPr>
            <w:r w:rsidRPr="001E2BE3">
              <w:rPr>
                <w:rFonts w:eastAsia="SimSun"/>
                <w:sz w:val="12"/>
                <w:szCs w:val="12"/>
                <w:highlight w:val="yellow"/>
                <w:lang w:eastAsia="zh-CN"/>
              </w:rPr>
              <w:t>Note: this value should be equal or smaller than the value reported by [FG 27-6]</w:t>
            </w:r>
          </w:p>
          <w:p w14:paraId="23AA232B" w14:textId="77777777" w:rsidR="007C371D" w:rsidRPr="009B6327" w:rsidRDefault="007C371D" w:rsidP="007C371D">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rPr>
              <w:t>]</w:t>
            </w:r>
          </w:p>
        </w:tc>
        <w:tc>
          <w:tcPr>
            <w:tcW w:w="0" w:type="auto"/>
            <w:tcBorders>
              <w:top w:val="single" w:sz="4" w:space="0" w:color="auto"/>
              <w:left w:val="single" w:sz="4" w:space="0" w:color="auto"/>
              <w:bottom w:val="single" w:sz="4" w:space="0" w:color="auto"/>
              <w:right w:val="single" w:sz="4" w:space="0" w:color="auto"/>
            </w:tcBorders>
            <w:hideMark/>
          </w:tcPr>
          <w:p w14:paraId="5113F679" w14:textId="77777777" w:rsidR="007C371D" w:rsidRPr="009B6327" w:rsidRDefault="007C371D" w:rsidP="007C371D">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Optional with capability signalling</w:t>
            </w:r>
          </w:p>
        </w:tc>
      </w:tr>
    </w:tbl>
    <w:p w14:paraId="5C4C212B" w14:textId="77777777" w:rsidR="008219E9" w:rsidRDefault="008219E9"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399"/>
        <w:gridCol w:w="1072"/>
        <w:gridCol w:w="1098"/>
        <w:gridCol w:w="588"/>
        <w:gridCol w:w="417"/>
        <w:gridCol w:w="417"/>
        <w:gridCol w:w="1109"/>
        <w:gridCol w:w="505"/>
        <w:gridCol w:w="443"/>
        <w:gridCol w:w="443"/>
        <w:gridCol w:w="443"/>
        <w:gridCol w:w="973"/>
        <w:gridCol w:w="765"/>
      </w:tblGrid>
      <w:tr w:rsidR="00CA2EC1" w:rsidRPr="009B6327" w14:paraId="76F93039"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4EF4882B" w14:textId="77777777" w:rsidR="00CA2EC1" w:rsidRPr="009B6327" w:rsidRDefault="00CA2EC1" w:rsidP="00077F04">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618C585" w14:textId="10CA1984" w:rsidR="00CA2EC1" w:rsidRPr="009B6327" w:rsidRDefault="00CA2EC1" w:rsidP="00077F04">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rPr>
              <w:t>58-2-</w:t>
            </w:r>
            <w:r w:rsidR="00ED1EC9">
              <w:rPr>
                <w:rFonts w:ascii="Arial" w:eastAsia="MS Mincho" w:hAnsi="Arial" w:cs="Arial"/>
                <w:color w:val="FF0000"/>
                <w:sz w:val="12"/>
                <w:szCs w:val="12"/>
              </w:rPr>
              <w:t>13</w:t>
            </w:r>
          </w:p>
        </w:tc>
        <w:tc>
          <w:tcPr>
            <w:tcW w:w="0" w:type="auto"/>
            <w:tcBorders>
              <w:top w:val="single" w:sz="4" w:space="0" w:color="auto"/>
              <w:left w:val="single" w:sz="4" w:space="0" w:color="auto"/>
              <w:bottom w:val="single" w:sz="4" w:space="0" w:color="auto"/>
              <w:right w:val="single" w:sz="4" w:space="0" w:color="auto"/>
            </w:tcBorders>
            <w:hideMark/>
          </w:tcPr>
          <w:p w14:paraId="4F5E485F" w14:textId="77777777" w:rsidR="00CA2EC1" w:rsidRPr="009B6327" w:rsidRDefault="00CA2EC1" w:rsidP="00077F04">
            <w:pPr>
              <w:keepNext/>
              <w:keepLines/>
              <w:spacing w:before="60" w:after="120" w:line="254" w:lineRule="auto"/>
              <w:rPr>
                <w:rFonts w:ascii="Arial" w:eastAsia="Yu Mincho" w:hAnsi="Arial" w:cs="Arial"/>
                <w:color w:val="FF0000"/>
                <w:sz w:val="12"/>
                <w:szCs w:val="12"/>
                <w:lang w:eastAsia="ja-JP"/>
              </w:rPr>
            </w:pPr>
            <w:r w:rsidRPr="009B6327">
              <w:rPr>
                <w:rFonts w:ascii="Arial" w:eastAsia="SimSun" w:hAnsi="Arial" w:cs="Arial"/>
                <w:sz w:val="12"/>
                <w:szCs w:val="12"/>
                <w:lang w:eastAsia="zh-CN"/>
              </w:rPr>
              <w:t xml:space="preserve">PRS bandwidth aggregation with two PFL combinations - </w:t>
            </w:r>
            <w:r w:rsidRPr="009B6327">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F0B422B" w14:textId="77777777" w:rsidR="00CA2EC1" w:rsidRPr="009B6327" w:rsidRDefault="00CA2EC1" w:rsidP="00077F04">
            <w:pPr>
              <w:spacing w:before="60" w:after="120" w:line="254" w:lineRule="auto"/>
              <w:rPr>
                <w:rFonts w:ascii="Arial" w:eastAsia="Times New Roman" w:hAnsi="Arial" w:cs="Arial"/>
                <w:color w:val="FF0000"/>
                <w:sz w:val="12"/>
                <w:szCs w:val="12"/>
              </w:rPr>
            </w:pPr>
            <w:r w:rsidRPr="009B6327">
              <w:rPr>
                <w:rFonts w:ascii="Arial" w:hAnsi="Arial" w:cs="Arial"/>
                <w:sz w:val="12"/>
                <w:szCs w:val="12"/>
              </w:rPr>
              <w:t xml:space="preserve">Support of PRS bandwidth aggregation </w:t>
            </w:r>
            <w:r w:rsidRPr="009B6327">
              <w:rPr>
                <w:rFonts w:ascii="Arial" w:eastAsia="SimSun" w:hAnsi="Arial" w:cs="Arial"/>
                <w:sz w:val="12"/>
                <w:szCs w:val="12"/>
                <w:lang w:eastAsia="zh-CN"/>
              </w:rPr>
              <w:t>with two PFL combinations</w:t>
            </w:r>
            <w:r w:rsidRPr="009B6327">
              <w:rPr>
                <w:rFonts w:ascii="Arial" w:hAnsi="Arial" w:cs="Arial"/>
                <w:sz w:val="12"/>
                <w:szCs w:val="12"/>
              </w:rPr>
              <w:t xml:space="preserve"> for </w:t>
            </w:r>
            <w:r w:rsidRPr="009B6327">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DF66DC6" w14:textId="343FE689" w:rsidR="00CA2EC1" w:rsidRPr="009B6327" w:rsidRDefault="00CA2EC1" w:rsidP="00077F04">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highlight w:val="yellow"/>
                <w:lang w:eastAsia="ja-JP"/>
              </w:rPr>
              <w:t xml:space="preserve">[FFS: </w:t>
            </w:r>
            <w:r>
              <w:rPr>
                <w:rFonts w:ascii="Arial" w:eastAsia="MS Mincho" w:hAnsi="Arial" w:cs="Arial"/>
                <w:color w:val="FF0000"/>
                <w:sz w:val="12"/>
                <w:szCs w:val="12"/>
                <w:highlight w:val="yellow"/>
                <w:lang w:eastAsia="ja-JP"/>
              </w:rPr>
              <w:t>58-2-</w:t>
            </w:r>
            <w:r w:rsidR="00ED1EC9">
              <w:rPr>
                <w:rFonts w:ascii="Arial" w:eastAsia="MS Mincho" w:hAnsi="Arial" w:cs="Arial"/>
                <w:color w:val="FF0000"/>
                <w:sz w:val="12"/>
                <w:szCs w:val="12"/>
                <w:highlight w:val="yellow"/>
                <w:lang w:eastAsia="ja-JP"/>
              </w:rPr>
              <w:t>12</w:t>
            </w:r>
            <w:r w:rsidRPr="00B52D49">
              <w:rPr>
                <w:rFonts w:ascii="Arial" w:eastAsia="MS Mincho" w:hAnsi="Arial" w:cs="Arial"/>
                <w:color w:val="FF0000"/>
                <w:sz w:val="12"/>
                <w:szCs w:val="12"/>
                <w:highlight w:val="yellow"/>
                <w:lang w:eastAsia="ja-JP"/>
              </w:rPr>
              <w:t>,</w:t>
            </w:r>
            <w:r w:rsidRPr="00ED1EC9">
              <w:rPr>
                <w:rFonts w:ascii="Arial" w:eastAsia="MS Mincho" w:hAnsi="Arial" w:cs="Arial"/>
                <w:strike/>
                <w:sz w:val="12"/>
                <w:szCs w:val="12"/>
                <w:highlight w:val="yellow"/>
              </w:rPr>
              <w:t>41-4-1</w:t>
            </w:r>
            <w:r w:rsidRPr="00B52D49">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1DE0C0A" w14:textId="77777777" w:rsidR="00CA2EC1" w:rsidRPr="009B6327" w:rsidRDefault="00CA2EC1" w:rsidP="00077F04">
            <w:pPr>
              <w:keepNext/>
              <w:keepLines/>
              <w:spacing w:before="60" w:after="120" w:line="254" w:lineRule="auto"/>
              <w:rPr>
                <w:rFonts w:ascii="Arial" w:eastAsia="Yu Mincho" w:hAnsi="Arial" w:cs="Arial"/>
                <w:color w:val="FF0000"/>
                <w:sz w:val="12"/>
                <w:szCs w:val="12"/>
                <w:lang w:eastAsia="ja-JP"/>
              </w:rPr>
            </w:pPr>
            <w:r w:rsidRPr="009B6327">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809D93" w14:textId="77777777" w:rsidR="00CA2EC1" w:rsidRPr="009B6327" w:rsidRDefault="00CA2EC1" w:rsidP="00077F04">
            <w:pPr>
              <w:keepNext/>
              <w:keepLines/>
              <w:spacing w:before="60" w:after="120" w:line="254" w:lineRule="auto"/>
              <w:rPr>
                <w:rFonts w:ascii="Arial" w:eastAsia="MS Mincho" w:hAnsi="Arial" w:cs="Arial"/>
                <w:color w:val="FF0000"/>
                <w:sz w:val="12"/>
                <w:szCs w:val="12"/>
                <w:lang w:eastAsia="ja-JP"/>
              </w:rPr>
            </w:pPr>
            <w:r w:rsidRPr="009B6327">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29BDE1" w14:textId="77777777" w:rsidR="00CA2EC1" w:rsidRPr="009B6327" w:rsidRDefault="00CA2EC1" w:rsidP="00077F04">
            <w:pPr>
              <w:keepNext/>
              <w:keepLines/>
              <w:spacing w:before="60" w:after="120" w:line="254" w:lineRule="auto"/>
              <w:rPr>
                <w:rFonts w:ascii="Arial" w:eastAsia="SimSun" w:hAnsi="Arial" w:cs="Arial"/>
                <w:color w:val="FF0000"/>
                <w:sz w:val="12"/>
                <w:szCs w:val="12"/>
              </w:rPr>
            </w:pPr>
            <w:r w:rsidRPr="009B6327">
              <w:rPr>
                <w:rFonts w:ascii="Arial" w:eastAsia="SimSun" w:hAnsi="Arial" w:cs="Arial"/>
                <w:sz w:val="12"/>
                <w:szCs w:val="12"/>
                <w:lang w:eastAsia="zh-CN"/>
              </w:rPr>
              <w:t xml:space="preserve">PRS bandwidth aggregation with two PFL combinations </w:t>
            </w:r>
            <w:r w:rsidRPr="009B6327">
              <w:rPr>
                <w:rFonts w:ascii="Arial" w:eastAsia="Yu Mincho" w:hAnsi="Arial"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7666AC2" w14:textId="77777777" w:rsidR="00CA2EC1" w:rsidRPr="009B6327" w:rsidRDefault="00CA2EC1" w:rsidP="00077F04">
            <w:pPr>
              <w:keepNext/>
              <w:keepLines/>
              <w:spacing w:before="60" w:after="120" w:line="254" w:lineRule="auto"/>
              <w:rPr>
                <w:rFonts w:ascii="Arial" w:eastAsia="SimSun" w:hAnsi="Arial" w:cs="Arial"/>
                <w:color w:val="FF0000"/>
                <w:sz w:val="12"/>
                <w:szCs w:val="12"/>
              </w:rPr>
            </w:pPr>
            <w:r w:rsidRPr="009B6327">
              <w:rPr>
                <w:rFonts w:ascii="Arial" w:eastAsia="MS Mincho" w:hAnsi="Arial" w:cs="Arial"/>
                <w:color w:val="FF0000"/>
                <w:sz w:val="12"/>
                <w:szCs w:val="12"/>
                <w:highlight w:val="yellow"/>
              </w:rPr>
              <w:t xml:space="preserve">Per </w:t>
            </w:r>
            <w:r w:rsidRPr="009B6327">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4F1A5E6E" w14:textId="77777777" w:rsidR="00CA2EC1" w:rsidRPr="009B6327" w:rsidRDefault="00CA2EC1"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1A58684" w14:textId="77777777" w:rsidR="00CA2EC1" w:rsidRPr="009B6327" w:rsidRDefault="00CA2EC1"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62646A8" w14:textId="77777777" w:rsidR="00CA2EC1" w:rsidRPr="009B6327" w:rsidRDefault="00CA2EC1" w:rsidP="00077F04">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05714033" w14:textId="77777777" w:rsidR="00CA2EC1" w:rsidRPr="009B6327" w:rsidRDefault="00CA2EC1" w:rsidP="00077F04">
            <w:pPr>
              <w:keepNext/>
              <w:keepLines/>
              <w:spacing w:before="60" w:after="120" w:line="254" w:lineRule="auto"/>
              <w:rPr>
                <w:rFonts w:ascii="Arial" w:eastAsia="Yu Mincho" w:hAnsi="Arial" w:cs="Arial"/>
                <w:color w:val="FF0000"/>
                <w:sz w:val="12"/>
                <w:szCs w:val="12"/>
                <w:lang w:eastAsia="ja-JP"/>
              </w:rPr>
            </w:pPr>
          </w:p>
          <w:p w14:paraId="64B89B99" w14:textId="77777777" w:rsidR="00CA2EC1" w:rsidRPr="009B6327" w:rsidRDefault="00CA2EC1" w:rsidP="00077F04">
            <w:pPr>
              <w:pStyle w:val="TAL"/>
              <w:rPr>
                <w:rFonts w:eastAsia="SimSun" w:cs="Arial"/>
                <w:sz w:val="12"/>
                <w:szCs w:val="12"/>
                <w:lang w:eastAsia="zh-CN"/>
              </w:rPr>
            </w:pPr>
            <w:r w:rsidRPr="009B6327">
              <w:rPr>
                <w:rFonts w:eastAsia="SimSun" w:cs="Arial"/>
                <w:sz w:val="12"/>
                <w:szCs w:val="12"/>
                <w:lang w:eastAsia="zh-CN"/>
              </w:rPr>
              <w:t>Need for location server to know if the feature is supported.</w:t>
            </w:r>
          </w:p>
          <w:p w14:paraId="193629D5" w14:textId="77777777" w:rsidR="00CA2EC1" w:rsidRPr="009B6327" w:rsidRDefault="00CA2EC1" w:rsidP="00077F04">
            <w:pPr>
              <w:pStyle w:val="TAL"/>
              <w:rPr>
                <w:rFonts w:eastAsia="SimSun" w:cs="Arial"/>
                <w:sz w:val="12"/>
                <w:szCs w:val="12"/>
                <w:lang w:eastAsia="zh-CN"/>
              </w:rPr>
            </w:pPr>
          </w:p>
          <w:p w14:paraId="4DEF7D69" w14:textId="77777777" w:rsidR="00CA2EC1" w:rsidRPr="009B6327" w:rsidRDefault="00CA2EC1" w:rsidP="00077F04">
            <w:pPr>
              <w:keepNext/>
              <w:keepLines/>
              <w:spacing w:before="60" w:after="120" w:line="254" w:lineRule="auto"/>
              <w:rPr>
                <w:rFonts w:ascii="Arial" w:eastAsia="MS Mincho" w:hAnsi="Arial" w:cs="Arial"/>
                <w:color w:val="FF0000"/>
                <w:sz w:val="12"/>
                <w:szCs w:val="12"/>
              </w:rPr>
            </w:pPr>
            <w:r w:rsidRPr="009B6327">
              <w:rPr>
                <w:rFonts w:ascii="Arial" w:eastAsia="SimSun" w:hAnsi="Arial" w:cs="Arial"/>
                <w:sz w:val="12"/>
                <w:szCs w:val="12"/>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77AB0559" w14:textId="77777777" w:rsidR="00CA2EC1" w:rsidRPr="009B6327" w:rsidRDefault="00CA2EC1" w:rsidP="00077F04">
            <w:pPr>
              <w:keepNext/>
              <w:keepLines/>
              <w:spacing w:before="60" w:after="120" w:line="254" w:lineRule="auto"/>
              <w:rPr>
                <w:rFonts w:ascii="Arial" w:eastAsia="MS Mincho" w:hAnsi="Arial" w:cs="Arial"/>
                <w:color w:val="FF0000"/>
                <w:sz w:val="12"/>
                <w:szCs w:val="12"/>
              </w:rPr>
            </w:pPr>
            <w:r w:rsidRPr="009B6327">
              <w:rPr>
                <w:rFonts w:ascii="Arial" w:eastAsia="MS Mincho" w:hAnsi="Arial" w:cs="Arial"/>
                <w:color w:val="FF0000"/>
                <w:sz w:val="12"/>
                <w:szCs w:val="12"/>
              </w:rPr>
              <w:t>Optional with capability signalling</w:t>
            </w:r>
          </w:p>
        </w:tc>
      </w:tr>
    </w:tbl>
    <w:p w14:paraId="41048981" w14:textId="77777777" w:rsidR="00CA2EC1" w:rsidRDefault="00CA2EC1" w:rsidP="00406DA9">
      <w:pPr>
        <w:spacing w:after="0"/>
        <w:rPr>
          <w:b/>
          <w:bCs/>
        </w:rPr>
      </w:pPr>
    </w:p>
    <w:p w14:paraId="63156F82" w14:textId="77777777" w:rsidR="00CA2EC1" w:rsidRDefault="00CA2EC1" w:rsidP="00406DA9">
      <w:pPr>
        <w:spacing w:after="0"/>
        <w:rPr>
          <w:b/>
          <w:bCs/>
        </w:rPr>
      </w:pPr>
    </w:p>
    <w:p w14:paraId="3563C11F" w14:textId="77777777" w:rsidR="00CA2EC1" w:rsidRDefault="00CA2EC1" w:rsidP="00406DA9">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83"/>
        <w:gridCol w:w="1257"/>
        <w:gridCol w:w="1257"/>
        <w:gridCol w:w="498"/>
        <w:gridCol w:w="409"/>
        <w:gridCol w:w="409"/>
        <w:gridCol w:w="1257"/>
        <w:gridCol w:w="485"/>
        <w:gridCol w:w="433"/>
        <w:gridCol w:w="433"/>
        <w:gridCol w:w="433"/>
        <w:gridCol w:w="760"/>
        <w:gridCol w:w="696"/>
      </w:tblGrid>
      <w:tr w:rsidR="00B4416B" w:rsidRPr="00D2673B" w14:paraId="3E10010E"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54FE0B75"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rPr>
            </w:pPr>
            <w:r w:rsidRPr="00D2673B">
              <w:rPr>
                <w:rFonts w:ascii="Arial" w:eastAsia="MS Mincho" w:hAnsi="Arial" w:cs="Arial"/>
                <w:color w:val="FF0000"/>
                <w:sz w:val="12"/>
                <w:szCs w:val="12"/>
                <w:lang w:val="en-US"/>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10A6E88" w14:textId="48021982" w:rsidR="004E3632" w:rsidRPr="00D2673B" w:rsidRDefault="004E3632" w:rsidP="00077F04">
            <w:pPr>
              <w:keepNext/>
              <w:keepLines/>
              <w:spacing w:before="60" w:after="120" w:line="254" w:lineRule="auto"/>
              <w:rPr>
                <w:rFonts w:ascii="Arial" w:eastAsia="MS Mincho" w:hAnsi="Arial" w:cs="Arial"/>
                <w:color w:val="FF0000"/>
                <w:sz w:val="12"/>
                <w:szCs w:val="12"/>
                <w:lang w:val="en-US" w:eastAsia="ja-JP"/>
              </w:rPr>
            </w:pPr>
            <w:r w:rsidRPr="00D2673B">
              <w:rPr>
                <w:rFonts w:ascii="Arial" w:eastAsia="MS Mincho" w:hAnsi="Arial" w:cs="Arial"/>
                <w:color w:val="FF0000"/>
                <w:sz w:val="12"/>
                <w:szCs w:val="12"/>
                <w:lang w:val="en-US"/>
              </w:rPr>
              <w:t>58-2-</w:t>
            </w:r>
            <w:r w:rsidR="00B4416B">
              <w:rPr>
                <w:rFonts w:ascii="Arial" w:eastAsia="MS Mincho" w:hAnsi="Arial" w:cs="Arial"/>
                <w:color w:val="FF0000"/>
                <w:sz w:val="12"/>
                <w:szCs w:val="12"/>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783F27E0"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val="en-US" w:eastAsia="ja-JP"/>
              </w:rPr>
            </w:pPr>
            <w:r w:rsidRPr="00D2673B">
              <w:rPr>
                <w:rFonts w:ascii="Arial" w:eastAsia="SimSun" w:hAnsi="Arial"/>
                <w:sz w:val="12"/>
                <w:szCs w:val="12"/>
                <w:lang w:eastAsia="zh-CN"/>
              </w:rPr>
              <w:t xml:space="preserve">PRS bandwidth aggregation in RRC_CONNECTED </w:t>
            </w:r>
            <w:r w:rsidRPr="00D2673B">
              <w:rPr>
                <w:rFonts w:ascii="Arial" w:eastAsia="Yu Mincho" w:hAnsi="Arial" w:cs="Arial"/>
                <w:color w:val="FF0000"/>
                <w:sz w:val="12"/>
                <w:szCs w:val="12"/>
                <w:lang w:val="en-US"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9E9BFBA" w14:textId="77777777" w:rsidR="004E3632" w:rsidRPr="00D2673B" w:rsidRDefault="004E3632" w:rsidP="00077F04">
            <w:pPr>
              <w:spacing w:before="60" w:after="120" w:line="254" w:lineRule="auto"/>
              <w:rPr>
                <w:rFonts w:ascii="Arial" w:eastAsia="Times New Roman" w:hAnsi="Arial" w:cs="Arial"/>
                <w:color w:val="FF0000"/>
                <w:sz w:val="12"/>
                <w:szCs w:val="12"/>
              </w:rPr>
            </w:pPr>
            <w:r w:rsidRPr="00D2673B">
              <w:rPr>
                <w:rFonts w:ascii="Arial" w:eastAsia="Times New Roman" w:hAnsi="Arial"/>
                <w:sz w:val="12"/>
                <w:szCs w:val="12"/>
                <w:lang w:eastAsia="ja-JP"/>
              </w:rPr>
              <w:t>Support of PRS bandwidth aggregation in RRC_CONNECTED for</w:t>
            </w:r>
            <w:r w:rsidRPr="00D2673B">
              <w:rPr>
                <w:rFonts w:ascii="Arial" w:eastAsia="Times New Roman" w:hAnsi="Arial"/>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76D0616" w14:textId="47C6BC06" w:rsidR="004E3632" w:rsidRPr="00D2673B" w:rsidRDefault="004E3632" w:rsidP="00077F04">
            <w:pPr>
              <w:keepNext/>
              <w:keepLines/>
              <w:spacing w:before="60" w:after="120" w:line="254" w:lineRule="auto"/>
              <w:rPr>
                <w:rFonts w:ascii="Arial" w:eastAsia="MS Mincho" w:hAnsi="Arial" w:cs="Arial"/>
                <w:color w:val="FF0000"/>
                <w:sz w:val="12"/>
                <w:szCs w:val="12"/>
                <w:lang w:val="en-US" w:eastAsia="ja-JP"/>
              </w:rPr>
            </w:pPr>
            <w:r w:rsidRPr="00D2673B">
              <w:rPr>
                <w:rFonts w:ascii="Arial" w:eastAsia="MS Mincho" w:hAnsi="Arial" w:cs="Arial"/>
                <w:color w:val="FF0000"/>
                <w:sz w:val="12"/>
                <w:szCs w:val="12"/>
                <w:highlight w:val="yellow"/>
                <w:lang w:val="en-US" w:eastAsia="ja-JP"/>
              </w:rPr>
              <w:t>[</w:t>
            </w:r>
            <w:r>
              <w:rPr>
                <w:rFonts w:ascii="Arial" w:eastAsia="MS Mincho" w:hAnsi="Arial" w:cs="Arial"/>
                <w:color w:val="FF0000"/>
                <w:sz w:val="12"/>
                <w:szCs w:val="12"/>
                <w:highlight w:val="yellow"/>
                <w:lang w:val="en-US" w:eastAsia="ja-JP"/>
              </w:rPr>
              <w:t xml:space="preserve">FFS: 58-2-4, </w:t>
            </w:r>
            <w:r w:rsidR="00B4416B">
              <w:rPr>
                <w:rFonts w:ascii="Arial" w:eastAsia="MS Mincho" w:hAnsi="Arial" w:cs="Arial"/>
                <w:color w:val="FF0000"/>
                <w:sz w:val="12"/>
                <w:szCs w:val="12"/>
                <w:highlight w:val="yellow"/>
                <w:lang w:val="en-US" w:eastAsia="ja-JP"/>
              </w:rPr>
              <w:t xml:space="preserve">58-2-12, </w:t>
            </w:r>
            <w:r w:rsidRPr="007F00CF">
              <w:rPr>
                <w:rFonts w:ascii="Arial" w:eastAsia="MS Mincho" w:hAnsi="Arial"/>
                <w:strike/>
                <w:sz w:val="12"/>
                <w:szCs w:val="12"/>
                <w:highlight w:val="yellow"/>
                <w:lang w:eastAsia="ja-JP"/>
              </w:rPr>
              <w:t>13-3, 41-4-1</w:t>
            </w:r>
            <w:r w:rsidRPr="00D2673B">
              <w:rPr>
                <w:rFonts w:ascii="Arial" w:eastAsia="MS Mincho" w:hAnsi="Arial" w:cs="Arial"/>
                <w:color w:val="FF0000"/>
                <w:sz w:val="12"/>
                <w:szCs w:val="12"/>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C8F205A"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val="en-US" w:eastAsia="ja-JP"/>
              </w:rPr>
            </w:pPr>
            <w:r w:rsidRPr="00D2673B">
              <w:rPr>
                <w:rFonts w:ascii="Arial" w:eastAsia="Yu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D91CE6"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eastAsia="ja-JP"/>
              </w:rPr>
            </w:pPr>
            <w:r w:rsidRPr="00D2673B">
              <w:rPr>
                <w:rFonts w:ascii="Arial" w:eastAsia="MS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36754D" w14:textId="77777777" w:rsidR="004E3632" w:rsidRPr="00D2673B" w:rsidRDefault="004E3632" w:rsidP="00077F04">
            <w:pPr>
              <w:keepNext/>
              <w:keepLines/>
              <w:spacing w:before="60" w:after="120" w:line="254" w:lineRule="auto"/>
              <w:rPr>
                <w:rFonts w:ascii="Arial" w:eastAsia="SimSun" w:hAnsi="Arial" w:cs="Arial"/>
                <w:color w:val="FF0000"/>
                <w:sz w:val="12"/>
                <w:szCs w:val="12"/>
                <w:lang w:val="en-US"/>
              </w:rPr>
            </w:pPr>
            <w:r w:rsidRPr="00D2673B">
              <w:rPr>
                <w:rFonts w:ascii="Arial" w:eastAsia="Times New Roman" w:hAnsi="Arial"/>
                <w:sz w:val="12"/>
                <w:szCs w:val="12"/>
                <w:lang w:eastAsia="ja-JP"/>
              </w:rPr>
              <w:t xml:space="preserve">PRS bandwidth aggregation in RRC_CONNECTED </w:t>
            </w:r>
            <w:r w:rsidRPr="00D2673B">
              <w:rPr>
                <w:rFonts w:ascii="Arial" w:eastAsia="Yu Mincho" w:hAnsi="Arial" w:cs="Arial"/>
                <w:color w:val="FF0000"/>
                <w:sz w:val="12"/>
                <w:szCs w:val="12"/>
                <w:lang w:val="en-US"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93EEB54" w14:textId="77777777" w:rsidR="004E3632" w:rsidRPr="00D2673B" w:rsidRDefault="004E3632" w:rsidP="00077F04">
            <w:pPr>
              <w:keepNext/>
              <w:keepLines/>
              <w:spacing w:before="60" w:after="120" w:line="254" w:lineRule="auto"/>
              <w:rPr>
                <w:rFonts w:ascii="Arial" w:eastAsia="SimSun" w:hAnsi="Arial" w:cs="Arial"/>
                <w:color w:val="FF0000"/>
                <w:sz w:val="12"/>
                <w:szCs w:val="12"/>
                <w:lang w:val="en-US"/>
              </w:rPr>
            </w:pPr>
            <w:r w:rsidRPr="00D2673B">
              <w:rPr>
                <w:rFonts w:ascii="Arial" w:eastAsia="MS Mincho" w:hAnsi="Arial" w:cs="Arial"/>
                <w:color w:val="FF0000"/>
                <w:sz w:val="12"/>
                <w:szCs w:val="12"/>
                <w:highlight w:val="yellow"/>
                <w:lang w:val="en-US"/>
              </w:rPr>
              <w:t xml:space="preserve">Per </w:t>
            </w:r>
            <w:r>
              <w:rPr>
                <w:rFonts w:ascii="Arial" w:eastAsia="MS Mincho" w:hAnsi="Arial" w:cs="Arial"/>
                <w:color w:val="FF0000"/>
                <w:sz w:val="12"/>
                <w:szCs w:val="12"/>
                <w:lang w:val="en-US"/>
              </w:rPr>
              <w:t>Band</w:t>
            </w:r>
          </w:p>
        </w:tc>
        <w:tc>
          <w:tcPr>
            <w:tcW w:w="0" w:type="auto"/>
            <w:tcBorders>
              <w:top w:val="single" w:sz="4" w:space="0" w:color="auto"/>
              <w:left w:val="single" w:sz="4" w:space="0" w:color="auto"/>
              <w:bottom w:val="single" w:sz="4" w:space="0" w:color="auto"/>
              <w:right w:val="single" w:sz="4" w:space="0" w:color="auto"/>
            </w:tcBorders>
            <w:hideMark/>
          </w:tcPr>
          <w:p w14:paraId="7DD6E5FB"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841C0C0"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D8C5540"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1BAF4760"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val="en-US" w:eastAsia="ja-JP"/>
              </w:rPr>
            </w:pPr>
            <w:r w:rsidRPr="00D2673B">
              <w:rPr>
                <w:rFonts w:ascii="Arial" w:eastAsia="Yu Mincho" w:hAnsi="Arial" w:cs="Arial"/>
                <w:color w:val="FF0000"/>
                <w:sz w:val="12"/>
                <w:szCs w:val="12"/>
                <w:lang w:val="en-US" w:eastAsia="ja-JP"/>
              </w:rPr>
              <w:t>Need for location server to know if the feature is supported.</w:t>
            </w:r>
          </w:p>
          <w:p w14:paraId="2E520086"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AEAD592"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val="en-US"/>
              </w:rPr>
            </w:pPr>
            <w:r w:rsidRPr="00D2673B">
              <w:rPr>
                <w:rFonts w:ascii="Arial" w:eastAsia="MS Mincho" w:hAnsi="Arial" w:cs="Arial"/>
                <w:color w:val="FF0000"/>
                <w:sz w:val="12"/>
                <w:szCs w:val="12"/>
                <w:lang w:val="en-US"/>
              </w:rPr>
              <w:t>Optional with capability signalling</w:t>
            </w:r>
          </w:p>
        </w:tc>
      </w:tr>
    </w:tbl>
    <w:p w14:paraId="070546B6" w14:textId="77777777" w:rsidR="004E3632" w:rsidRDefault="004E3632" w:rsidP="004E363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4"/>
        <w:gridCol w:w="1050"/>
        <w:gridCol w:w="1094"/>
        <w:gridCol w:w="617"/>
        <w:gridCol w:w="417"/>
        <w:gridCol w:w="417"/>
        <w:gridCol w:w="1111"/>
        <w:gridCol w:w="510"/>
        <w:gridCol w:w="443"/>
        <w:gridCol w:w="443"/>
        <w:gridCol w:w="443"/>
        <w:gridCol w:w="931"/>
        <w:gridCol w:w="789"/>
      </w:tblGrid>
      <w:tr w:rsidR="002C7D30" w:rsidRPr="00D2673B" w14:paraId="3144EAF5"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07678AD" w14:textId="77777777" w:rsidR="004E3632" w:rsidRPr="00D2673B" w:rsidRDefault="004E3632" w:rsidP="00077F04">
            <w:pPr>
              <w:keepNext/>
              <w:keepLines/>
              <w:spacing w:before="60" w:after="120" w:line="254" w:lineRule="auto"/>
              <w:rPr>
                <w:rFonts w:ascii="Arial" w:eastAsia="MS Mincho" w:hAnsi="Arial" w:cs="Arial"/>
                <w:color w:val="FF0000"/>
                <w:sz w:val="12"/>
                <w:szCs w:val="12"/>
              </w:rPr>
            </w:pPr>
            <w:r w:rsidRPr="00D2673B">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C006668" w14:textId="5325E8B6" w:rsidR="004E3632" w:rsidRPr="00D2673B" w:rsidRDefault="004E3632" w:rsidP="00077F04">
            <w:pPr>
              <w:keepNext/>
              <w:keepLines/>
              <w:spacing w:before="60" w:after="120" w:line="254" w:lineRule="auto"/>
              <w:rPr>
                <w:rFonts w:ascii="Arial" w:eastAsia="MS Mincho" w:hAnsi="Arial" w:cs="Arial"/>
                <w:color w:val="FF0000"/>
                <w:sz w:val="12"/>
                <w:szCs w:val="12"/>
                <w:lang w:eastAsia="ja-JP"/>
              </w:rPr>
            </w:pPr>
            <w:r w:rsidRPr="00D2673B">
              <w:rPr>
                <w:rFonts w:ascii="Arial" w:eastAsia="MS Mincho" w:hAnsi="Arial" w:cs="Arial"/>
                <w:color w:val="FF0000"/>
                <w:sz w:val="12"/>
                <w:szCs w:val="12"/>
              </w:rPr>
              <w:t>58-2-</w:t>
            </w:r>
            <w:r w:rsidR="00B4416B">
              <w:rPr>
                <w:rFonts w:ascii="Arial" w:eastAsia="MS Mincho" w:hAnsi="Arial" w:cs="Arial"/>
                <w:color w:val="FF0000"/>
                <w:sz w:val="12"/>
                <w:szCs w:val="12"/>
              </w:rPr>
              <w:t>1</w:t>
            </w:r>
            <w:r w:rsidR="00765785">
              <w:rPr>
                <w:rFonts w:ascii="Arial" w:eastAsia="MS Mincho" w:hAnsi="Arial" w:cs="Arial"/>
                <w:color w:val="FF0000"/>
                <w:sz w:val="12"/>
                <w:szCs w:val="12"/>
              </w:rPr>
              <w:t>5</w:t>
            </w:r>
          </w:p>
        </w:tc>
        <w:tc>
          <w:tcPr>
            <w:tcW w:w="0" w:type="auto"/>
            <w:tcBorders>
              <w:top w:val="single" w:sz="4" w:space="0" w:color="auto"/>
              <w:left w:val="single" w:sz="4" w:space="0" w:color="auto"/>
              <w:bottom w:val="single" w:sz="4" w:space="0" w:color="auto"/>
              <w:right w:val="single" w:sz="4" w:space="0" w:color="auto"/>
            </w:tcBorders>
            <w:hideMark/>
          </w:tcPr>
          <w:p w14:paraId="06656A71"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eastAsia="ja-JP"/>
              </w:rPr>
            </w:pPr>
            <w:r w:rsidRPr="00D2673B">
              <w:rPr>
                <w:rFonts w:ascii="Arial" w:eastAsia="SimSun" w:hAnsi="Arial"/>
                <w:sz w:val="12"/>
                <w:szCs w:val="12"/>
                <w:lang w:eastAsia="zh-CN"/>
              </w:rPr>
              <w:t>PRS bandwidth aggregation in RRC_</w:t>
            </w:r>
            <w:r w:rsidRPr="00D2673B">
              <w:rPr>
                <w:rFonts w:ascii="Arial" w:eastAsia="Times New Roman" w:hAnsi="Arial"/>
                <w:sz w:val="12"/>
                <w:szCs w:val="12"/>
                <w:lang w:eastAsia="ja-JP"/>
              </w:rPr>
              <w:t xml:space="preserve"> INACTIVE</w:t>
            </w:r>
            <w:r w:rsidRPr="00D2673B">
              <w:rPr>
                <w:rFonts w:ascii="Arial" w:eastAsia="SimSun" w:hAnsi="Arial"/>
                <w:sz w:val="12"/>
                <w:szCs w:val="12"/>
                <w:lang w:eastAsia="zh-CN"/>
              </w:rPr>
              <w:t xml:space="preserve"> </w:t>
            </w:r>
            <w:r w:rsidRPr="00D2673B">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BB12F8A" w14:textId="77777777" w:rsidR="004E3632" w:rsidRPr="00D2673B" w:rsidRDefault="004E3632" w:rsidP="00077F04">
            <w:pPr>
              <w:spacing w:before="60" w:after="120" w:line="254" w:lineRule="auto"/>
              <w:rPr>
                <w:rFonts w:ascii="Arial" w:eastAsia="Times New Roman" w:hAnsi="Arial" w:cs="Arial"/>
                <w:color w:val="FF0000"/>
                <w:sz w:val="12"/>
                <w:szCs w:val="12"/>
              </w:rPr>
            </w:pPr>
            <w:r w:rsidRPr="00D2673B">
              <w:rPr>
                <w:rFonts w:ascii="Arial" w:eastAsia="Times New Roman" w:hAnsi="Arial"/>
                <w:sz w:val="12"/>
                <w:szCs w:val="12"/>
                <w:lang w:eastAsia="ja-JP"/>
              </w:rPr>
              <w:t>Support of PRS bandwidth aggregation in RRC_ INACTIVE for</w:t>
            </w:r>
            <w:r w:rsidRPr="00D2673B">
              <w:rPr>
                <w:rFonts w:ascii="Arial" w:eastAsia="Times New Roman" w:hAnsi="Arial"/>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779ADB4" w14:textId="78D67350" w:rsidR="004E3632" w:rsidRPr="00D2673B" w:rsidRDefault="004E3632" w:rsidP="00077F04">
            <w:pPr>
              <w:keepNext/>
              <w:keepLines/>
              <w:spacing w:before="60" w:after="120" w:line="254" w:lineRule="auto"/>
              <w:rPr>
                <w:rFonts w:ascii="Arial" w:eastAsia="MS Mincho" w:hAnsi="Arial" w:cs="Arial"/>
                <w:color w:val="FF0000"/>
                <w:sz w:val="12"/>
                <w:szCs w:val="12"/>
                <w:lang w:eastAsia="ja-JP"/>
              </w:rPr>
            </w:pPr>
            <w:r w:rsidRPr="00D2673B">
              <w:rPr>
                <w:rFonts w:ascii="Arial" w:eastAsia="MS Mincho" w:hAnsi="Arial" w:cs="Arial"/>
                <w:color w:val="FF0000"/>
                <w:sz w:val="12"/>
                <w:szCs w:val="12"/>
                <w:highlight w:val="yellow"/>
                <w:lang w:eastAsia="ja-JP"/>
              </w:rPr>
              <w:t>[</w:t>
            </w:r>
            <w:r>
              <w:rPr>
                <w:rFonts w:ascii="Arial" w:eastAsia="MS Mincho" w:hAnsi="Arial" w:cs="Arial"/>
                <w:color w:val="FF0000"/>
                <w:sz w:val="12"/>
                <w:szCs w:val="12"/>
                <w:highlight w:val="yellow"/>
                <w:lang w:eastAsia="ja-JP"/>
              </w:rPr>
              <w:t>FFS: 58-2-</w:t>
            </w:r>
            <w:r w:rsidR="00874EB1">
              <w:rPr>
                <w:rFonts w:ascii="Arial" w:eastAsia="MS Mincho" w:hAnsi="Arial" w:cs="Arial"/>
                <w:color w:val="FF0000"/>
                <w:sz w:val="12"/>
                <w:szCs w:val="12"/>
                <w:highlight w:val="yellow"/>
                <w:lang w:eastAsia="ja-JP"/>
              </w:rPr>
              <w:t>9</w:t>
            </w:r>
            <w:r w:rsidR="002C7D30">
              <w:rPr>
                <w:rFonts w:ascii="Arial" w:eastAsia="MS Mincho" w:hAnsi="Arial" w:cs="Arial"/>
                <w:color w:val="FF0000"/>
                <w:sz w:val="12"/>
                <w:szCs w:val="12"/>
                <w:highlight w:val="yellow"/>
                <w:lang w:eastAsia="ja-JP"/>
              </w:rPr>
              <w:t>, 58-2-12b</w:t>
            </w:r>
            <w:r>
              <w:rPr>
                <w:rFonts w:ascii="Arial" w:eastAsia="MS Mincho" w:hAnsi="Arial" w:cs="Arial"/>
                <w:color w:val="FF0000"/>
                <w:sz w:val="12"/>
                <w:szCs w:val="12"/>
                <w:highlight w:val="yellow"/>
                <w:lang w:eastAsia="ja-JP"/>
              </w:rPr>
              <w:t xml:space="preserve">, </w:t>
            </w:r>
            <w:r w:rsidRPr="00041BDA">
              <w:rPr>
                <w:rFonts w:ascii="Arial" w:eastAsia="MS Mincho" w:hAnsi="Arial"/>
                <w:strike/>
                <w:sz w:val="12"/>
                <w:szCs w:val="12"/>
                <w:highlight w:val="yellow"/>
                <w:lang w:eastAsia="ja-JP"/>
              </w:rPr>
              <w:t>27-18a, 41-4-1b</w:t>
            </w:r>
            <w:r w:rsidRPr="00D2673B">
              <w:rPr>
                <w:rFonts w:ascii="Arial" w:eastAsia="MS Mincho" w:hAnsi="Arial"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209B3DF"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eastAsia="ja-JP"/>
              </w:rPr>
            </w:pPr>
            <w:r w:rsidRPr="00D2673B">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94657E9"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eastAsia="ja-JP"/>
              </w:rPr>
            </w:pPr>
            <w:r w:rsidRPr="00D2673B">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A7870C" w14:textId="77777777" w:rsidR="004E3632" w:rsidRPr="00D2673B" w:rsidRDefault="004E3632" w:rsidP="00077F04">
            <w:pPr>
              <w:keepNext/>
              <w:keepLines/>
              <w:spacing w:before="60" w:after="120" w:line="254" w:lineRule="auto"/>
              <w:rPr>
                <w:rFonts w:ascii="Arial" w:eastAsia="SimSun" w:hAnsi="Arial" w:cs="Arial"/>
                <w:color w:val="FF0000"/>
                <w:sz w:val="12"/>
                <w:szCs w:val="12"/>
              </w:rPr>
            </w:pPr>
            <w:r w:rsidRPr="00D2673B">
              <w:rPr>
                <w:rFonts w:ascii="Arial" w:eastAsia="SimSun" w:hAnsi="Arial"/>
                <w:sz w:val="12"/>
                <w:szCs w:val="12"/>
                <w:lang w:eastAsia="zh-CN"/>
              </w:rPr>
              <w:t>PRS bandwidth aggregation in RRC_</w:t>
            </w:r>
            <w:r w:rsidRPr="00D2673B">
              <w:rPr>
                <w:rFonts w:ascii="Arial" w:eastAsia="Times New Roman" w:hAnsi="Arial"/>
                <w:sz w:val="12"/>
                <w:szCs w:val="12"/>
                <w:lang w:eastAsia="ja-JP"/>
              </w:rPr>
              <w:t xml:space="preserve"> INACTIVE</w:t>
            </w:r>
            <w:r w:rsidRPr="00D2673B">
              <w:rPr>
                <w:rFonts w:ascii="Arial" w:eastAsia="SimSun" w:hAnsi="Arial"/>
                <w:sz w:val="12"/>
                <w:szCs w:val="12"/>
                <w:lang w:eastAsia="zh-CN"/>
              </w:rPr>
              <w:t xml:space="preserve"> </w:t>
            </w:r>
            <w:r w:rsidRPr="00D2673B">
              <w:rPr>
                <w:rFonts w:ascii="Arial" w:eastAsia="Yu Mincho" w:hAnsi="Arial"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7F4A583" w14:textId="77777777" w:rsidR="004E3632" w:rsidRPr="00D2673B" w:rsidRDefault="004E3632" w:rsidP="00077F04">
            <w:pPr>
              <w:keepNext/>
              <w:keepLines/>
              <w:spacing w:before="60" w:after="120" w:line="254" w:lineRule="auto"/>
              <w:rPr>
                <w:rFonts w:ascii="Arial" w:eastAsia="SimSun" w:hAnsi="Arial" w:cs="Arial"/>
                <w:color w:val="FF0000"/>
                <w:sz w:val="12"/>
                <w:szCs w:val="12"/>
              </w:rPr>
            </w:pPr>
            <w:r w:rsidRPr="00D2673B">
              <w:rPr>
                <w:rFonts w:ascii="Arial" w:eastAsia="MS Mincho" w:hAnsi="Arial" w:cs="Arial"/>
                <w:color w:val="FF0000"/>
                <w:sz w:val="12"/>
                <w:szCs w:val="12"/>
                <w:highlight w:val="yellow"/>
              </w:rPr>
              <w:t xml:space="preserve">Per </w:t>
            </w:r>
            <w:r>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6F7E575F" w14:textId="77777777" w:rsidR="004E3632" w:rsidRPr="00D2673B" w:rsidRDefault="004E3632"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CEACDF9" w14:textId="77777777" w:rsidR="004E3632" w:rsidRPr="00D2673B" w:rsidRDefault="004E3632"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6ECAA0A" w14:textId="77777777" w:rsidR="004E3632" w:rsidRPr="00D2673B" w:rsidRDefault="004E3632" w:rsidP="00077F04">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304420A5" w14:textId="77777777" w:rsidR="004E3632" w:rsidRPr="00D2673B" w:rsidRDefault="004E3632" w:rsidP="00077F04">
            <w:pPr>
              <w:keepNext/>
              <w:keepLines/>
              <w:spacing w:before="60" w:after="120" w:line="254" w:lineRule="auto"/>
              <w:rPr>
                <w:rFonts w:ascii="Arial" w:eastAsia="Yu Mincho" w:hAnsi="Arial" w:cs="Arial"/>
                <w:color w:val="FF0000"/>
                <w:sz w:val="12"/>
                <w:szCs w:val="12"/>
                <w:lang w:eastAsia="ja-JP"/>
              </w:rPr>
            </w:pPr>
            <w:r w:rsidRPr="00D2673B">
              <w:rPr>
                <w:rFonts w:ascii="Arial" w:eastAsia="Yu Mincho" w:hAnsi="Arial" w:cs="Arial"/>
                <w:color w:val="FF0000"/>
                <w:sz w:val="12"/>
                <w:szCs w:val="12"/>
                <w:lang w:eastAsia="ja-JP"/>
              </w:rPr>
              <w:t>Need for location server to know if the feature is supported.</w:t>
            </w:r>
          </w:p>
          <w:p w14:paraId="40A519B5" w14:textId="77777777" w:rsidR="004E3632" w:rsidRPr="00D2673B" w:rsidRDefault="004E3632" w:rsidP="00077F04">
            <w:pPr>
              <w:keepNext/>
              <w:keepLines/>
              <w:spacing w:before="60" w:after="120" w:line="254" w:lineRule="auto"/>
              <w:rPr>
                <w:rFonts w:ascii="Arial" w:eastAsia="MS Mincho" w:hAnsi="Arial"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18D7FE56" w14:textId="77777777" w:rsidR="004E3632" w:rsidRPr="00D2673B" w:rsidRDefault="004E3632" w:rsidP="00077F04">
            <w:pPr>
              <w:keepNext/>
              <w:keepLines/>
              <w:spacing w:before="60" w:after="120" w:line="254" w:lineRule="auto"/>
              <w:rPr>
                <w:rFonts w:ascii="Arial" w:eastAsia="MS Mincho" w:hAnsi="Arial" w:cs="Arial"/>
                <w:color w:val="FF0000"/>
                <w:sz w:val="12"/>
                <w:szCs w:val="12"/>
              </w:rPr>
            </w:pPr>
            <w:r w:rsidRPr="00D2673B">
              <w:rPr>
                <w:rFonts w:ascii="Arial" w:eastAsia="MS Mincho" w:hAnsi="Arial" w:cs="Arial"/>
                <w:color w:val="FF0000"/>
                <w:sz w:val="12"/>
                <w:szCs w:val="12"/>
              </w:rPr>
              <w:t>Optional with capability signalling</w:t>
            </w:r>
          </w:p>
        </w:tc>
      </w:tr>
    </w:tbl>
    <w:p w14:paraId="3BF677F2" w14:textId="77777777" w:rsidR="004E3632" w:rsidRDefault="004E3632" w:rsidP="004E363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06"/>
        <w:gridCol w:w="1074"/>
        <w:gridCol w:w="1121"/>
        <w:gridCol w:w="641"/>
        <w:gridCol w:w="417"/>
        <w:gridCol w:w="417"/>
        <w:gridCol w:w="985"/>
        <w:gridCol w:w="512"/>
        <w:gridCol w:w="443"/>
        <w:gridCol w:w="443"/>
        <w:gridCol w:w="443"/>
        <w:gridCol w:w="960"/>
        <w:gridCol w:w="803"/>
      </w:tblGrid>
      <w:tr w:rsidR="008C3234" w:rsidRPr="00FD186A" w14:paraId="4D868D4A"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9644891" w14:textId="77777777" w:rsidR="004E3632" w:rsidRPr="00FD186A" w:rsidRDefault="004E3632" w:rsidP="00077F04">
            <w:pPr>
              <w:keepNext/>
              <w:keepLines/>
              <w:spacing w:before="60" w:after="120" w:line="254" w:lineRule="auto"/>
              <w:rPr>
                <w:rFonts w:ascii="Arial" w:eastAsia="MS Mincho" w:hAnsi="Arial" w:cs="Arial"/>
                <w:color w:val="FF0000"/>
                <w:sz w:val="12"/>
                <w:szCs w:val="12"/>
              </w:rPr>
            </w:pPr>
            <w:r w:rsidRPr="00FD186A">
              <w:rPr>
                <w:rFonts w:ascii="Arial" w:eastAsia="MS Mincho" w:hAnsi="Arial"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740D1B9" w14:textId="3C67FF72" w:rsidR="004E3632" w:rsidRPr="00FD186A" w:rsidRDefault="004E3632" w:rsidP="00077F04">
            <w:pPr>
              <w:keepNext/>
              <w:keepLines/>
              <w:spacing w:before="60" w:after="120" w:line="254" w:lineRule="auto"/>
              <w:rPr>
                <w:rFonts w:ascii="Arial" w:eastAsia="MS Mincho" w:hAnsi="Arial" w:cs="Arial"/>
                <w:color w:val="FF0000"/>
                <w:sz w:val="12"/>
                <w:szCs w:val="12"/>
                <w:lang w:eastAsia="ja-JP"/>
              </w:rPr>
            </w:pPr>
            <w:r w:rsidRPr="00FD186A">
              <w:rPr>
                <w:rFonts w:ascii="Arial" w:eastAsia="MS Mincho" w:hAnsi="Arial" w:cs="Arial"/>
                <w:color w:val="FF0000"/>
                <w:sz w:val="12"/>
                <w:szCs w:val="12"/>
              </w:rPr>
              <w:t>58-2-</w:t>
            </w:r>
            <w:r w:rsidR="00765785">
              <w:rPr>
                <w:rFonts w:ascii="Arial" w:eastAsia="MS Mincho" w:hAnsi="Arial" w:cs="Arial"/>
                <w:color w:val="FF0000"/>
                <w:sz w:val="12"/>
                <w:szCs w:val="12"/>
              </w:rPr>
              <w:t>16</w:t>
            </w:r>
          </w:p>
        </w:tc>
        <w:tc>
          <w:tcPr>
            <w:tcW w:w="0" w:type="auto"/>
            <w:tcBorders>
              <w:top w:val="single" w:sz="4" w:space="0" w:color="auto"/>
              <w:left w:val="single" w:sz="4" w:space="0" w:color="auto"/>
              <w:bottom w:val="single" w:sz="4" w:space="0" w:color="auto"/>
              <w:right w:val="single" w:sz="4" w:space="0" w:color="auto"/>
            </w:tcBorders>
            <w:hideMark/>
          </w:tcPr>
          <w:p w14:paraId="2CBA612D" w14:textId="77777777" w:rsidR="004E3632" w:rsidRPr="00FD186A" w:rsidRDefault="004E3632" w:rsidP="00077F04">
            <w:pPr>
              <w:keepNext/>
              <w:keepLines/>
              <w:spacing w:before="60" w:after="120" w:line="254" w:lineRule="auto"/>
              <w:rPr>
                <w:rFonts w:ascii="Arial" w:eastAsia="Yu Mincho" w:hAnsi="Arial" w:cs="Arial"/>
                <w:color w:val="FF0000"/>
                <w:sz w:val="12"/>
                <w:szCs w:val="12"/>
                <w:lang w:eastAsia="ja-JP"/>
              </w:rPr>
            </w:pPr>
            <w:r w:rsidRPr="00FD186A">
              <w:rPr>
                <w:rFonts w:ascii="Arial" w:eastAsia="SimSun" w:hAnsi="Arial" w:cs="Arial"/>
                <w:sz w:val="12"/>
                <w:szCs w:val="12"/>
                <w:lang w:eastAsia="zh-CN"/>
              </w:rPr>
              <w:t xml:space="preserve">PRS bandwidth aggregation in RRC_IDLE - </w:t>
            </w:r>
            <w:r w:rsidRPr="00FD186A">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52ED351" w14:textId="77777777" w:rsidR="004E3632" w:rsidRPr="00FD186A" w:rsidRDefault="004E3632" w:rsidP="00077F04">
            <w:pPr>
              <w:spacing w:before="60" w:after="120" w:line="254" w:lineRule="auto"/>
              <w:rPr>
                <w:rFonts w:ascii="Arial" w:eastAsia="Times New Roman" w:hAnsi="Arial" w:cs="Arial"/>
                <w:color w:val="FF0000"/>
                <w:sz w:val="12"/>
                <w:szCs w:val="12"/>
              </w:rPr>
            </w:pPr>
            <w:r w:rsidRPr="00FD186A">
              <w:rPr>
                <w:rFonts w:ascii="Arial" w:hAnsi="Arial" w:cs="Arial"/>
                <w:sz w:val="12"/>
                <w:szCs w:val="12"/>
              </w:rPr>
              <w:t xml:space="preserve">Support of PRS bandwidth aggregation in RRC_IDLE for </w:t>
            </w:r>
            <w:r w:rsidRPr="00FD186A">
              <w:rPr>
                <w:rFonts w:ascii="Arial" w:eastAsia="Yu Mincho" w:hAnsi="Arial"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06D8757" w14:textId="22403F8E" w:rsidR="004E3632" w:rsidRPr="00FD186A" w:rsidRDefault="004E3632" w:rsidP="00077F04">
            <w:pPr>
              <w:keepNext/>
              <w:keepLines/>
              <w:spacing w:before="60" w:after="120" w:line="254" w:lineRule="auto"/>
              <w:rPr>
                <w:rFonts w:ascii="Arial" w:eastAsia="MS Mincho" w:hAnsi="Arial" w:cs="Arial"/>
                <w:color w:val="FF0000"/>
                <w:sz w:val="12"/>
                <w:szCs w:val="12"/>
                <w:lang w:eastAsia="ja-JP"/>
              </w:rPr>
            </w:pPr>
            <w:r w:rsidRPr="00FD186A">
              <w:rPr>
                <w:rFonts w:ascii="Arial" w:eastAsia="MS Mincho" w:hAnsi="Arial" w:cs="Arial"/>
                <w:color w:val="FF0000"/>
                <w:sz w:val="12"/>
                <w:szCs w:val="12"/>
                <w:highlight w:val="yellow"/>
                <w:lang w:eastAsia="ja-JP"/>
              </w:rPr>
              <w:t>[FFS:</w:t>
            </w:r>
            <w:r>
              <w:rPr>
                <w:rFonts w:ascii="Arial" w:eastAsia="MS Mincho" w:hAnsi="Arial" w:cs="Arial"/>
                <w:color w:val="FF0000"/>
                <w:sz w:val="12"/>
                <w:szCs w:val="12"/>
                <w:highlight w:val="yellow"/>
                <w:lang w:eastAsia="ja-JP"/>
              </w:rPr>
              <w:t xml:space="preserve"> 58-2-</w:t>
            </w:r>
            <w:r w:rsidR="0017033E">
              <w:rPr>
                <w:rFonts w:ascii="Arial" w:eastAsia="MS Mincho" w:hAnsi="Arial" w:cs="Arial"/>
                <w:color w:val="FF0000"/>
                <w:sz w:val="12"/>
                <w:szCs w:val="12"/>
                <w:highlight w:val="yellow"/>
                <w:lang w:eastAsia="ja-JP"/>
              </w:rPr>
              <w:t>11</w:t>
            </w:r>
            <w:r w:rsidR="00D32BC7">
              <w:rPr>
                <w:rFonts w:ascii="Arial" w:eastAsia="MS Mincho" w:hAnsi="Arial" w:cs="Arial"/>
                <w:color w:val="FF0000"/>
                <w:sz w:val="12"/>
                <w:szCs w:val="12"/>
                <w:highlight w:val="yellow"/>
                <w:lang w:eastAsia="ja-JP"/>
              </w:rPr>
              <w:t>, 58-2-</w:t>
            </w:r>
            <w:r w:rsidR="008C3234">
              <w:rPr>
                <w:rFonts w:ascii="Arial" w:eastAsia="MS Mincho" w:hAnsi="Arial" w:cs="Arial"/>
                <w:color w:val="FF0000"/>
                <w:sz w:val="12"/>
                <w:szCs w:val="12"/>
                <w:highlight w:val="yellow"/>
                <w:lang w:eastAsia="ja-JP"/>
              </w:rPr>
              <w:t>12b</w:t>
            </w:r>
            <w:r>
              <w:rPr>
                <w:rFonts w:ascii="Arial" w:eastAsia="MS Mincho" w:hAnsi="Arial" w:cs="Arial"/>
                <w:color w:val="FF0000"/>
                <w:sz w:val="12"/>
                <w:szCs w:val="12"/>
                <w:highlight w:val="yellow"/>
                <w:lang w:eastAsia="ja-JP"/>
              </w:rPr>
              <w:t>,</w:t>
            </w:r>
            <w:r w:rsidRPr="00FD186A">
              <w:rPr>
                <w:rFonts w:ascii="Arial" w:eastAsia="MS Mincho" w:hAnsi="Arial" w:cs="Arial"/>
                <w:color w:val="FF0000"/>
                <w:sz w:val="12"/>
                <w:szCs w:val="12"/>
                <w:highlight w:val="yellow"/>
                <w:lang w:eastAsia="ja-JP"/>
              </w:rPr>
              <w:t xml:space="preserve"> </w:t>
            </w:r>
            <w:r w:rsidRPr="0031095C">
              <w:rPr>
                <w:rFonts w:ascii="Arial" w:eastAsia="MS Mincho" w:hAnsi="Arial" w:cs="Arial"/>
                <w:strike/>
                <w:sz w:val="12"/>
                <w:szCs w:val="12"/>
                <w:highlight w:val="yellow"/>
              </w:rPr>
              <w:t>41-3-3, 41-4-1b</w:t>
            </w:r>
            <w:r w:rsidRPr="00FD186A">
              <w:rPr>
                <w:rFonts w:ascii="Arial" w:eastAsia="Times New Roman" w:hAnsi="Arial"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4EE084C" w14:textId="77777777" w:rsidR="004E3632" w:rsidRPr="00FD186A" w:rsidRDefault="004E3632" w:rsidP="00077F04">
            <w:pPr>
              <w:keepNext/>
              <w:keepLines/>
              <w:spacing w:before="60" w:after="120" w:line="254" w:lineRule="auto"/>
              <w:rPr>
                <w:rFonts w:ascii="Arial" w:eastAsia="Yu Mincho" w:hAnsi="Arial" w:cs="Arial"/>
                <w:color w:val="FF0000"/>
                <w:sz w:val="12"/>
                <w:szCs w:val="12"/>
                <w:lang w:eastAsia="ja-JP"/>
              </w:rPr>
            </w:pPr>
            <w:r w:rsidRPr="00FD186A">
              <w:rPr>
                <w:rFonts w:ascii="Arial" w:eastAsia="Yu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AC11078" w14:textId="77777777" w:rsidR="004E3632" w:rsidRPr="00FD186A" w:rsidRDefault="004E3632" w:rsidP="00077F04">
            <w:pPr>
              <w:keepNext/>
              <w:keepLines/>
              <w:spacing w:before="60" w:after="120" w:line="254" w:lineRule="auto"/>
              <w:rPr>
                <w:rFonts w:ascii="Arial" w:eastAsia="MS Mincho" w:hAnsi="Arial" w:cs="Arial"/>
                <w:color w:val="FF0000"/>
                <w:sz w:val="12"/>
                <w:szCs w:val="12"/>
                <w:lang w:eastAsia="ja-JP"/>
              </w:rPr>
            </w:pPr>
            <w:r w:rsidRPr="00FD186A">
              <w:rPr>
                <w:rFonts w:ascii="Arial" w:eastAsia="MS Mincho" w:hAnsi="Arial"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BA1A2A9" w14:textId="77777777" w:rsidR="004E3632" w:rsidRPr="00FD186A" w:rsidRDefault="004E3632" w:rsidP="00077F04">
            <w:pPr>
              <w:keepNext/>
              <w:keepLines/>
              <w:spacing w:before="60" w:after="120" w:line="254" w:lineRule="auto"/>
              <w:rPr>
                <w:rFonts w:ascii="Arial" w:eastAsia="Times New Roman" w:hAnsi="Arial" w:cs="Arial"/>
                <w:sz w:val="12"/>
                <w:szCs w:val="12"/>
                <w:lang w:eastAsia="ja-JP"/>
              </w:rPr>
            </w:pPr>
            <w:r w:rsidRPr="00FD186A">
              <w:rPr>
                <w:rFonts w:ascii="Arial" w:hAnsi="Arial" w:cs="Arial"/>
                <w:sz w:val="12"/>
                <w:szCs w:val="12"/>
              </w:rPr>
              <w:t>PRS bandwidth aggregation in RRC_IDLE</w:t>
            </w:r>
          </w:p>
          <w:p w14:paraId="12EA09C9" w14:textId="77777777" w:rsidR="004E3632" w:rsidRPr="00FD186A" w:rsidRDefault="004E3632" w:rsidP="00077F04">
            <w:pPr>
              <w:keepNext/>
              <w:keepLines/>
              <w:spacing w:before="60" w:after="120" w:line="254" w:lineRule="auto"/>
              <w:rPr>
                <w:rFonts w:ascii="Arial" w:eastAsia="SimSun" w:hAnsi="Arial" w:cs="Arial"/>
                <w:color w:val="FF0000"/>
                <w:sz w:val="12"/>
                <w:szCs w:val="12"/>
              </w:rPr>
            </w:pPr>
            <w:r w:rsidRPr="00FD186A">
              <w:rPr>
                <w:rFonts w:ascii="Arial" w:eastAsia="Yu Mincho" w:hAnsi="Arial"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7861613" w14:textId="77777777" w:rsidR="004E3632" w:rsidRPr="00FD186A" w:rsidRDefault="004E3632" w:rsidP="00077F04">
            <w:pPr>
              <w:keepNext/>
              <w:keepLines/>
              <w:spacing w:before="60" w:after="120" w:line="254" w:lineRule="auto"/>
              <w:rPr>
                <w:rFonts w:ascii="Arial" w:eastAsia="SimSun" w:hAnsi="Arial" w:cs="Arial"/>
                <w:color w:val="FF0000"/>
                <w:sz w:val="12"/>
                <w:szCs w:val="12"/>
              </w:rPr>
            </w:pPr>
            <w:r w:rsidRPr="00FD186A">
              <w:rPr>
                <w:rFonts w:ascii="Arial" w:eastAsia="MS Mincho" w:hAnsi="Arial" w:cs="Arial"/>
                <w:color w:val="FF0000"/>
                <w:sz w:val="12"/>
                <w:szCs w:val="12"/>
                <w:highlight w:val="yellow"/>
              </w:rPr>
              <w:t xml:space="preserve">Per </w:t>
            </w:r>
            <w:r w:rsidRPr="00FD186A">
              <w:rPr>
                <w:rFonts w:ascii="Arial" w:eastAsia="MS Mincho" w:hAnsi="Arial"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2E099744" w14:textId="77777777" w:rsidR="004E3632" w:rsidRPr="00FD186A" w:rsidRDefault="004E3632"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0FCE6AB" w14:textId="77777777" w:rsidR="004E3632" w:rsidRPr="00FD186A" w:rsidRDefault="004E3632" w:rsidP="00077F04">
            <w:pPr>
              <w:keepNext/>
              <w:keepLines/>
              <w:spacing w:before="60" w:after="120" w:line="254" w:lineRule="auto"/>
              <w:rPr>
                <w:rFonts w:ascii="Arial" w:eastAsia="MS Mincho" w:hAnsi="Arial" w:cs="Arial"/>
                <w:color w:val="FF0000"/>
                <w:sz w:val="12"/>
                <w:szCs w:val="12"/>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129F53A" w14:textId="77777777" w:rsidR="004E3632" w:rsidRPr="00FD186A" w:rsidRDefault="004E3632" w:rsidP="00077F04">
            <w:pPr>
              <w:keepNext/>
              <w:keepLines/>
              <w:spacing w:before="60" w:after="120" w:line="254" w:lineRule="auto"/>
              <w:rPr>
                <w:rFonts w:ascii="Arial" w:eastAsia="MS Mincho" w:hAnsi="Arial" w:cs="Arial"/>
                <w:color w:val="FF0000"/>
                <w:sz w:val="12"/>
                <w:szCs w:val="12"/>
                <w:lang w:eastAsia="ja-JP"/>
              </w:rPr>
            </w:pPr>
            <w:r>
              <w:rPr>
                <w:rFonts w:ascii="Arial" w:eastAsia="MS Mincho" w:hAnsi="Arial" w:cs="Arial"/>
                <w:color w:val="FF0000"/>
                <w:sz w:val="12"/>
                <w:szCs w:val="12"/>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01B19A60" w14:textId="77777777" w:rsidR="004E3632" w:rsidRPr="00FD186A" w:rsidRDefault="004E3632" w:rsidP="00077F04">
            <w:pPr>
              <w:keepNext/>
              <w:keepLines/>
              <w:spacing w:before="60" w:after="120" w:line="254" w:lineRule="auto"/>
              <w:rPr>
                <w:rFonts w:ascii="Arial" w:eastAsia="Yu Mincho" w:hAnsi="Arial" w:cs="Arial"/>
                <w:color w:val="FF0000"/>
                <w:sz w:val="12"/>
                <w:szCs w:val="12"/>
                <w:lang w:eastAsia="ja-JP"/>
              </w:rPr>
            </w:pPr>
          </w:p>
          <w:p w14:paraId="157C025C" w14:textId="77777777" w:rsidR="004E3632" w:rsidRPr="00FD186A" w:rsidRDefault="004E3632" w:rsidP="00077F04">
            <w:pPr>
              <w:keepNext/>
              <w:keepLines/>
              <w:spacing w:before="60" w:after="120" w:line="254" w:lineRule="auto"/>
              <w:rPr>
                <w:rFonts w:ascii="Arial" w:eastAsia="MS Mincho" w:hAnsi="Arial" w:cs="Arial"/>
                <w:color w:val="FF0000"/>
                <w:sz w:val="12"/>
                <w:szCs w:val="12"/>
              </w:rPr>
            </w:pPr>
            <w:r w:rsidRPr="00173DA7">
              <w:rPr>
                <w:rFonts w:ascii="Arial" w:eastAsia="SimSun" w:hAnsi="Arial" w:cs="Arial"/>
                <w:color w:val="FF0000"/>
                <w:sz w:val="12"/>
                <w:szCs w:val="12"/>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7340B7" w14:textId="77777777" w:rsidR="004E3632" w:rsidRPr="00FD186A" w:rsidRDefault="004E3632" w:rsidP="00077F04">
            <w:pPr>
              <w:keepNext/>
              <w:keepLines/>
              <w:spacing w:before="60" w:after="120" w:line="254" w:lineRule="auto"/>
              <w:rPr>
                <w:rFonts w:ascii="Arial" w:eastAsia="MS Mincho" w:hAnsi="Arial" w:cs="Arial"/>
                <w:color w:val="FF0000"/>
                <w:sz w:val="12"/>
                <w:szCs w:val="12"/>
              </w:rPr>
            </w:pPr>
            <w:r w:rsidRPr="00FD186A">
              <w:rPr>
                <w:rFonts w:ascii="Arial" w:eastAsia="MS Mincho" w:hAnsi="Arial" w:cs="Arial"/>
                <w:color w:val="FF0000"/>
                <w:sz w:val="12"/>
                <w:szCs w:val="12"/>
              </w:rPr>
              <w:t>Optional with capability signalling</w:t>
            </w:r>
          </w:p>
        </w:tc>
      </w:tr>
    </w:tbl>
    <w:p w14:paraId="4A3FF1B2" w14:textId="77777777" w:rsidR="004E3632" w:rsidRDefault="004E3632" w:rsidP="00406DA9">
      <w:pPr>
        <w:spacing w:after="0"/>
        <w:rPr>
          <w:b/>
          <w:bCs/>
        </w:rPr>
      </w:pPr>
    </w:p>
    <w:p w14:paraId="27391C43" w14:textId="77777777" w:rsidR="004E3632" w:rsidRDefault="004E3632" w:rsidP="00406DA9">
      <w:pPr>
        <w:spacing w:after="0"/>
        <w:rPr>
          <w:b/>
          <w:bCs/>
        </w:rPr>
      </w:pPr>
    </w:p>
    <w:p w14:paraId="3BE9B545" w14:textId="428BEB19" w:rsidR="00BD7745" w:rsidRPr="00AB6CA6" w:rsidRDefault="00BD7745" w:rsidP="00BD7745">
      <w:pPr>
        <w:pStyle w:val="Heading4"/>
        <w:rPr>
          <w:lang w:val="en-US"/>
        </w:rPr>
      </w:pPr>
      <w:r>
        <w:rPr>
          <w:lang w:val="en-US"/>
        </w:rPr>
        <w:t>Other supported AD features</w:t>
      </w:r>
    </w:p>
    <w:p w14:paraId="0FDBE4A5" w14:textId="61A11791" w:rsidR="00BD7745" w:rsidRPr="002570D2" w:rsidRDefault="00BD7745" w:rsidP="00BD7745">
      <w:pPr>
        <w:spacing w:after="160" w:line="259" w:lineRule="auto"/>
        <w:jc w:val="left"/>
        <w:rPr>
          <w:rFonts w:eastAsia="Aptos"/>
          <w:color w:val="000000" w:themeColor="text1"/>
          <w:lang w:val="en-US"/>
        </w:rPr>
      </w:pPr>
      <w:r w:rsidRPr="002570D2">
        <w:rPr>
          <w:rFonts w:eastAsia="Aptos"/>
          <w:color w:val="000000" w:themeColor="text1"/>
          <w:lang w:val="en-US"/>
        </w:rPr>
        <w:t xml:space="preserve">RAN1 agreed to support assistance data for PRS TEG and  LOS/NLOS indicator AD as in UE-based DL-TdoA. Therefore, it is expected that their corresponding RAN1 UE features to be provided for Case 1. We propose to introduce FGs corresponding to these </w:t>
      </w:r>
      <w:r w:rsidR="0073163E" w:rsidRPr="002570D2">
        <w:rPr>
          <w:rFonts w:eastAsia="Aptos"/>
          <w:color w:val="000000" w:themeColor="text1"/>
          <w:lang w:val="en-US"/>
        </w:rPr>
        <w:t xml:space="preserve">RAN1 AD </w:t>
      </w:r>
      <w:r w:rsidRPr="002570D2">
        <w:rPr>
          <w:rFonts w:eastAsia="Aptos"/>
          <w:color w:val="000000" w:themeColor="text1"/>
          <w:lang w:val="en-US"/>
        </w:rPr>
        <w:t>features for Case 1, as follows:</w:t>
      </w:r>
    </w:p>
    <w:p w14:paraId="01DF59D9" w14:textId="6553B5C2" w:rsidR="00BD7745" w:rsidRPr="00D425BC" w:rsidRDefault="00BD7745" w:rsidP="00BD7745">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29</w:t>
      </w:r>
      <w:r w:rsidRPr="002E438C">
        <w:rPr>
          <w:rFonts w:ascii="Times" w:eastAsia="Batang" w:hAnsi="Times"/>
          <w:b/>
          <w:bCs/>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407"/>
        <w:gridCol w:w="1065"/>
        <w:gridCol w:w="1148"/>
        <w:gridCol w:w="560"/>
        <w:gridCol w:w="417"/>
        <w:gridCol w:w="417"/>
        <w:gridCol w:w="1135"/>
        <w:gridCol w:w="417"/>
        <w:gridCol w:w="443"/>
        <w:gridCol w:w="443"/>
        <w:gridCol w:w="443"/>
        <w:gridCol w:w="964"/>
        <w:gridCol w:w="805"/>
      </w:tblGrid>
      <w:tr w:rsidR="00BD7745" w:rsidRPr="00D425BC" w14:paraId="53556866" w14:textId="77777777" w:rsidTr="00077F04">
        <w:trPr>
          <w:trHeight w:val="20"/>
        </w:trPr>
        <w:tc>
          <w:tcPr>
            <w:tcW w:w="0" w:type="auto"/>
            <w:tcBorders>
              <w:top w:val="single" w:sz="4" w:space="0" w:color="auto"/>
              <w:left w:val="single" w:sz="4" w:space="0" w:color="auto"/>
              <w:bottom w:val="single" w:sz="4" w:space="0" w:color="auto"/>
              <w:right w:val="single" w:sz="4" w:space="0" w:color="auto"/>
            </w:tcBorders>
            <w:hideMark/>
          </w:tcPr>
          <w:p w14:paraId="70868D61"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rPr>
            </w:pPr>
            <w:r w:rsidRPr="00D425BC">
              <w:rPr>
                <w:rFonts w:ascii="Arial" w:eastAsia="MS Mincho" w:hAnsi="Arial" w:cs="Arial"/>
                <w:color w:val="FF0000"/>
                <w:sz w:val="12"/>
                <w:szCs w:val="12"/>
                <w:lang w:val="en-US"/>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4EAC13E" w14:textId="4C6EC928" w:rsidR="00BD7745" w:rsidRPr="00D425BC" w:rsidRDefault="00BD7745" w:rsidP="00077F04">
            <w:pPr>
              <w:keepNext/>
              <w:keepLines/>
              <w:spacing w:before="60" w:after="120" w:line="254" w:lineRule="auto"/>
              <w:rPr>
                <w:rFonts w:ascii="Arial" w:eastAsia="MS Mincho" w:hAnsi="Arial" w:cs="Arial"/>
                <w:color w:val="FF0000"/>
                <w:sz w:val="12"/>
                <w:szCs w:val="12"/>
                <w:lang w:val="en-US" w:eastAsia="ja-JP"/>
              </w:rPr>
            </w:pPr>
            <w:r w:rsidRPr="00D425BC">
              <w:rPr>
                <w:rFonts w:ascii="Arial" w:eastAsia="MS Mincho" w:hAnsi="Arial" w:cs="Arial"/>
                <w:color w:val="FF0000"/>
                <w:sz w:val="12"/>
                <w:szCs w:val="12"/>
                <w:lang w:val="en-US"/>
              </w:rPr>
              <w:t>58-2-</w:t>
            </w:r>
            <w:r w:rsidR="00441A7A">
              <w:rPr>
                <w:rFonts w:ascii="Arial" w:eastAsia="MS Mincho" w:hAnsi="Arial" w:cs="Arial"/>
                <w:color w:val="FF0000"/>
                <w:sz w:val="12"/>
                <w:szCs w:val="12"/>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6D0453CB" w14:textId="77777777" w:rsidR="00BD7745" w:rsidRPr="00D425BC" w:rsidRDefault="00BD7745" w:rsidP="00077F04">
            <w:pPr>
              <w:keepNext/>
              <w:keepLines/>
              <w:spacing w:before="60" w:after="120" w:line="254" w:lineRule="auto"/>
              <w:rPr>
                <w:rFonts w:ascii="Arial" w:eastAsia="Yu Mincho" w:hAnsi="Arial" w:cs="Arial"/>
                <w:color w:val="FF0000"/>
                <w:sz w:val="12"/>
                <w:szCs w:val="12"/>
                <w:lang w:val="en-US" w:eastAsia="ja-JP"/>
              </w:rPr>
            </w:pPr>
            <w:r w:rsidRPr="00D425BC">
              <w:rPr>
                <w:rFonts w:ascii="Arial" w:eastAsia="Times New Roman" w:hAnsi="Arial"/>
                <w:color w:val="FF0000"/>
                <w:sz w:val="12"/>
                <w:szCs w:val="12"/>
                <w:lang w:eastAsia="ja-JP"/>
              </w:rPr>
              <w:t xml:space="preserve">Support of PRS TEG association information </w:t>
            </w:r>
            <w:r w:rsidRPr="00D425BC">
              <w:rPr>
                <w:rFonts w:ascii="Arial" w:eastAsia="Yu Mincho" w:hAnsi="Arial" w:cs="Arial"/>
                <w:color w:val="FF0000"/>
                <w:sz w:val="12"/>
                <w:szCs w:val="12"/>
                <w:lang w:val="en-US"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A0F7EB7" w14:textId="77777777" w:rsidR="00BD7745" w:rsidRPr="00D425BC" w:rsidRDefault="00BD7745" w:rsidP="00077F04">
            <w:pPr>
              <w:spacing w:before="60" w:after="120" w:line="254" w:lineRule="auto"/>
              <w:rPr>
                <w:rFonts w:ascii="Arial" w:eastAsia="Times New Roman" w:hAnsi="Arial" w:cs="Arial"/>
                <w:color w:val="FF0000"/>
                <w:sz w:val="12"/>
                <w:szCs w:val="12"/>
              </w:rPr>
            </w:pPr>
            <w:r w:rsidRPr="00D425BC">
              <w:rPr>
                <w:rFonts w:ascii="Arial" w:eastAsia="Times New Roman" w:hAnsi="Arial"/>
                <w:color w:val="FF0000"/>
                <w:sz w:val="12"/>
                <w:szCs w:val="12"/>
                <w:lang w:eastAsia="ja-JP"/>
              </w:rPr>
              <w:t>Support of reception of association between PRS and TRP Tx TEG for UE-based positioning</w:t>
            </w:r>
            <w:r>
              <w:rPr>
                <w:rFonts w:ascii="Arial" w:eastAsia="Times New Roman" w:hAnsi="Arial"/>
                <w:color w:val="FF0000"/>
                <w:sz w:val="12"/>
                <w:szCs w:val="12"/>
                <w:lang w:eastAsia="ja-JP"/>
              </w:rPr>
              <w:t xml:space="preserve"> Case 1</w:t>
            </w:r>
          </w:p>
        </w:tc>
        <w:tc>
          <w:tcPr>
            <w:tcW w:w="0" w:type="auto"/>
            <w:tcBorders>
              <w:top w:val="single" w:sz="4" w:space="0" w:color="auto"/>
              <w:left w:val="single" w:sz="4" w:space="0" w:color="auto"/>
              <w:bottom w:val="single" w:sz="4" w:space="0" w:color="auto"/>
              <w:right w:val="single" w:sz="4" w:space="0" w:color="auto"/>
            </w:tcBorders>
            <w:hideMark/>
          </w:tcPr>
          <w:p w14:paraId="1F7D28F2" w14:textId="6D43A61B" w:rsidR="00BD7745" w:rsidRPr="00D425BC" w:rsidRDefault="00BD7745" w:rsidP="00077F04">
            <w:pPr>
              <w:keepNext/>
              <w:keepLines/>
              <w:spacing w:before="60" w:after="120" w:line="254" w:lineRule="auto"/>
              <w:rPr>
                <w:rFonts w:ascii="Arial" w:eastAsia="MS Mincho" w:hAnsi="Arial" w:cs="Arial"/>
                <w:color w:val="FF0000"/>
                <w:sz w:val="12"/>
                <w:szCs w:val="12"/>
                <w:lang w:val="en-US" w:eastAsia="ja-JP"/>
              </w:rPr>
            </w:pPr>
            <w:r w:rsidRPr="00D425BC">
              <w:rPr>
                <w:rFonts w:ascii="Arial" w:eastAsia="MS Mincho" w:hAnsi="Arial" w:cs="Arial"/>
                <w:color w:val="FF0000"/>
                <w:sz w:val="12"/>
                <w:szCs w:val="12"/>
                <w:highlight w:val="yellow"/>
                <w:lang w:val="en-US" w:eastAsia="ja-JP"/>
              </w:rPr>
              <w:t>[FFS</w:t>
            </w:r>
            <w:r>
              <w:rPr>
                <w:rFonts w:ascii="Arial" w:eastAsia="MS Mincho" w:hAnsi="Arial" w:cs="Arial"/>
                <w:color w:val="FF0000"/>
                <w:sz w:val="12"/>
                <w:szCs w:val="12"/>
                <w:highlight w:val="yellow"/>
                <w:lang w:val="en-US" w:eastAsia="ja-JP"/>
              </w:rPr>
              <w:t>: 58-2-</w:t>
            </w:r>
            <w:r w:rsidR="00441A7A">
              <w:rPr>
                <w:rFonts w:ascii="Arial" w:eastAsia="MS Mincho" w:hAnsi="Arial" w:cs="Arial"/>
                <w:color w:val="FF0000"/>
                <w:sz w:val="12"/>
                <w:szCs w:val="12"/>
                <w:highlight w:val="yellow"/>
                <w:lang w:val="en-US" w:eastAsia="ja-JP"/>
              </w:rPr>
              <w:t>4</w:t>
            </w:r>
            <w:r>
              <w:rPr>
                <w:rFonts w:ascii="Arial" w:eastAsia="MS Mincho" w:hAnsi="Arial" w:cs="Arial"/>
                <w:color w:val="FF0000"/>
                <w:sz w:val="12"/>
                <w:szCs w:val="12"/>
                <w:highlight w:val="yellow"/>
                <w:lang w:val="en-US" w:eastAsia="ja-JP"/>
              </w:rPr>
              <w:t>,</w:t>
            </w:r>
            <w:r w:rsidRPr="00441A7A">
              <w:rPr>
                <w:rFonts w:ascii="Arial" w:eastAsia="MS Mincho" w:hAnsi="Arial" w:cs="Arial"/>
                <w:strike/>
                <w:color w:val="FF0000"/>
                <w:sz w:val="12"/>
                <w:szCs w:val="12"/>
                <w:highlight w:val="yellow"/>
                <w:lang w:val="en-US" w:eastAsia="ja-JP"/>
              </w:rPr>
              <w:t xml:space="preserve"> 13-1</w:t>
            </w:r>
            <w:r w:rsidRPr="00D425BC">
              <w:rPr>
                <w:rFonts w:ascii="Arial" w:eastAsia="MS Mincho" w:hAnsi="Arial" w:cs="Arial"/>
                <w:color w:val="FF0000"/>
                <w:sz w:val="12"/>
                <w:szCs w:val="12"/>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F988610" w14:textId="77777777" w:rsidR="00BD7745" w:rsidRPr="00D425BC" w:rsidRDefault="00BD7745" w:rsidP="00077F04">
            <w:pPr>
              <w:keepNext/>
              <w:keepLines/>
              <w:spacing w:before="60" w:after="120" w:line="254" w:lineRule="auto"/>
              <w:rPr>
                <w:rFonts w:ascii="Arial" w:eastAsia="Yu Mincho" w:hAnsi="Arial" w:cs="Arial"/>
                <w:color w:val="FF0000"/>
                <w:sz w:val="12"/>
                <w:szCs w:val="12"/>
                <w:lang w:val="en-US" w:eastAsia="ja-JP"/>
              </w:rPr>
            </w:pPr>
            <w:r w:rsidRPr="00D425BC">
              <w:rPr>
                <w:rFonts w:ascii="Arial" w:eastAsia="Yu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5BC57E"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eastAsia="ja-JP"/>
              </w:rPr>
            </w:pPr>
            <w:r w:rsidRPr="00D425BC">
              <w:rPr>
                <w:rFonts w:ascii="Arial" w:eastAsia="MS Mincho" w:hAnsi="Arial" w:cs="Arial"/>
                <w:color w:val="FF0000"/>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0B436A9" w14:textId="77777777" w:rsidR="00BD7745" w:rsidRPr="00D425BC" w:rsidRDefault="00BD7745" w:rsidP="00077F04">
            <w:pPr>
              <w:keepNext/>
              <w:keepLines/>
              <w:spacing w:before="60" w:after="120" w:line="254" w:lineRule="auto"/>
              <w:rPr>
                <w:rFonts w:ascii="Arial" w:eastAsia="SimSun" w:hAnsi="Arial" w:cs="Arial"/>
                <w:color w:val="FF0000"/>
                <w:sz w:val="12"/>
                <w:szCs w:val="12"/>
                <w:lang w:val="en-US"/>
              </w:rPr>
            </w:pPr>
            <w:r w:rsidRPr="00D425BC">
              <w:rPr>
                <w:rFonts w:ascii="Arial" w:eastAsia="Yu Mincho" w:hAnsi="Arial" w:cs="Arial"/>
                <w:color w:val="FF0000"/>
                <w:sz w:val="12"/>
                <w:szCs w:val="12"/>
                <w:lang w:val="en-US"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CA1BA99" w14:textId="77777777" w:rsidR="00BD7745" w:rsidRPr="00D425BC" w:rsidRDefault="00BD7745" w:rsidP="00077F04">
            <w:pPr>
              <w:keepNext/>
              <w:keepLines/>
              <w:spacing w:before="60" w:after="120" w:line="254" w:lineRule="auto"/>
              <w:rPr>
                <w:rFonts w:ascii="Arial" w:eastAsia="SimSun" w:hAnsi="Arial" w:cs="Arial"/>
                <w:color w:val="FF0000"/>
                <w:sz w:val="12"/>
                <w:szCs w:val="12"/>
                <w:lang w:val="en-US"/>
              </w:rPr>
            </w:pPr>
            <w:r w:rsidRPr="00D425BC">
              <w:rPr>
                <w:rFonts w:ascii="Arial" w:eastAsia="MS Mincho" w:hAnsi="Arial" w:cs="Arial"/>
                <w:color w:val="FF0000"/>
                <w:sz w:val="12"/>
                <w:szCs w:val="12"/>
                <w:highlight w:val="yellow"/>
                <w:lang w:val="en-US"/>
              </w:rPr>
              <w:t>Per UE</w:t>
            </w:r>
          </w:p>
        </w:tc>
        <w:tc>
          <w:tcPr>
            <w:tcW w:w="0" w:type="auto"/>
            <w:tcBorders>
              <w:top w:val="single" w:sz="4" w:space="0" w:color="auto"/>
              <w:left w:val="single" w:sz="4" w:space="0" w:color="auto"/>
              <w:bottom w:val="single" w:sz="4" w:space="0" w:color="auto"/>
              <w:right w:val="single" w:sz="4" w:space="0" w:color="auto"/>
            </w:tcBorders>
            <w:hideMark/>
          </w:tcPr>
          <w:p w14:paraId="13806B2F"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rPr>
            </w:pPr>
            <w:r w:rsidRPr="00222AD6">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09C9742"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rPr>
            </w:pPr>
            <w:r w:rsidRPr="00222AD6">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26386C2"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eastAsia="ja-JP"/>
              </w:rPr>
            </w:pPr>
            <w:r w:rsidRPr="00222AD6">
              <w:rPr>
                <w:rFonts w:ascii="Arial" w:eastAsia="MS Mincho" w:hAnsi="Arial" w:cs="Arial"/>
                <w:color w:val="FF0000"/>
                <w:sz w:val="12"/>
                <w:szCs w:val="12"/>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tcPr>
          <w:p w14:paraId="4F359AC4" w14:textId="77777777" w:rsidR="00BD7745" w:rsidRPr="00D425BC" w:rsidRDefault="00BD7745" w:rsidP="00077F04">
            <w:pPr>
              <w:keepNext/>
              <w:keepLines/>
              <w:spacing w:before="60" w:after="120" w:line="254" w:lineRule="auto"/>
              <w:rPr>
                <w:rFonts w:ascii="Arial" w:eastAsia="Yu Mincho" w:hAnsi="Arial" w:cs="Arial"/>
                <w:color w:val="FF0000"/>
                <w:sz w:val="12"/>
                <w:szCs w:val="12"/>
                <w:lang w:val="en-US" w:eastAsia="ja-JP"/>
              </w:rPr>
            </w:pPr>
            <w:r w:rsidRPr="00D425BC">
              <w:rPr>
                <w:rFonts w:ascii="Arial" w:eastAsia="Yu Mincho" w:hAnsi="Arial" w:cs="Arial"/>
                <w:color w:val="FF0000"/>
                <w:sz w:val="12"/>
                <w:szCs w:val="12"/>
                <w:lang w:val="en-US" w:eastAsia="ja-JP"/>
              </w:rPr>
              <w:t>Need for location server to know if the feature is supported.</w:t>
            </w:r>
          </w:p>
          <w:p w14:paraId="567F2652"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EDFED0" w14:textId="77777777" w:rsidR="00BD7745" w:rsidRPr="00D425BC" w:rsidRDefault="00BD7745" w:rsidP="00077F04">
            <w:pPr>
              <w:keepNext/>
              <w:keepLines/>
              <w:spacing w:before="60" w:after="120" w:line="254" w:lineRule="auto"/>
              <w:rPr>
                <w:rFonts w:ascii="Arial" w:eastAsia="MS Mincho" w:hAnsi="Arial" w:cs="Arial"/>
                <w:color w:val="FF0000"/>
                <w:sz w:val="12"/>
                <w:szCs w:val="12"/>
                <w:lang w:val="en-US"/>
              </w:rPr>
            </w:pPr>
            <w:r w:rsidRPr="00D425BC">
              <w:rPr>
                <w:rFonts w:ascii="Arial" w:eastAsia="MS Mincho" w:hAnsi="Arial" w:cs="Arial"/>
                <w:color w:val="FF0000"/>
                <w:sz w:val="12"/>
                <w:szCs w:val="12"/>
                <w:lang w:val="en-US"/>
              </w:rPr>
              <w:t>Optional with capability signalling</w:t>
            </w:r>
          </w:p>
        </w:tc>
      </w:tr>
    </w:tbl>
    <w:p w14:paraId="0E92EE0B" w14:textId="77777777" w:rsidR="00BD7745" w:rsidRDefault="00BD7745" w:rsidP="00BD7745">
      <w:pPr>
        <w:spacing w:after="160" w:line="259" w:lineRule="auto"/>
        <w:jc w:val="left"/>
        <w:rPr>
          <w:rFonts w:ascii="Aptos" w:eastAsia="Aptos" w:hAnsi="Aptos"/>
          <w:sz w:val="22"/>
          <w:szCs w:val="22"/>
          <w:lang w:val="en-US"/>
        </w:rPr>
      </w:pPr>
    </w:p>
    <w:p w14:paraId="35C2DF6F" w14:textId="1A975142" w:rsidR="00BD7745" w:rsidRPr="00D425BC" w:rsidRDefault="00BD7745" w:rsidP="00BD7745">
      <w:pPr>
        <w:spacing w:after="0"/>
        <w:rPr>
          <w:rFonts w:ascii="Times" w:eastAsia="Batang" w:hAnsi="Times"/>
          <w:b/>
          <w:bCs/>
          <w:szCs w:val="24"/>
        </w:rPr>
      </w:pPr>
      <w:r w:rsidRPr="002E438C">
        <w:rPr>
          <w:rFonts w:ascii="Times" w:eastAsia="Yu Mincho" w:hAnsi="Times"/>
          <w:b/>
          <w:bCs/>
          <w:szCs w:val="24"/>
          <w:lang w:eastAsia="ja-JP"/>
        </w:rPr>
        <w:t xml:space="preserve">Proposal </w:t>
      </w:r>
      <w:r w:rsidR="0059044A">
        <w:rPr>
          <w:rFonts w:ascii="Times" w:eastAsia="Yu Mincho" w:hAnsi="Times"/>
          <w:b/>
          <w:bCs/>
          <w:szCs w:val="24"/>
          <w:lang w:eastAsia="ja-JP"/>
        </w:rPr>
        <w:t>30</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03"/>
        <w:gridCol w:w="1085"/>
        <w:gridCol w:w="1162"/>
        <w:gridCol w:w="222"/>
        <w:gridCol w:w="1214"/>
        <w:gridCol w:w="1378"/>
        <w:gridCol w:w="370"/>
        <w:gridCol w:w="370"/>
        <w:gridCol w:w="1639"/>
        <w:gridCol w:w="849"/>
      </w:tblGrid>
      <w:tr w:rsidR="00BD7745" w:rsidRPr="00D425BC" w14:paraId="440390E4" w14:textId="77777777" w:rsidTr="00077F04">
        <w:tc>
          <w:tcPr>
            <w:tcW w:w="0" w:type="auto"/>
            <w:tcBorders>
              <w:top w:val="single" w:sz="4" w:space="0" w:color="auto"/>
              <w:left w:val="single" w:sz="4" w:space="0" w:color="auto"/>
              <w:bottom w:val="single" w:sz="4" w:space="0" w:color="auto"/>
              <w:right w:val="single" w:sz="4" w:space="0" w:color="auto"/>
            </w:tcBorders>
            <w:shd w:val="clear" w:color="auto" w:fill="auto"/>
          </w:tcPr>
          <w:p w14:paraId="10026B16"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E297"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8C28"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9114"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Support reception of the assistance data containing the LOS/NLOS indicator.</w:t>
            </w:r>
          </w:p>
          <w:p w14:paraId="2D668F19"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p>
          <w:p w14:paraId="528C8A6C"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1. LOS/NLOS indicator type</w:t>
            </w:r>
          </w:p>
          <w:p w14:paraId="74A730FD"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5F5B"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61CA133A"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r w:rsidRPr="00D425BC">
              <w:rPr>
                <w:rFonts w:ascii="Arial" w:eastAsia="Times New Roman" w:hAnsi="Arial"/>
                <w:i/>
                <w:iCs/>
                <w:color w:val="ADADAD"/>
                <w:sz w:val="12"/>
                <w:szCs w:val="12"/>
                <w:lang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20508ADD"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r w:rsidRPr="00D425BC">
              <w:rPr>
                <w:rFonts w:ascii="Arial" w:eastAsia="Times New Roman" w:hAnsi="Arial"/>
                <w:i/>
                <w:iCs/>
                <w:color w:val="ADADAD"/>
                <w:sz w:val="12"/>
                <w:szCs w:val="12"/>
                <w:lang w:eastAsia="ja-JP"/>
              </w:rPr>
              <w:t>NR-DL-TDOA-ProvideCapabilities-r16</w:t>
            </w:r>
          </w:p>
          <w:p w14:paraId="4CEBFE40"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r w:rsidRPr="00D425BC">
              <w:rPr>
                <w:rFonts w:ascii="Arial" w:eastAsia="Times New Roman" w:hAnsi="Arial"/>
                <w:i/>
                <w:iCs/>
                <w:color w:val="ADADAD"/>
                <w:sz w:val="12"/>
                <w:szCs w:val="12"/>
                <w:lang w:eastAsia="ja-JP"/>
              </w:rPr>
              <w:t>NR-DL-AoD-ProvideCapabilities-r16</w:t>
            </w:r>
          </w:p>
          <w:p w14:paraId="1485BF69"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r w:rsidRPr="00D425BC">
              <w:rPr>
                <w:rFonts w:ascii="Arial" w:eastAsia="Times New Roman" w:hAnsi="Arial"/>
                <w:i/>
                <w:iCs/>
                <w:color w:val="ADADAD"/>
                <w:sz w:val="12"/>
                <w:szCs w:val="12"/>
                <w:lang w:eastAsia="ja-JP"/>
              </w:rPr>
              <w:t>NR-Multi-RTT-ProvideCapabilities-r16</w:t>
            </w:r>
          </w:p>
          <w:p w14:paraId="6A0CD0AB"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p>
          <w:p w14:paraId="08AE32CD"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i/>
                <w:iCs/>
                <w:color w:val="ADADAD"/>
                <w:sz w:val="12"/>
                <w:szCs w:val="12"/>
                <w:lang w:eastAsia="ja-JP"/>
              </w:rPr>
            </w:pPr>
            <w:r w:rsidRPr="00D425BC">
              <w:rPr>
                <w:rFonts w:ascii="Arial" w:eastAsia="Times New Roman" w:hAnsi="Arial"/>
                <w:i/>
                <w:iCs/>
                <w:color w:val="FF0000"/>
                <w:sz w:val="12"/>
                <w:szCs w:val="12"/>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8D8F"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6B70"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5BEA"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Component 1 candidate values: {hardValue+softValue, hardValue}</w:t>
            </w:r>
          </w:p>
          <w:p w14:paraId="2296EAA3"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p>
          <w:p w14:paraId="12B445C3"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Component 2 candidate values: {resourceSpecific, trpSpecific}</w:t>
            </w:r>
          </w:p>
          <w:p w14:paraId="28E4F573"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p>
          <w:p w14:paraId="72A90BAD"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CFF3" w14:textId="77777777" w:rsidR="00BD7745" w:rsidRPr="00D425BC" w:rsidRDefault="00BD7745" w:rsidP="00077F04">
            <w:pPr>
              <w:keepNext/>
              <w:keepLines/>
              <w:overflowPunct w:val="0"/>
              <w:autoSpaceDE w:val="0"/>
              <w:autoSpaceDN w:val="0"/>
              <w:adjustRightInd w:val="0"/>
              <w:spacing w:after="0"/>
              <w:jc w:val="left"/>
              <w:textAlignment w:val="baseline"/>
              <w:rPr>
                <w:rFonts w:ascii="Arial" w:eastAsia="Times New Roman" w:hAnsi="Arial"/>
                <w:color w:val="ADADAD"/>
                <w:sz w:val="12"/>
                <w:szCs w:val="12"/>
                <w:lang w:eastAsia="ja-JP"/>
              </w:rPr>
            </w:pPr>
            <w:r w:rsidRPr="00D425BC">
              <w:rPr>
                <w:rFonts w:ascii="Arial" w:eastAsia="Times New Roman" w:hAnsi="Arial"/>
                <w:color w:val="ADADAD"/>
                <w:sz w:val="12"/>
                <w:szCs w:val="12"/>
                <w:lang w:eastAsia="ja-JP"/>
              </w:rPr>
              <w:t>Optional with capability signaling.</w:t>
            </w:r>
          </w:p>
        </w:tc>
      </w:tr>
    </w:tbl>
    <w:p w14:paraId="382F37F3" w14:textId="77777777" w:rsidR="007E190F" w:rsidRDefault="007E190F" w:rsidP="00406DA9">
      <w:pPr>
        <w:spacing w:after="0"/>
        <w:rPr>
          <w:b/>
          <w:bCs/>
        </w:rPr>
      </w:pPr>
    </w:p>
    <w:p w14:paraId="20AAFE52" w14:textId="18E09D22" w:rsidR="00406DA9" w:rsidRPr="00AF1672" w:rsidRDefault="004F354B" w:rsidP="001F63A2">
      <w:pPr>
        <w:pStyle w:val="Heading3"/>
      </w:pPr>
      <w:r>
        <w:t>RAN2 UE features</w:t>
      </w:r>
      <w:r w:rsidR="000D693E">
        <w:t>: Recommendations from RAN1</w:t>
      </w:r>
    </w:p>
    <w:p w14:paraId="5AEB47FC" w14:textId="77777777" w:rsidR="00406DA9" w:rsidRDefault="00406DA9" w:rsidP="00406DA9">
      <w:pPr>
        <w:spacing w:after="0"/>
      </w:pPr>
    </w:p>
    <w:p w14:paraId="0F35713B" w14:textId="6C104714" w:rsidR="00406DA9" w:rsidRPr="002570D2" w:rsidRDefault="00406DA9" w:rsidP="00406DA9">
      <w:pPr>
        <w:spacing w:after="0"/>
        <w:rPr>
          <w:color w:val="000000" w:themeColor="text1"/>
        </w:rPr>
      </w:pPr>
      <w:r w:rsidRPr="002570D2">
        <w:rPr>
          <w:color w:val="000000" w:themeColor="text1"/>
        </w:rPr>
        <w:t xml:space="preserve">RAN1 agreed on ADs of UE-based DL-TdoA to be provided to UE for Case 1. </w:t>
      </w:r>
      <w:proofErr w:type="gramStart"/>
      <w:r w:rsidR="00D513F0" w:rsidRPr="002570D2">
        <w:rPr>
          <w:color w:val="000000" w:themeColor="text1"/>
        </w:rPr>
        <w:t>Some of</w:t>
      </w:r>
      <w:proofErr w:type="gramEnd"/>
      <w:r w:rsidR="00D513F0" w:rsidRPr="002570D2">
        <w:rPr>
          <w:color w:val="000000" w:themeColor="text1"/>
        </w:rPr>
        <w:t xml:space="preserve"> t</w:t>
      </w:r>
      <w:r w:rsidRPr="002570D2">
        <w:rPr>
          <w:color w:val="000000" w:themeColor="text1"/>
        </w:rPr>
        <w:t>hese require UE features that were initially introduced by RAN2. RAN1 needs to alert RAN2 about the</w:t>
      </w:r>
      <w:r w:rsidR="00313B19" w:rsidRPr="002570D2">
        <w:rPr>
          <w:color w:val="000000" w:themeColor="text1"/>
        </w:rPr>
        <w:t>se</w:t>
      </w:r>
      <w:r w:rsidRPr="002570D2">
        <w:rPr>
          <w:color w:val="000000" w:themeColor="text1"/>
        </w:rPr>
        <w:t xml:space="preserve"> relevant features:</w:t>
      </w:r>
    </w:p>
    <w:p w14:paraId="1045A061" w14:textId="77777777" w:rsidR="00406DA9" w:rsidRPr="002570D2" w:rsidRDefault="00406DA9" w:rsidP="00406DA9">
      <w:pPr>
        <w:spacing w:after="0"/>
        <w:rPr>
          <w:b/>
          <w:bCs/>
          <w:color w:val="000000" w:themeColor="text1"/>
        </w:rPr>
      </w:pPr>
    </w:p>
    <w:p w14:paraId="5A2668B4" w14:textId="7BDC694E" w:rsidR="00406DA9" w:rsidRPr="002570D2" w:rsidRDefault="00406DA9" w:rsidP="00406DA9">
      <w:pPr>
        <w:spacing w:after="0"/>
        <w:rPr>
          <w:b/>
          <w:bCs/>
          <w:color w:val="000000" w:themeColor="text1"/>
        </w:rPr>
      </w:pPr>
      <w:r w:rsidRPr="002570D2">
        <w:rPr>
          <w:b/>
          <w:bCs/>
          <w:color w:val="000000" w:themeColor="text1"/>
        </w:rPr>
        <w:t xml:space="preserve">Proposal </w:t>
      </w:r>
      <w:r w:rsidR="0059044A">
        <w:rPr>
          <w:b/>
          <w:bCs/>
          <w:color w:val="000000" w:themeColor="text1"/>
        </w:rPr>
        <w:t>31</w:t>
      </w:r>
      <w:r w:rsidRPr="002570D2">
        <w:rPr>
          <w:b/>
          <w:bCs/>
          <w:color w:val="000000" w:themeColor="text1"/>
        </w:rPr>
        <w:t xml:space="preserve">: In AI/ML positioning Case 1, for UE features, RAN1 sends an LS to RAN2 with the following </w:t>
      </w:r>
      <w:r w:rsidR="00A95C38">
        <w:rPr>
          <w:b/>
          <w:bCs/>
          <w:color w:val="000000" w:themeColor="text1"/>
        </w:rPr>
        <w:t xml:space="preserve">text </w:t>
      </w:r>
      <w:r w:rsidRPr="002570D2">
        <w:rPr>
          <w:b/>
          <w:bCs/>
          <w:color w:val="000000" w:themeColor="text1"/>
        </w:rPr>
        <w:t>clarifications regarding other remaining features for Case 1</w:t>
      </w:r>
      <w:r w:rsidR="00313B19" w:rsidRPr="002570D2">
        <w:rPr>
          <w:b/>
          <w:bCs/>
          <w:color w:val="000000" w:themeColor="text1"/>
        </w:rPr>
        <w:t xml:space="preserve"> that RAN1 agreed to support</w:t>
      </w:r>
      <w:r w:rsidRPr="002570D2">
        <w:rPr>
          <w:b/>
          <w:bCs/>
          <w:color w:val="000000" w:themeColor="text1"/>
        </w:rPr>
        <w:t>:</w:t>
      </w:r>
    </w:p>
    <w:p w14:paraId="0E8B9577" w14:textId="77777777" w:rsidR="00406DA9" w:rsidRPr="002570D2" w:rsidRDefault="00406DA9" w:rsidP="00406DA9">
      <w:pPr>
        <w:pStyle w:val="ListParagraph"/>
        <w:numPr>
          <w:ilvl w:val="0"/>
          <w:numId w:val="50"/>
        </w:numPr>
        <w:spacing w:after="0"/>
        <w:rPr>
          <w:b/>
          <w:bCs/>
          <w:color w:val="000000" w:themeColor="text1"/>
        </w:rPr>
      </w:pPr>
      <w:r w:rsidRPr="002570D2">
        <w:rPr>
          <w:b/>
          <w:bCs/>
          <w:color w:val="000000" w:themeColor="text1"/>
        </w:rPr>
        <w:t xml:space="preserve">For UE-based positioning Case 1, RAN1 agreed on providing UE with all assistance data (AD) of UE-based DL-TdoA (e.g., on-demand PRS, integrity, </w:t>
      </w:r>
      <w:proofErr w:type="gramStart"/>
      <w:r w:rsidRPr="002570D2">
        <w:rPr>
          <w:b/>
          <w:bCs/>
          <w:color w:val="000000" w:themeColor="text1"/>
        </w:rPr>
        <w:t>etc.</w:t>
      </w:r>
      <w:proofErr w:type="gramEnd"/>
      <w:r w:rsidRPr="002570D2">
        <w:rPr>
          <w:b/>
          <w:bCs/>
          <w:color w:val="000000" w:themeColor="text1"/>
        </w:rPr>
        <w:t xml:space="preserve">), other than TRP location. It is RAN1 understanding that </w:t>
      </w:r>
      <w:proofErr w:type="gramStart"/>
      <w:r w:rsidRPr="002570D2">
        <w:rPr>
          <w:b/>
          <w:bCs/>
          <w:color w:val="000000" w:themeColor="text1"/>
        </w:rPr>
        <w:t>some of</w:t>
      </w:r>
      <w:proofErr w:type="gramEnd"/>
      <w:r w:rsidRPr="002570D2">
        <w:rPr>
          <w:b/>
          <w:bCs/>
          <w:color w:val="000000" w:themeColor="text1"/>
        </w:rPr>
        <w:t xml:space="preserve"> these ADs were originally introduced by RAN2 and require corresponding RAN2 UE features to be introduced. </w:t>
      </w:r>
    </w:p>
    <w:p w14:paraId="1BF1A211" w14:textId="77777777" w:rsidR="00406DA9" w:rsidRPr="002570D2" w:rsidRDefault="00406DA9" w:rsidP="00406DA9">
      <w:pPr>
        <w:pStyle w:val="ListParagraph"/>
        <w:numPr>
          <w:ilvl w:val="0"/>
          <w:numId w:val="50"/>
        </w:numPr>
        <w:spacing w:after="0"/>
        <w:rPr>
          <w:b/>
          <w:bCs/>
          <w:color w:val="000000" w:themeColor="text1"/>
        </w:rPr>
      </w:pPr>
      <w:r w:rsidRPr="002570D2">
        <w:rPr>
          <w:b/>
          <w:bCs/>
          <w:color w:val="000000" w:themeColor="text1"/>
        </w:rPr>
        <w:t xml:space="preserve">For UE-based positioning Case 1, from RAN1 perspective, the following other remaining RAN2 UE features corresponding to UE-based DL-TdoA need also to be introduced by RAN2. </w:t>
      </w:r>
    </w:p>
    <w:p w14:paraId="1FE3239F" w14:textId="77777777" w:rsidR="00406DA9" w:rsidRPr="002570D2" w:rsidRDefault="00406DA9" w:rsidP="00406DA9">
      <w:pPr>
        <w:pStyle w:val="ListParagraph"/>
        <w:spacing w:after="0"/>
        <w:ind w:left="767"/>
        <w:rPr>
          <w:b/>
          <w:bCs/>
          <w:color w:val="000000" w:themeColor="text1"/>
        </w:rPr>
      </w:pPr>
    </w:p>
    <w:p w14:paraId="67DA3C23" w14:textId="77777777" w:rsidR="00406DA9" w:rsidRPr="002570D2" w:rsidRDefault="00406DA9" w:rsidP="00406DA9">
      <w:pPr>
        <w:spacing w:after="0"/>
        <w:rPr>
          <w:b/>
          <w:bCs/>
          <w:color w:val="000000" w:themeColor="text1"/>
        </w:rPr>
      </w:pPr>
    </w:p>
    <w:tbl>
      <w:tblPr>
        <w:tblStyle w:val="TableGrid"/>
        <w:tblW w:w="0" w:type="auto"/>
        <w:tblLook w:val="04A0" w:firstRow="1" w:lastRow="0" w:firstColumn="1" w:lastColumn="0" w:noHBand="0" w:noVBand="1"/>
      </w:tblPr>
      <w:tblGrid>
        <w:gridCol w:w="2335"/>
        <w:gridCol w:w="7294"/>
      </w:tblGrid>
      <w:tr w:rsidR="002570D2" w:rsidRPr="002570D2" w14:paraId="29FE551E" w14:textId="77777777" w:rsidTr="00077F04">
        <w:tc>
          <w:tcPr>
            <w:tcW w:w="2335" w:type="dxa"/>
          </w:tcPr>
          <w:p w14:paraId="3A41FF74"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FG</w:t>
            </w:r>
          </w:p>
        </w:tc>
        <w:tc>
          <w:tcPr>
            <w:tcW w:w="7294" w:type="dxa"/>
          </w:tcPr>
          <w:p w14:paraId="10F1DED5"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Component</w:t>
            </w:r>
          </w:p>
        </w:tc>
      </w:tr>
      <w:tr w:rsidR="002570D2" w:rsidRPr="002570D2" w14:paraId="1E20A7E1" w14:textId="77777777" w:rsidTr="00077F04">
        <w:tc>
          <w:tcPr>
            <w:tcW w:w="2335" w:type="dxa"/>
          </w:tcPr>
          <w:p w14:paraId="1D141B2B"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Periodical Reporting</w:t>
            </w:r>
          </w:p>
        </w:tc>
        <w:tc>
          <w:tcPr>
            <w:tcW w:w="7294" w:type="dxa"/>
          </w:tcPr>
          <w:p w14:paraId="27630E19"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Indicates whether the UE supports periodical Reporting for NR ECID, DL-AoD, Multi-RTT or DL-TDOA, UE-based positioning Case 1</w:t>
            </w:r>
          </w:p>
        </w:tc>
      </w:tr>
      <w:tr w:rsidR="002570D2" w:rsidRPr="002570D2" w14:paraId="7BF79325" w14:textId="77777777" w:rsidTr="00077F04">
        <w:tc>
          <w:tcPr>
            <w:tcW w:w="2335" w:type="dxa"/>
          </w:tcPr>
          <w:p w14:paraId="65D53190"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hAnsi="Arial" w:cs="Arial"/>
                <w:b/>
                <w:bCs/>
                <w:color w:val="000000" w:themeColor="text1"/>
                <w:sz w:val="12"/>
                <w:szCs w:val="12"/>
              </w:rPr>
              <w:t>Scheduled Location Time</w:t>
            </w:r>
          </w:p>
        </w:tc>
        <w:tc>
          <w:tcPr>
            <w:tcW w:w="7294" w:type="dxa"/>
          </w:tcPr>
          <w:p w14:paraId="3EDB3E73"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hAnsi="Arial" w:cs="Arial"/>
                <w:b/>
                <w:bCs/>
                <w:iCs/>
                <w:color w:val="000000" w:themeColor="text1"/>
                <w:sz w:val="12"/>
                <w:szCs w:val="12"/>
              </w:rPr>
              <w:t>In</w:t>
            </w:r>
            <w:r w:rsidRPr="002570D2">
              <w:rPr>
                <w:rFonts w:ascii="Arial" w:hAnsi="Arial" w:cs="Arial"/>
                <w:b/>
                <w:bCs/>
                <w:iCs/>
                <w:snapToGrid w:val="0"/>
                <w:color w:val="000000" w:themeColor="text1"/>
                <w:sz w:val="12"/>
                <w:szCs w:val="12"/>
              </w:rPr>
              <w:t>dicates whether the target device supports scheduled location requests</w:t>
            </w:r>
          </w:p>
        </w:tc>
      </w:tr>
      <w:tr w:rsidR="002570D2" w:rsidRPr="002570D2" w14:paraId="6A242EA4" w14:textId="77777777" w:rsidTr="00077F04">
        <w:tc>
          <w:tcPr>
            <w:tcW w:w="2335" w:type="dxa"/>
          </w:tcPr>
          <w:p w14:paraId="63D4FCAF" w14:textId="7E2F39B6"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 xml:space="preserve">10 ms </w:t>
            </w:r>
            <w:r w:rsidR="00674A13" w:rsidRPr="002570D2">
              <w:rPr>
                <w:rFonts w:ascii="Arial" w:eastAsia="Times New Roman" w:hAnsi="Arial" w:cs="Arial"/>
                <w:b/>
                <w:bCs/>
                <w:color w:val="000000" w:themeColor="text1"/>
                <w:sz w:val="12"/>
                <w:szCs w:val="12"/>
                <w:lang w:eastAsia="ja-JP"/>
              </w:rPr>
              <w:t>granularity</w:t>
            </w:r>
            <w:r w:rsidRPr="002570D2">
              <w:rPr>
                <w:rFonts w:ascii="Arial" w:eastAsia="Times New Roman" w:hAnsi="Arial" w:cs="Arial"/>
                <w:b/>
                <w:bCs/>
                <w:color w:val="000000" w:themeColor="text1"/>
                <w:sz w:val="12"/>
                <w:szCs w:val="12"/>
                <w:lang w:eastAsia="ja-JP"/>
              </w:rPr>
              <w:t xml:space="preserve"> for response time</w:t>
            </w:r>
          </w:p>
        </w:tc>
        <w:tc>
          <w:tcPr>
            <w:tcW w:w="7294" w:type="dxa"/>
          </w:tcPr>
          <w:p w14:paraId="7CEEA45B"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iCs/>
                <w:color w:val="000000" w:themeColor="text1"/>
                <w:sz w:val="12"/>
                <w:szCs w:val="12"/>
                <w:lang w:eastAsia="ja-JP"/>
              </w:rPr>
              <w:t>I</w:t>
            </w:r>
            <w:r w:rsidRPr="002570D2">
              <w:rPr>
                <w:rFonts w:ascii="Arial" w:eastAsia="Times New Roman" w:hAnsi="Arial" w:cs="Arial"/>
                <w:b/>
                <w:bCs/>
                <w:iCs/>
                <w:snapToGrid w:val="0"/>
                <w:color w:val="000000" w:themeColor="text1"/>
                <w:sz w:val="12"/>
                <w:szCs w:val="12"/>
                <w:lang w:eastAsia="ja-JP"/>
              </w:rPr>
              <w:t>ndicates whether the '</w:t>
            </w:r>
            <w:r w:rsidRPr="002570D2">
              <w:rPr>
                <w:rFonts w:ascii="Arial" w:eastAsia="Times New Roman" w:hAnsi="Arial" w:cs="Arial"/>
                <w:b/>
                <w:bCs/>
                <w:i/>
                <w:snapToGrid w:val="0"/>
                <w:color w:val="000000" w:themeColor="text1"/>
                <w:sz w:val="12"/>
                <w:szCs w:val="12"/>
                <w:lang w:eastAsia="ja-JP"/>
              </w:rPr>
              <w:t>ten-milli-seconds</w:t>
            </w:r>
            <w:r w:rsidRPr="002570D2">
              <w:rPr>
                <w:rFonts w:ascii="Arial" w:eastAsia="Times New Roman" w:hAnsi="Arial" w:cs="Arial"/>
                <w:b/>
                <w:bCs/>
                <w:iCs/>
                <w:snapToGrid w:val="0"/>
                <w:color w:val="000000" w:themeColor="text1"/>
                <w:sz w:val="12"/>
                <w:szCs w:val="12"/>
                <w:lang w:eastAsia="ja-JP"/>
              </w:rPr>
              <w:t>' response time unit is supported by the target device.</w:t>
            </w:r>
          </w:p>
        </w:tc>
      </w:tr>
      <w:tr w:rsidR="002570D2" w:rsidRPr="002570D2" w14:paraId="68FFA097" w14:textId="77777777" w:rsidTr="00077F04">
        <w:tc>
          <w:tcPr>
            <w:tcW w:w="2335" w:type="dxa"/>
          </w:tcPr>
          <w:p w14:paraId="091E45E3"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PRS validity area</w:t>
            </w:r>
          </w:p>
        </w:tc>
        <w:tc>
          <w:tcPr>
            <w:tcW w:w="7294" w:type="dxa"/>
          </w:tcPr>
          <w:p w14:paraId="696BD60D"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iCs/>
                <w:snapToGrid w:val="0"/>
                <w:color w:val="000000" w:themeColor="text1"/>
                <w:sz w:val="12"/>
                <w:szCs w:val="12"/>
                <w:lang w:eastAsia="ja-JP"/>
              </w:rPr>
              <w:t>Indicates whether the target device supports validity conditions for pre-configured assistance data</w:t>
            </w:r>
            <w:r w:rsidRPr="002570D2">
              <w:rPr>
                <w:rFonts w:ascii="Arial" w:eastAsia="Times New Roman" w:hAnsi="Arial" w:cs="Arial"/>
                <w:b/>
                <w:bCs/>
                <w:iCs/>
                <w:color w:val="000000" w:themeColor="text1"/>
                <w:sz w:val="12"/>
                <w:szCs w:val="12"/>
                <w:lang w:eastAsia="ja-JP"/>
              </w:rPr>
              <w:t>.</w:t>
            </w:r>
          </w:p>
        </w:tc>
      </w:tr>
      <w:tr w:rsidR="002570D2" w:rsidRPr="002570D2" w14:paraId="45BF8C07" w14:textId="77777777" w:rsidTr="00077F04">
        <w:tc>
          <w:tcPr>
            <w:tcW w:w="2335" w:type="dxa"/>
          </w:tcPr>
          <w:p w14:paraId="31C0A1F7"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On-demand PRS for UE-based positioning Case 1</w:t>
            </w:r>
          </w:p>
        </w:tc>
        <w:tc>
          <w:tcPr>
            <w:tcW w:w="7294" w:type="dxa"/>
          </w:tcPr>
          <w:p w14:paraId="461243CB"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ja-JP"/>
              </w:rPr>
              <w:t>I</w:t>
            </w:r>
            <w:r w:rsidRPr="002570D2">
              <w:rPr>
                <w:rFonts w:ascii="Arial" w:eastAsia="Times New Roman" w:hAnsi="Arial" w:cs="Arial"/>
                <w:b/>
                <w:bCs/>
                <w:snapToGrid w:val="0"/>
                <w:color w:val="000000" w:themeColor="text1"/>
                <w:sz w:val="12"/>
                <w:szCs w:val="12"/>
                <w:lang w:eastAsia="ja-JP"/>
              </w:rPr>
              <w:t xml:space="preserve">ndicates whether the target device supports on-demand DL-PRS requests for </w:t>
            </w:r>
            <w:r w:rsidRPr="002570D2">
              <w:rPr>
                <w:rFonts w:ascii="Arial" w:eastAsia="Times New Roman" w:hAnsi="Arial" w:cs="Arial"/>
                <w:b/>
                <w:bCs/>
                <w:color w:val="000000" w:themeColor="text1"/>
                <w:sz w:val="12"/>
                <w:szCs w:val="12"/>
                <w:lang w:eastAsia="ja-JP"/>
              </w:rPr>
              <w:t>UE-based positioning Case 1</w:t>
            </w:r>
            <w:r w:rsidRPr="002570D2">
              <w:rPr>
                <w:rFonts w:ascii="Arial" w:eastAsia="Times New Roman" w:hAnsi="Arial" w:cs="Arial"/>
                <w:b/>
                <w:bCs/>
                <w:snapToGrid w:val="0"/>
                <w:color w:val="000000" w:themeColor="text1"/>
                <w:sz w:val="12"/>
                <w:szCs w:val="12"/>
                <w:lang w:eastAsia="ja-JP"/>
              </w:rPr>
              <w:t>.</w:t>
            </w:r>
          </w:p>
        </w:tc>
      </w:tr>
      <w:tr w:rsidR="002570D2" w:rsidRPr="002570D2" w14:paraId="24013DB8" w14:textId="77777777" w:rsidTr="00077F04">
        <w:tc>
          <w:tcPr>
            <w:tcW w:w="2335" w:type="dxa"/>
          </w:tcPr>
          <w:p w14:paraId="606BB4BE"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hAnsi="Arial" w:cs="Arial"/>
                <w:b/>
                <w:bCs/>
                <w:color w:val="000000" w:themeColor="text1"/>
                <w:sz w:val="12"/>
                <w:szCs w:val="12"/>
              </w:rPr>
              <w:t xml:space="preserve">UE-based positioning Case 1 </w:t>
            </w:r>
            <w:r w:rsidRPr="002570D2">
              <w:rPr>
                <w:rFonts w:ascii="Arial" w:eastAsia="Times New Roman" w:hAnsi="Arial" w:cs="Arial"/>
                <w:b/>
                <w:bCs/>
                <w:color w:val="000000" w:themeColor="text1"/>
                <w:sz w:val="12"/>
                <w:szCs w:val="12"/>
                <w:lang w:eastAsia="ja-JP"/>
              </w:rPr>
              <w:t>positioning integrity</w:t>
            </w:r>
          </w:p>
        </w:tc>
        <w:tc>
          <w:tcPr>
            <w:tcW w:w="7294" w:type="dxa"/>
          </w:tcPr>
          <w:p w14:paraId="1F01D2D0"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iCs/>
                <w:color w:val="000000" w:themeColor="text1"/>
                <w:sz w:val="12"/>
                <w:szCs w:val="12"/>
                <w:lang w:eastAsia="ja-JP"/>
              </w:rPr>
              <w:t>In</w:t>
            </w:r>
            <w:r w:rsidRPr="002570D2">
              <w:rPr>
                <w:rFonts w:ascii="Arial" w:eastAsia="Times New Roman" w:hAnsi="Arial" w:cs="Arial"/>
                <w:b/>
                <w:bCs/>
                <w:iCs/>
                <w:snapToGrid w:val="0"/>
                <w:color w:val="000000" w:themeColor="text1"/>
                <w:sz w:val="12"/>
                <w:szCs w:val="12"/>
                <w:lang w:eastAsia="ja-JP"/>
              </w:rPr>
              <w:t xml:space="preserve">dicates whether the target device supports the assistance data for </w:t>
            </w:r>
            <w:r w:rsidRPr="002570D2">
              <w:rPr>
                <w:rFonts w:ascii="Arial" w:eastAsia="Times New Roman" w:hAnsi="Arial" w:cs="Arial"/>
                <w:b/>
                <w:bCs/>
                <w:color w:val="000000" w:themeColor="text1"/>
                <w:sz w:val="12"/>
                <w:szCs w:val="12"/>
                <w:lang w:eastAsia="ja-JP"/>
              </w:rPr>
              <w:t xml:space="preserve">UE-based positioning Case 1 positioning </w:t>
            </w:r>
            <w:r w:rsidRPr="002570D2">
              <w:rPr>
                <w:rFonts w:ascii="Arial" w:eastAsia="Times New Roman" w:hAnsi="Arial" w:cs="Arial"/>
                <w:b/>
                <w:bCs/>
                <w:iCs/>
                <w:snapToGrid w:val="0"/>
                <w:color w:val="000000" w:themeColor="text1"/>
                <w:sz w:val="12"/>
                <w:szCs w:val="12"/>
                <w:lang w:eastAsia="ja-JP"/>
              </w:rPr>
              <w:t>integrity.</w:t>
            </w:r>
          </w:p>
        </w:tc>
      </w:tr>
      <w:tr w:rsidR="002570D2" w:rsidRPr="002570D2" w14:paraId="4BC750C2" w14:textId="77777777" w:rsidTr="00077F04">
        <w:tc>
          <w:tcPr>
            <w:tcW w:w="2335" w:type="dxa"/>
          </w:tcPr>
          <w:p w14:paraId="5EA9929C"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 xml:space="preserve">Assistance data for </w:t>
            </w:r>
            <w:r w:rsidRPr="002570D2">
              <w:rPr>
                <w:rFonts w:ascii="Arial" w:hAnsi="Arial" w:cs="Arial"/>
                <w:b/>
                <w:bCs/>
                <w:color w:val="000000" w:themeColor="text1"/>
                <w:sz w:val="12"/>
                <w:szCs w:val="12"/>
              </w:rPr>
              <w:t xml:space="preserve">UE-based positioning Case 1 </w:t>
            </w:r>
            <w:r w:rsidRPr="002570D2">
              <w:rPr>
                <w:rFonts w:ascii="Arial" w:eastAsia="Times New Roman" w:hAnsi="Arial" w:cs="Arial"/>
                <w:b/>
                <w:bCs/>
                <w:color w:val="000000" w:themeColor="text1"/>
                <w:sz w:val="12"/>
                <w:szCs w:val="12"/>
                <w:lang w:eastAsia="ja-JP"/>
              </w:rPr>
              <w:t>positioning integrity</w:t>
            </w:r>
          </w:p>
        </w:tc>
        <w:tc>
          <w:tcPr>
            <w:tcW w:w="7294" w:type="dxa"/>
          </w:tcPr>
          <w:p w14:paraId="2A6A518D" w14:textId="77777777" w:rsidR="00406DA9" w:rsidRPr="002570D2" w:rsidRDefault="00406DA9"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snapToGrid w:val="0"/>
                <w:color w:val="000000" w:themeColor="text1"/>
                <w:sz w:val="12"/>
                <w:szCs w:val="12"/>
                <w:lang w:eastAsia="ja-JP"/>
              </w:rPr>
              <w:t xml:space="preserve">Indicates whether the target device supports on-demand DL-PRS request for bandwidth aggregation for </w:t>
            </w:r>
            <w:r w:rsidRPr="002570D2">
              <w:rPr>
                <w:rFonts w:ascii="Arial" w:hAnsi="Arial" w:cs="Arial"/>
                <w:b/>
                <w:bCs/>
                <w:color w:val="000000" w:themeColor="text1"/>
                <w:sz w:val="12"/>
                <w:szCs w:val="12"/>
              </w:rPr>
              <w:t>UE-based positioning Case 1</w:t>
            </w:r>
            <w:r w:rsidRPr="002570D2">
              <w:rPr>
                <w:rFonts w:ascii="Arial" w:eastAsia="Times New Roman" w:hAnsi="Arial" w:cs="Arial"/>
                <w:b/>
                <w:bCs/>
                <w:snapToGrid w:val="0"/>
                <w:color w:val="000000" w:themeColor="text1"/>
                <w:sz w:val="12"/>
                <w:szCs w:val="12"/>
                <w:lang w:eastAsia="ja-JP"/>
              </w:rPr>
              <w:t>.</w:t>
            </w:r>
          </w:p>
        </w:tc>
      </w:tr>
      <w:tr w:rsidR="002570D2" w:rsidRPr="002570D2" w14:paraId="1DD954DB" w14:textId="77777777" w:rsidTr="00077F04">
        <w:tc>
          <w:tcPr>
            <w:tcW w:w="2335" w:type="dxa"/>
          </w:tcPr>
          <w:p w14:paraId="387207B5" w14:textId="7077E0A5"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 xml:space="preserve">On-demand PRS request for bandwidth aggregation for </w:t>
            </w:r>
            <w:r w:rsidRPr="002570D2">
              <w:rPr>
                <w:rFonts w:ascii="Arial" w:hAnsi="Arial" w:cs="Arial"/>
                <w:b/>
                <w:bCs/>
                <w:color w:val="000000" w:themeColor="text1"/>
                <w:sz w:val="12"/>
                <w:szCs w:val="12"/>
              </w:rPr>
              <w:t>UE-based positioning Case 1</w:t>
            </w:r>
          </w:p>
        </w:tc>
        <w:tc>
          <w:tcPr>
            <w:tcW w:w="7294" w:type="dxa"/>
          </w:tcPr>
          <w:p w14:paraId="099E6D72"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snapToGrid w:val="0"/>
                <w:color w:val="000000" w:themeColor="text1"/>
                <w:sz w:val="12"/>
                <w:szCs w:val="12"/>
                <w:lang w:eastAsia="ja-JP"/>
              </w:rPr>
              <w:t xml:space="preserve">Indicates whether the target device supports on-demand DL-PRS request for bandwidth aggregation for </w:t>
            </w:r>
            <w:r w:rsidRPr="002570D2">
              <w:rPr>
                <w:rFonts w:ascii="Arial" w:hAnsi="Arial" w:cs="Arial"/>
                <w:b/>
                <w:bCs/>
                <w:color w:val="000000" w:themeColor="text1"/>
                <w:sz w:val="12"/>
                <w:szCs w:val="12"/>
              </w:rPr>
              <w:t>UE-based positioning Case 1</w:t>
            </w:r>
            <w:r w:rsidRPr="002570D2">
              <w:rPr>
                <w:rFonts w:ascii="Arial" w:eastAsia="Times New Roman" w:hAnsi="Arial" w:cs="Arial"/>
                <w:b/>
                <w:bCs/>
                <w:snapToGrid w:val="0"/>
                <w:color w:val="000000" w:themeColor="text1"/>
                <w:sz w:val="12"/>
                <w:szCs w:val="12"/>
                <w:lang w:eastAsia="ja-JP"/>
              </w:rPr>
              <w:t>.</w:t>
            </w:r>
          </w:p>
        </w:tc>
      </w:tr>
      <w:tr w:rsidR="002570D2" w:rsidRPr="002570D2" w14:paraId="60F3C1C5" w14:textId="77777777" w:rsidTr="00077F04">
        <w:tc>
          <w:tcPr>
            <w:tcW w:w="2335" w:type="dxa"/>
          </w:tcPr>
          <w:p w14:paraId="35991001" w14:textId="77777777" w:rsidR="00406DA9" w:rsidRPr="002570D2" w:rsidRDefault="00406DA9"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Periodic NR assistance data delivery</w:t>
            </w:r>
          </w:p>
        </w:tc>
        <w:tc>
          <w:tcPr>
            <w:tcW w:w="7294" w:type="dxa"/>
          </w:tcPr>
          <w:p w14:paraId="4C07C3EA"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zh-CN"/>
              </w:rPr>
              <w:t>Indicates whether the target device supports t</w:t>
            </w:r>
            <w:r w:rsidRPr="002570D2">
              <w:rPr>
                <w:rFonts w:ascii="Arial" w:eastAsia="Times New Roman" w:hAnsi="Arial" w:cs="Arial"/>
                <w:b/>
                <w:bCs/>
                <w:snapToGrid w:val="0"/>
                <w:color w:val="000000" w:themeColor="text1"/>
                <w:sz w:val="12"/>
                <w:szCs w:val="12"/>
                <w:lang w:eastAsia="ja-JP"/>
              </w:rPr>
              <w:t xml:space="preserve">he periodic </w:t>
            </w:r>
            <w:r w:rsidRPr="002570D2">
              <w:rPr>
                <w:rFonts w:ascii="Arial" w:eastAsia="Times New Roman" w:hAnsi="Arial" w:cs="Arial"/>
                <w:b/>
                <w:bCs/>
                <w:snapToGrid w:val="0"/>
                <w:color w:val="000000" w:themeColor="text1"/>
                <w:sz w:val="12"/>
                <w:szCs w:val="12"/>
                <w:lang w:eastAsia="zh-CN"/>
              </w:rPr>
              <w:t xml:space="preserve">NR </w:t>
            </w:r>
            <w:r w:rsidRPr="002570D2">
              <w:rPr>
                <w:rFonts w:ascii="Arial" w:eastAsia="Times New Roman" w:hAnsi="Arial" w:cs="Arial"/>
                <w:b/>
                <w:bCs/>
                <w:snapToGrid w:val="0"/>
                <w:color w:val="000000" w:themeColor="text1"/>
                <w:sz w:val="12"/>
                <w:szCs w:val="12"/>
                <w:lang w:eastAsia="ja-JP"/>
              </w:rPr>
              <w:t>assistance data delivery.</w:t>
            </w:r>
          </w:p>
        </w:tc>
      </w:tr>
      <w:tr w:rsidR="002570D2" w:rsidRPr="002570D2" w14:paraId="18F03CA4" w14:textId="77777777" w:rsidTr="00077F04">
        <w:tc>
          <w:tcPr>
            <w:tcW w:w="2335" w:type="dxa"/>
          </w:tcPr>
          <w:p w14:paraId="025D93A3"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zh-CN"/>
              </w:rPr>
              <w:t xml:space="preserve">PRU information for </w:t>
            </w:r>
            <w:r w:rsidRPr="002570D2">
              <w:rPr>
                <w:rFonts w:ascii="Arial" w:hAnsi="Arial" w:cs="Arial"/>
                <w:b/>
                <w:bCs/>
                <w:color w:val="000000" w:themeColor="text1"/>
                <w:sz w:val="12"/>
                <w:szCs w:val="12"/>
              </w:rPr>
              <w:t>UE-based positioning Case 1</w:t>
            </w:r>
          </w:p>
        </w:tc>
        <w:tc>
          <w:tcPr>
            <w:tcW w:w="7294" w:type="dxa"/>
          </w:tcPr>
          <w:p w14:paraId="5AF58B5C"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noProof/>
                <w:color w:val="000000" w:themeColor="text1"/>
                <w:sz w:val="12"/>
                <w:szCs w:val="12"/>
                <w:lang w:eastAsia="ja-JP"/>
              </w:rPr>
              <w:t xml:space="preserve">Indicates whether the target dievice supports the IE </w:t>
            </w:r>
            <w:r w:rsidRPr="002570D2">
              <w:rPr>
                <w:rFonts w:ascii="Arial" w:eastAsia="Times New Roman" w:hAnsi="Arial" w:cs="Arial"/>
                <w:b/>
                <w:bCs/>
                <w:i/>
                <w:noProof/>
                <w:color w:val="000000" w:themeColor="text1"/>
                <w:sz w:val="12"/>
                <w:szCs w:val="12"/>
                <w:lang w:eastAsia="ja-JP"/>
              </w:rPr>
              <w:t>nr-PRU-DL-Info</w:t>
            </w:r>
            <w:r w:rsidRPr="002570D2">
              <w:rPr>
                <w:rFonts w:ascii="Arial" w:eastAsia="Times New Roman" w:hAnsi="Arial" w:cs="Arial"/>
                <w:b/>
                <w:bCs/>
                <w:noProof/>
                <w:color w:val="000000" w:themeColor="text1"/>
                <w:sz w:val="12"/>
                <w:szCs w:val="12"/>
                <w:lang w:eastAsia="zh-CN"/>
              </w:rPr>
              <w:t>.</w:t>
            </w:r>
          </w:p>
        </w:tc>
      </w:tr>
      <w:tr w:rsidR="002570D2" w:rsidRPr="002570D2" w14:paraId="163A82B8" w14:textId="77777777" w:rsidTr="00077F04">
        <w:tc>
          <w:tcPr>
            <w:tcW w:w="2335" w:type="dxa"/>
          </w:tcPr>
          <w:p w14:paraId="53531F7E" w14:textId="77777777" w:rsidR="00406DA9" w:rsidRPr="002570D2" w:rsidRDefault="00406DA9" w:rsidP="00077F04">
            <w:pPr>
              <w:pStyle w:val="CommentText"/>
              <w:rPr>
                <w:rFonts w:ascii="Arial" w:eastAsia="Times New Rom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Response time</w:t>
            </w:r>
          </w:p>
        </w:tc>
        <w:tc>
          <w:tcPr>
            <w:tcW w:w="7294" w:type="dxa"/>
          </w:tcPr>
          <w:p w14:paraId="36EBFC4A" w14:textId="77777777" w:rsidR="00406DA9" w:rsidRPr="002570D2" w:rsidRDefault="00406DA9"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iCs/>
                <w:snapToGrid w:val="0"/>
                <w:color w:val="000000" w:themeColor="text1"/>
                <w:sz w:val="12"/>
                <w:szCs w:val="12"/>
                <w:lang w:eastAsia="zh-CN"/>
              </w:rPr>
              <w:t xml:space="preserve">Indicates whether the target device supports </w:t>
            </w:r>
            <w:r w:rsidRPr="002570D2">
              <w:rPr>
                <w:rFonts w:ascii="Arial" w:eastAsia="Times New Roman" w:hAnsi="Arial" w:cs="Arial"/>
                <w:b/>
                <w:bCs/>
                <w:snapToGrid w:val="0"/>
                <w:color w:val="000000" w:themeColor="text1"/>
                <w:sz w:val="12"/>
                <w:szCs w:val="12"/>
                <w:lang w:eastAsia="ja-JP"/>
              </w:rPr>
              <w:t>'</w:t>
            </w:r>
            <w:r w:rsidRPr="002570D2">
              <w:rPr>
                <w:rFonts w:ascii="Arial" w:eastAsia="Times New Roman" w:hAnsi="Arial" w:cs="Arial"/>
                <w:b/>
                <w:bCs/>
                <w:i/>
                <w:iCs/>
                <w:snapToGrid w:val="0"/>
                <w:color w:val="000000" w:themeColor="text1"/>
                <w:sz w:val="12"/>
                <w:szCs w:val="12"/>
                <w:lang w:eastAsia="ja-JP"/>
              </w:rPr>
              <w:t>tenMilliSeconds</w:t>
            </w:r>
            <w:r w:rsidRPr="002570D2">
              <w:rPr>
                <w:rFonts w:ascii="Arial" w:eastAsia="Times New Roman" w:hAnsi="Arial" w:cs="Arial"/>
                <w:b/>
                <w:bCs/>
                <w:snapToGrid w:val="0"/>
                <w:color w:val="000000" w:themeColor="text1"/>
                <w:sz w:val="12"/>
                <w:szCs w:val="12"/>
                <w:lang w:eastAsia="ja-JP"/>
              </w:rPr>
              <w:t xml:space="preserve">' in the IE </w:t>
            </w:r>
            <w:r w:rsidRPr="002570D2">
              <w:rPr>
                <w:rFonts w:ascii="Arial" w:eastAsia="Times New Roman" w:hAnsi="Arial" w:cs="Arial"/>
                <w:b/>
                <w:bCs/>
                <w:i/>
                <w:iCs/>
                <w:snapToGrid w:val="0"/>
                <w:color w:val="000000" w:themeColor="text1"/>
                <w:sz w:val="12"/>
                <w:szCs w:val="12"/>
                <w:lang w:eastAsia="ja-JP"/>
              </w:rPr>
              <w:t>ResponseTime</w:t>
            </w:r>
            <w:r w:rsidRPr="002570D2">
              <w:rPr>
                <w:rFonts w:ascii="Arial" w:eastAsia="Times New Roman" w:hAnsi="Arial" w:cs="Arial"/>
                <w:b/>
                <w:bCs/>
                <w:snapToGrid w:val="0"/>
                <w:color w:val="000000" w:themeColor="text1"/>
                <w:sz w:val="12"/>
                <w:szCs w:val="12"/>
                <w:lang w:eastAsia="ja-JP"/>
              </w:rPr>
              <w:t>.</w:t>
            </w:r>
          </w:p>
        </w:tc>
      </w:tr>
      <w:tr w:rsidR="002570D2" w:rsidRPr="002570D2" w14:paraId="7716436F" w14:textId="77777777" w:rsidTr="00077F04">
        <w:tc>
          <w:tcPr>
            <w:tcW w:w="2335" w:type="dxa"/>
          </w:tcPr>
          <w:p w14:paraId="5DB58C88" w14:textId="77777777" w:rsidR="00406DA9" w:rsidRPr="002570D2" w:rsidRDefault="00406DA9"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Periodical reporting</w:t>
            </w:r>
          </w:p>
        </w:tc>
        <w:tc>
          <w:tcPr>
            <w:tcW w:w="7294" w:type="dxa"/>
          </w:tcPr>
          <w:p w14:paraId="18DD2662" w14:textId="77777777" w:rsidR="00406DA9" w:rsidRPr="002570D2" w:rsidRDefault="00406DA9"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iCs/>
                <w:snapToGrid w:val="0"/>
                <w:color w:val="000000" w:themeColor="text1"/>
                <w:sz w:val="12"/>
                <w:szCs w:val="12"/>
                <w:lang w:eastAsia="zh-CN"/>
              </w:rPr>
              <w:t>Indicates whether the target device supports periodical reporting.</w:t>
            </w:r>
          </w:p>
        </w:tc>
      </w:tr>
      <w:tr w:rsidR="002570D2" w:rsidRPr="002570D2" w14:paraId="15BED06A" w14:textId="77777777" w:rsidTr="00313B19">
        <w:trPr>
          <w:trHeight w:val="44"/>
        </w:trPr>
        <w:tc>
          <w:tcPr>
            <w:tcW w:w="2335" w:type="dxa"/>
          </w:tcPr>
          <w:p w14:paraId="19E5F353" w14:textId="77777777" w:rsidR="00406DA9" w:rsidRPr="002570D2" w:rsidRDefault="00406DA9"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Location Coordinate Types</w:t>
            </w:r>
          </w:p>
        </w:tc>
        <w:tc>
          <w:tcPr>
            <w:tcW w:w="7294" w:type="dxa"/>
          </w:tcPr>
          <w:p w14:paraId="25B46CCE" w14:textId="77777777" w:rsidR="00406DA9" w:rsidRPr="002570D2" w:rsidRDefault="00406DA9" w:rsidP="00077F04">
            <w:pPr>
              <w:pStyle w:val="CommentText"/>
              <w:rPr>
                <w:rFonts w:ascii="Arial" w:eastAsia="DengXian" w:hAnsi="Arial" w:cs="Arial"/>
                <w:b/>
                <w:bCs/>
                <w:color w:val="000000" w:themeColor="text1"/>
                <w:sz w:val="12"/>
                <w:szCs w:val="12"/>
                <w:lang w:eastAsia="zh-CN"/>
              </w:rPr>
            </w:pPr>
            <w:r w:rsidRPr="002570D2">
              <w:rPr>
                <w:rFonts w:ascii="Arial" w:eastAsia="Times New Roman" w:hAnsi="Arial" w:cs="Arial"/>
                <w:b/>
                <w:bCs/>
                <w:iCs/>
                <w:color w:val="000000" w:themeColor="text1"/>
                <w:sz w:val="12"/>
                <w:szCs w:val="12"/>
                <w:lang w:eastAsia="ja-JP"/>
              </w:rPr>
              <w:t xml:space="preserve">Indicates the geographical location coordinate types that a target UE supports for </w:t>
            </w:r>
            <w:r w:rsidRPr="002570D2">
              <w:rPr>
                <w:rFonts w:ascii="Arial" w:eastAsia="Times New Roman" w:hAnsi="Arial" w:cs="Arial"/>
                <w:b/>
                <w:bCs/>
                <w:color w:val="000000" w:themeColor="text1"/>
                <w:sz w:val="12"/>
                <w:szCs w:val="12"/>
                <w:lang w:eastAsia="zh-CN"/>
              </w:rPr>
              <w:t>UE-based positioning Case 1</w:t>
            </w:r>
          </w:p>
        </w:tc>
      </w:tr>
    </w:tbl>
    <w:p w14:paraId="544E211D" w14:textId="77777777" w:rsidR="00406DA9" w:rsidRDefault="00406DA9" w:rsidP="00406DA9">
      <w:pPr>
        <w:pStyle w:val="CommentText"/>
      </w:pPr>
    </w:p>
    <w:p w14:paraId="7C5E88D6" w14:textId="77777777" w:rsidR="00406DA9" w:rsidRDefault="00406DA9" w:rsidP="00406DA9">
      <w:pPr>
        <w:pStyle w:val="CommentText"/>
      </w:pPr>
    </w:p>
    <w:p w14:paraId="0E3B5E95" w14:textId="77777777" w:rsidR="00313B19" w:rsidRDefault="00313B19" w:rsidP="004249C8">
      <w:pPr>
        <w:pBdr>
          <w:bottom w:val="single" w:sz="6" w:space="1" w:color="auto"/>
        </w:pBdr>
      </w:pPr>
    </w:p>
    <w:p w14:paraId="695D188B" w14:textId="77777777" w:rsidR="0050077F" w:rsidRDefault="0050077F"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3A7FD721" w:rsidR="00A31F6B" w:rsidRDefault="00A31F6B" w:rsidP="001B73B3">
      <w:pPr>
        <w:pStyle w:val="Heading1"/>
      </w:pPr>
      <w:r w:rsidRPr="00FE053A">
        <w:t>List of observations and proposals</w:t>
      </w:r>
    </w:p>
    <w:p w14:paraId="3542AA72" w14:textId="77777777" w:rsidR="002379F3" w:rsidRDefault="002379F3" w:rsidP="002379F3"/>
    <w:p w14:paraId="32BA8411" w14:textId="77777777" w:rsidR="00FB6A3F" w:rsidRDefault="00FB6A3F" w:rsidP="009E7A03">
      <w:pPr>
        <w:pStyle w:val="Heading2"/>
      </w:pPr>
      <w:r>
        <w:t>Case 1</w:t>
      </w:r>
    </w:p>
    <w:p w14:paraId="386961CF" w14:textId="77777777" w:rsidR="00FB6A3F" w:rsidRDefault="00FB6A3F" w:rsidP="009E7A03">
      <w:pPr>
        <w:pStyle w:val="Heading3"/>
      </w:pPr>
      <w:r>
        <w:t>AD and consistency</w:t>
      </w:r>
    </w:p>
    <w:p w14:paraId="3DDA0FAD" w14:textId="77777777" w:rsidR="00FB6A3F" w:rsidRDefault="00FB6A3F" w:rsidP="00FB6A3F"/>
    <w:p w14:paraId="719832A4" w14:textId="77777777" w:rsidR="00FB6A3F" w:rsidRPr="00FE053A" w:rsidRDefault="00FB6A3F" w:rsidP="00FB6A3F">
      <w:pPr>
        <w:spacing w:after="0"/>
        <w:rPr>
          <w:b/>
          <w:bCs/>
        </w:rPr>
      </w:pPr>
      <w:r w:rsidRPr="00FE053A">
        <w:rPr>
          <w:b/>
          <w:bCs/>
        </w:rPr>
        <w:t>Observation</w:t>
      </w:r>
      <w:r>
        <w:rPr>
          <w:b/>
          <w:bCs/>
        </w:rPr>
        <w:t xml:space="preserve"> 1</w:t>
      </w:r>
      <w:r w:rsidRPr="00FE053A">
        <w:rPr>
          <w:b/>
          <w:bCs/>
        </w:rPr>
        <w:t xml:space="preserve">: </w:t>
      </w:r>
      <w:r>
        <w:rPr>
          <w:b/>
          <w:bCs/>
        </w:rPr>
        <w:t>In AI/ML positioning Case 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76DBB2C3" w14:textId="77777777" w:rsidR="00FB6A3F" w:rsidRPr="00FE053A" w:rsidRDefault="00FB6A3F" w:rsidP="00FB6A3F">
      <w:pPr>
        <w:pStyle w:val="ListParagraph"/>
        <w:numPr>
          <w:ilvl w:val="0"/>
          <w:numId w:val="13"/>
        </w:numPr>
        <w:spacing w:after="0"/>
        <w:rPr>
          <w:b/>
          <w:bCs/>
        </w:rPr>
      </w:pPr>
      <w:r>
        <w:rPr>
          <w:b/>
          <w:bCs/>
        </w:rPr>
        <w:t xml:space="preserve">Change in </w:t>
      </w:r>
      <w:r w:rsidRPr="00FE053A">
        <w:rPr>
          <w:b/>
          <w:bCs/>
        </w:rPr>
        <w:t xml:space="preserve">TRP/ARP location </w:t>
      </w:r>
    </w:p>
    <w:p w14:paraId="6565E656" w14:textId="77777777" w:rsidR="00FB6A3F" w:rsidRPr="00FE053A" w:rsidRDefault="00FB6A3F" w:rsidP="00FB6A3F">
      <w:pPr>
        <w:pStyle w:val="ListParagraph"/>
        <w:numPr>
          <w:ilvl w:val="0"/>
          <w:numId w:val="13"/>
        </w:numPr>
        <w:spacing w:after="0"/>
        <w:rPr>
          <w:b/>
          <w:bCs/>
        </w:rPr>
      </w:pPr>
      <w:r w:rsidRPr="49508EE1">
        <w:rPr>
          <w:b/>
          <w:bCs/>
        </w:rPr>
        <w:t>Change in PRS spatial aspects (including beams relative power and boresight direction)</w:t>
      </w:r>
    </w:p>
    <w:p w14:paraId="1142690E" w14:textId="77777777" w:rsidR="00FB6A3F" w:rsidRPr="00FE053A" w:rsidRDefault="00FB6A3F" w:rsidP="00FB6A3F">
      <w:pPr>
        <w:pStyle w:val="ListParagraph"/>
        <w:numPr>
          <w:ilvl w:val="0"/>
          <w:numId w:val="13"/>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Pr>
          <w:b/>
          <w:bCs/>
        </w:rPr>
        <w:t>/pattern</w:t>
      </w:r>
    </w:p>
    <w:p w14:paraId="3BC50292" w14:textId="77777777" w:rsidR="00FB6A3F" w:rsidRPr="00FE053A" w:rsidRDefault="00FB6A3F" w:rsidP="00FB6A3F">
      <w:pPr>
        <w:pStyle w:val="ListParagraph"/>
        <w:numPr>
          <w:ilvl w:val="0"/>
          <w:numId w:val="13"/>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100075A1" w14:textId="77777777" w:rsidR="00FB6A3F" w:rsidRPr="00FE053A" w:rsidRDefault="00FB6A3F" w:rsidP="00FB6A3F">
      <w:pPr>
        <w:pStyle w:val="ListParagraph"/>
        <w:numPr>
          <w:ilvl w:val="0"/>
          <w:numId w:val="13"/>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7CAD6C1D" w14:textId="77777777" w:rsidR="00FB6A3F" w:rsidRPr="00FE053A" w:rsidRDefault="00FB6A3F" w:rsidP="00FB6A3F">
      <w:pPr>
        <w:pStyle w:val="ListParagraph"/>
        <w:numPr>
          <w:ilvl w:val="0"/>
          <w:numId w:val="13"/>
        </w:numPr>
        <w:spacing w:after="0"/>
        <w:rPr>
          <w:b/>
          <w:bCs/>
        </w:rPr>
      </w:pPr>
      <w:r>
        <w:rPr>
          <w:b/>
          <w:bCs/>
        </w:rPr>
        <w:t xml:space="preserve">Change in </w:t>
      </w:r>
      <w:r w:rsidRPr="00FE053A">
        <w:rPr>
          <w:b/>
          <w:bCs/>
        </w:rPr>
        <w:t>TRP TX timing error</w:t>
      </w:r>
    </w:p>
    <w:p w14:paraId="24199171" w14:textId="77777777" w:rsidR="00FB6A3F" w:rsidRPr="00FE053A" w:rsidRDefault="00FB6A3F" w:rsidP="00FB6A3F">
      <w:pPr>
        <w:pStyle w:val="ListParagraph"/>
        <w:numPr>
          <w:ilvl w:val="0"/>
          <w:numId w:val="13"/>
        </w:numPr>
        <w:spacing w:after="0"/>
        <w:rPr>
          <w:b/>
          <w:bCs/>
        </w:rPr>
      </w:pPr>
      <w:r>
        <w:rPr>
          <w:b/>
          <w:bCs/>
        </w:rPr>
        <w:t>Change in expected LOS/NLOS state at priori UE location(s)</w:t>
      </w:r>
    </w:p>
    <w:p w14:paraId="03ED6E1A" w14:textId="77777777" w:rsidR="00FB6A3F" w:rsidRDefault="00FB6A3F" w:rsidP="00FB6A3F"/>
    <w:p w14:paraId="46A58AF3" w14:textId="77777777" w:rsidR="00FB6A3F" w:rsidRDefault="00FB6A3F" w:rsidP="00FB6A3F">
      <w:pPr>
        <w:spacing w:after="0"/>
        <w:rPr>
          <w:b/>
          <w:bCs/>
        </w:rPr>
      </w:pPr>
      <w:r>
        <w:rPr>
          <w:b/>
          <w:bCs/>
        </w:rPr>
        <w:t>Proposal 1</w:t>
      </w:r>
      <w:r w:rsidRPr="00FE053A">
        <w:rPr>
          <w:b/>
          <w:bCs/>
        </w:rPr>
        <w:t xml:space="preserve">: </w:t>
      </w:r>
      <w:r>
        <w:rPr>
          <w:b/>
          <w:bCs/>
        </w:rPr>
        <w:t>In AI/ML positioning Case 1</w:t>
      </w:r>
      <w:r w:rsidRPr="00FE053A">
        <w:rPr>
          <w:b/>
          <w:bCs/>
        </w:rPr>
        <w:t xml:space="preserve">, </w:t>
      </w:r>
      <w:r>
        <w:rPr>
          <w:b/>
          <w:bCs/>
        </w:rPr>
        <w:t>for training and inference consistency, UE is responsible to decide consistency and LMF provides UE with necessary information.</w:t>
      </w:r>
    </w:p>
    <w:p w14:paraId="57D06C42" w14:textId="77777777" w:rsidR="00FB6A3F" w:rsidRDefault="00FB6A3F" w:rsidP="00FB6A3F"/>
    <w:p w14:paraId="71D613F6" w14:textId="77777777" w:rsidR="00FB6A3F" w:rsidRDefault="00FB6A3F" w:rsidP="00FB6A3F">
      <w:pPr>
        <w:spacing w:after="0"/>
        <w:rPr>
          <w:b/>
          <w:bCs/>
        </w:rPr>
      </w:pPr>
      <w:r w:rsidRPr="00FE053A">
        <w:rPr>
          <w:b/>
          <w:bCs/>
        </w:rPr>
        <w:t>Observation</w:t>
      </w:r>
      <w:r>
        <w:rPr>
          <w:b/>
          <w:bCs/>
        </w:rPr>
        <w:t xml:space="preserve"> 2</w:t>
      </w:r>
      <w:r w:rsidRPr="00FE053A">
        <w:rPr>
          <w:b/>
          <w:bCs/>
        </w:rPr>
        <w:t xml:space="preserve">: </w:t>
      </w:r>
      <w:r>
        <w:rPr>
          <w:b/>
          <w:bCs/>
        </w:rPr>
        <w:t>In AI/ML positioning Case 1</w:t>
      </w:r>
      <w:r w:rsidRPr="00FE053A">
        <w:rPr>
          <w:b/>
          <w:bCs/>
        </w:rPr>
        <w:t xml:space="preserve">, </w:t>
      </w:r>
      <w:r>
        <w:rPr>
          <w:b/>
          <w:bCs/>
        </w:rPr>
        <w:t xml:space="preserve">for training and inference consistency, existing ADs of UE-based DL-TdoA and DL-AoD can be used to indicate, from LMF to UE, the factors affecting the consistency between training and inference (in Observation 1), e.g., IE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3CC8CB77" w14:textId="77777777" w:rsidR="00FB6A3F" w:rsidRDefault="00FB6A3F" w:rsidP="00FB6A3F">
      <w:pPr>
        <w:spacing w:after="0"/>
      </w:pPr>
    </w:p>
    <w:p w14:paraId="7E325AE2" w14:textId="77777777" w:rsidR="00FB6A3F" w:rsidRDefault="00FB6A3F" w:rsidP="00FB6A3F">
      <w:pPr>
        <w:spacing w:after="0"/>
      </w:pPr>
    </w:p>
    <w:p w14:paraId="6CD59B51" w14:textId="77777777" w:rsidR="00FB6A3F" w:rsidRDefault="00FB6A3F" w:rsidP="00FB6A3F">
      <w:pPr>
        <w:spacing w:after="0"/>
        <w:rPr>
          <w:b/>
          <w:bCs/>
        </w:rPr>
      </w:pPr>
      <w:r>
        <w:rPr>
          <w:b/>
          <w:bCs/>
        </w:rPr>
        <w:t>Observation 3</w:t>
      </w:r>
      <w:r w:rsidRPr="00FE053A">
        <w:rPr>
          <w:b/>
          <w:bCs/>
        </w:rPr>
        <w:t xml:space="preserve">: </w:t>
      </w:r>
      <w:r>
        <w:rPr>
          <w:b/>
          <w:bCs/>
        </w:rPr>
        <w:t>In AI/ML positioning Case 1</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training to:</w:t>
      </w:r>
    </w:p>
    <w:p w14:paraId="59B45F25" w14:textId="77777777" w:rsidR="00FB6A3F" w:rsidRPr="00F5365F" w:rsidRDefault="00FB6A3F" w:rsidP="00FB6A3F">
      <w:pPr>
        <w:pStyle w:val="ListParagraph"/>
        <w:numPr>
          <w:ilvl w:val="0"/>
          <w:numId w:val="39"/>
        </w:numPr>
        <w:spacing w:after="0"/>
        <w:rPr>
          <w:b/>
          <w:bCs/>
        </w:rPr>
      </w:pPr>
      <w:r w:rsidRPr="008C2D87">
        <w:rPr>
          <w:b/>
          <w:bCs/>
        </w:rPr>
        <w:t xml:space="preserve">Generate </w:t>
      </w:r>
      <w:r>
        <w:rPr>
          <w:b/>
          <w:bCs/>
        </w:rPr>
        <w:t xml:space="preserve">(approximate) labels for training </w:t>
      </w:r>
    </w:p>
    <w:p w14:paraId="77B2FDDB" w14:textId="77777777" w:rsidR="00FB6A3F" w:rsidRPr="00424361" w:rsidRDefault="00FB6A3F" w:rsidP="00FB6A3F">
      <w:pPr>
        <w:pStyle w:val="ListParagraph"/>
        <w:numPr>
          <w:ilvl w:val="0"/>
          <w:numId w:val="39"/>
        </w:numPr>
        <w:spacing w:after="0"/>
        <w:rPr>
          <w:b/>
          <w:bCs/>
        </w:rPr>
      </w:pPr>
      <w:r>
        <w:rPr>
          <w:b/>
          <w:bCs/>
        </w:rPr>
        <w:t>A</w:t>
      </w:r>
      <w:r w:rsidRPr="00424361">
        <w:rPr>
          <w:b/>
          <w:bCs/>
        </w:rPr>
        <w:t xml:space="preserve">ccount for factors affecting consistency </w:t>
      </w:r>
      <w:r w:rsidRPr="00AC6256">
        <w:rPr>
          <w:b/>
          <w:bCs/>
        </w:rPr>
        <w:t>(in Observation 1),</w:t>
      </w:r>
      <w:r w:rsidRPr="00424361">
        <w:rPr>
          <w:b/>
          <w:bCs/>
        </w:rPr>
        <w:t xml:space="preserve"> as follows:</w:t>
      </w:r>
    </w:p>
    <w:p w14:paraId="28C1BE96" w14:textId="77777777" w:rsidR="00FB6A3F" w:rsidRPr="00F06E6F" w:rsidRDefault="00FB6A3F" w:rsidP="00FB6A3F">
      <w:pPr>
        <w:pStyle w:val="ListParagraph"/>
        <w:numPr>
          <w:ilvl w:val="1"/>
          <w:numId w:val="34"/>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2BB93611" w14:textId="77777777" w:rsidR="00FB6A3F" w:rsidRPr="00F06E6F" w:rsidRDefault="00FB6A3F" w:rsidP="00FB6A3F">
      <w:pPr>
        <w:pStyle w:val="ListParagraph"/>
        <w:numPr>
          <w:ilvl w:val="1"/>
          <w:numId w:val="34"/>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7B5BFF24" w14:textId="77777777" w:rsidR="00FB6A3F" w:rsidRPr="00F06E6F" w:rsidRDefault="00FB6A3F" w:rsidP="00FB6A3F">
      <w:pPr>
        <w:pStyle w:val="ListParagraph"/>
        <w:numPr>
          <w:ilvl w:val="1"/>
          <w:numId w:val="34"/>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13580789" w14:textId="77777777" w:rsidR="00FB6A3F" w:rsidRDefault="00FB6A3F" w:rsidP="00FB6A3F"/>
    <w:p w14:paraId="3325C533" w14:textId="77777777" w:rsidR="00FB6A3F" w:rsidRDefault="00FB6A3F" w:rsidP="00FB6A3F">
      <w:pPr>
        <w:spacing w:after="0"/>
        <w:rPr>
          <w:b/>
          <w:bCs/>
        </w:rPr>
      </w:pPr>
      <w:r>
        <w:rPr>
          <w:b/>
          <w:bCs/>
        </w:rPr>
        <w:t>Observation 4</w:t>
      </w:r>
      <w:r w:rsidRPr="00FE053A">
        <w:rPr>
          <w:b/>
          <w:bCs/>
        </w:rPr>
        <w:t xml:space="preserve">: </w:t>
      </w:r>
      <w:r>
        <w:rPr>
          <w:b/>
          <w:bCs/>
        </w:rPr>
        <w:t>In AI/ML positioning Case 1</w:t>
      </w:r>
      <w:r w:rsidRPr="00FE053A">
        <w:rPr>
          <w:b/>
          <w:bCs/>
        </w:rPr>
        <w:t xml:space="preserve">, </w:t>
      </w:r>
      <w:r>
        <w:rPr>
          <w:b/>
          <w:bCs/>
        </w:rPr>
        <w:t>for training and inference consistency, existing UE-based DL-TdoA and DL-AoD methods and corresponding existing ADs can be beneficial for:</w:t>
      </w:r>
    </w:p>
    <w:p w14:paraId="4B0AF25E" w14:textId="77777777" w:rsidR="00FB6A3F" w:rsidRDefault="00FB6A3F" w:rsidP="00FB6A3F">
      <w:pPr>
        <w:pStyle w:val="ListParagraph"/>
        <w:numPr>
          <w:ilvl w:val="0"/>
          <w:numId w:val="34"/>
        </w:numPr>
        <w:spacing w:after="0"/>
        <w:rPr>
          <w:b/>
          <w:bCs/>
        </w:rPr>
      </w:pPr>
      <w:r>
        <w:rPr>
          <w:b/>
          <w:bCs/>
        </w:rPr>
        <w:t>Initializing or selecting AI/ML model</w:t>
      </w:r>
    </w:p>
    <w:p w14:paraId="7E00ECDE" w14:textId="77777777" w:rsidR="00FB6A3F" w:rsidRDefault="00FB6A3F" w:rsidP="00FB6A3F">
      <w:pPr>
        <w:pStyle w:val="ListParagraph"/>
        <w:numPr>
          <w:ilvl w:val="0"/>
          <w:numId w:val="34"/>
        </w:numPr>
        <w:spacing w:after="0"/>
        <w:rPr>
          <w:b/>
          <w:bCs/>
        </w:rPr>
      </w:pPr>
      <w:r>
        <w:rPr>
          <w:b/>
          <w:bCs/>
        </w:rPr>
        <w:t>Prioritizing resources/TRPs during data collection and inference</w:t>
      </w:r>
    </w:p>
    <w:p w14:paraId="048BEFFF" w14:textId="77777777" w:rsidR="00FB6A3F" w:rsidRPr="00037E58" w:rsidRDefault="00FB6A3F" w:rsidP="00FB6A3F">
      <w:pPr>
        <w:pStyle w:val="ListParagraph"/>
        <w:numPr>
          <w:ilvl w:val="0"/>
          <w:numId w:val="34"/>
        </w:numPr>
        <w:spacing w:after="0"/>
        <w:rPr>
          <w:b/>
          <w:bCs/>
        </w:rPr>
      </w:pPr>
      <w:r>
        <w:rPr>
          <w:b/>
          <w:bCs/>
        </w:rPr>
        <w:t>M</w:t>
      </w:r>
      <w:r w:rsidRPr="00037E58">
        <w:rPr>
          <w:b/>
          <w:bCs/>
        </w:rPr>
        <w:t>onitor</w:t>
      </w:r>
      <w:r>
        <w:rPr>
          <w:b/>
          <w:bCs/>
        </w:rPr>
        <w:t>ing</w:t>
      </w:r>
      <w:r w:rsidRPr="00037E58">
        <w:rPr>
          <w:b/>
          <w:bCs/>
        </w:rPr>
        <w:t xml:space="preserve"> and updat</w:t>
      </w:r>
      <w:r>
        <w:rPr>
          <w:b/>
          <w:bCs/>
        </w:rPr>
        <w:t>ing</w:t>
      </w:r>
      <w:r w:rsidRPr="00037E58">
        <w:rPr>
          <w:b/>
          <w:bCs/>
        </w:rPr>
        <w:t xml:space="preserve"> models </w:t>
      </w:r>
    </w:p>
    <w:p w14:paraId="0782BA1E" w14:textId="77777777" w:rsidR="00FB6A3F" w:rsidRDefault="00FB6A3F" w:rsidP="00FB6A3F">
      <w:pPr>
        <w:spacing w:after="0"/>
      </w:pPr>
    </w:p>
    <w:p w14:paraId="3D2AD861" w14:textId="77777777" w:rsidR="00FB6A3F" w:rsidRDefault="00FB6A3F" w:rsidP="00FB6A3F">
      <w:pPr>
        <w:spacing w:after="0"/>
      </w:pPr>
    </w:p>
    <w:p w14:paraId="2FBBE605" w14:textId="77777777" w:rsidR="00FB6A3F" w:rsidRPr="0068350D" w:rsidRDefault="00FB6A3F" w:rsidP="00FB6A3F">
      <w:pPr>
        <w:spacing w:after="0"/>
        <w:rPr>
          <w:b/>
          <w:bCs/>
          <w:lang w:val="en-US"/>
        </w:rPr>
      </w:pPr>
      <w:r w:rsidRPr="0068350D">
        <w:rPr>
          <w:b/>
          <w:bCs/>
        </w:rPr>
        <w:t xml:space="preserve">Proposal </w:t>
      </w:r>
      <w:r>
        <w:rPr>
          <w:b/>
          <w:bCs/>
        </w:rPr>
        <w:t>2</w:t>
      </w:r>
      <w:r w:rsidRPr="0068350D">
        <w:rPr>
          <w:b/>
          <w:bCs/>
        </w:rPr>
        <w:t xml:space="preserve">: In AI/ML positioning Case 1, for assistance data, </w:t>
      </w:r>
      <w:r w:rsidRPr="0068350D">
        <w:rPr>
          <w:b/>
          <w:bCs/>
          <w:lang w:val="en-US"/>
        </w:rPr>
        <w:t>assistance information, info #7 and info #16 from legacy UE-based DL-TDOA and UE-based DL-AoD, the following can be supported:</w:t>
      </w:r>
    </w:p>
    <w:p w14:paraId="56740D0E" w14:textId="77777777" w:rsidR="00FB6A3F" w:rsidRPr="0068350D" w:rsidRDefault="00FB6A3F" w:rsidP="00FB6A3F">
      <w:pPr>
        <w:numPr>
          <w:ilvl w:val="0"/>
          <w:numId w:val="66"/>
        </w:numPr>
        <w:tabs>
          <w:tab w:val="left" w:pos="720"/>
        </w:tabs>
        <w:spacing w:after="0"/>
        <w:rPr>
          <w:b/>
          <w:bCs/>
          <w:lang w:val="en-US"/>
        </w:rPr>
      </w:pPr>
      <w:r w:rsidRPr="0068350D">
        <w:rPr>
          <w:b/>
          <w:bCs/>
          <w:lang w:val="en-US"/>
        </w:rPr>
        <w:t>Provided explicitly from LMF to UE (as legacy)</w:t>
      </w:r>
    </w:p>
    <w:p w14:paraId="3D25B79D" w14:textId="77777777" w:rsidR="00FB6A3F" w:rsidRPr="0068350D" w:rsidRDefault="00FB6A3F" w:rsidP="00FB6A3F">
      <w:pPr>
        <w:numPr>
          <w:ilvl w:val="0"/>
          <w:numId w:val="66"/>
        </w:numPr>
        <w:tabs>
          <w:tab w:val="left" w:pos="720"/>
        </w:tabs>
        <w:spacing w:after="0"/>
        <w:rPr>
          <w:b/>
          <w:bCs/>
          <w:lang w:val="en-US"/>
        </w:rPr>
      </w:pPr>
      <w:r w:rsidRPr="0068350D">
        <w:rPr>
          <w:b/>
          <w:bCs/>
          <w:lang w:val="en-US"/>
        </w:rPr>
        <w:t>Provided implicitly from LMF to UE</w:t>
      </w:r>
    </w:p>
    <w:p w14:paraId="6B01E098" w14:textId="77777777" w:rsidR="00FB6A3F" w:rsidRPr="0068350D" w:rsidRDefault="00FB6A3F" w:rsidP="00FB6A3F">
      <w:pPr>
        <w:numPr>
          <w:ilvl w:val="1"/>
          <w:numId w:val="66"/>
        </w:numPr>
        <w:tabs>
          <w:tab w:val="clear" w:pos="1440"/>
          <w:tab w:val="left" w:pos="720"/>
        </w:tabs>
        <w:spacing w:after="0"/>
        <w:rPr>
          <w:b/>
          <w:bCs/>
          <w:lang w:val="en-US"/>
        </w:rPr>
      </w:pPr>
      <w:r w:rsidRPr="0068350D">
        <w:rPr>
          <w:b/>
          <w:bCs/>
          <w:lang w:val="en-US"/>
        </w:rPr>
        <w:t>FFS: implicit indication (e.g., signaling, content, mapping on per area vs per TRP, etc.)</w:t>
      </w:r>
    </w:p>
    <w:p w14:paraId="421209E6" w14:textId="77777777" w:rsidR="00FB6A3F" w:rsidRPr="0068350D" w:rsidRDefault="00FB6A3F" w:rsidP="00FB6A3F">
      <w:pPr>
        <w:numPr>
          <w:ilvl w:val="1"/>
          <w:numId w:val="66"/>
        </w:numPr>
        <w:tabs>
          <w:tab w:val="clear" w:pos="1440"/>
          <w:tab w:val="left" w:pos="720"/>
        </w:tabs>
        <w:spacing w:after="0"/>
        <w:rPr>
          <w:b/>
          <w:bCs/>
          <w:lang w:val="en-US"/>
        </w:rPr>
      </w:pPr>
      <w:r w:rsidRPr="0068350D">
        <w:rPr>
          <w:b/>
          <w:bCs/>
          <w:lang w:val="en-US"/>
        </w:rPr>
        <w:t>FFS: whether/how to define UE assumption</w:t>
      </w:r>
    </w:p>
    <w:p w14:paraId="49129EEF" w14:textId="77777777" w:rsidR="00FB6A3F" w:rsidRPr="0068350D" w:rsidRDefault="00FB6A3F" w:rsidP="00FB6A3F">
      <w:pPr>
        <w:pStyle w:val="ListParagraph"/>
        <w:numPr>
          <w:ilvl w:val="0"/>
          <w:numId w:val="66"/>
        </w:numPr>
        <w:spacing w:after="0"/>
        <w:rPr>
          <w:b/>
          <w:bCs/>
        </w:rPr>
      </w:pPr>
      <w:r w:rsidRPr="0068350D">
        <w:rPr>
          <w:b/>
          <w:bCs/>
        </w:rPr>
        <w:t>If not provided, it is up to UE implementation to determine consistency between training and inference</w:t>
      </w:r>
    </w:p>
    <w:p w14:paraId="6A68239E" w14:textId="77777777" w:rsidR="00FB6A3F" w:rsidRPr="0068350D" w:rsidRDefault="00FB6A3F" w:rsidP="00FB6A3F">
      <w:pPr>
        <w:pStyle w:val="ListParagraph"/>
        <w:numPr>
          <w:ilvl w:val="1"/>
          <w:numId w:val="66"/>
        </w:numPr>
        <w:tabs>
          <w:tab w:val="left" w:pos="720"/>
        </w:tabs>
        <w:spacing w:after="0"/>
        <w:rPr>
          <w:b/>
          <w:bCs/>
        </w:rPr>
      </w:pPr>
      <w:r w:rsidRPr="0068350D">
        <w:rPr>
          <w:b/>
          <w:bCs/>
          <w:lang w:val="en-US"/>
        </w:rPr>
        <w:t>FFS: whether/how to define UE assumption</w:t>
      </w:r>
    </w:p>
    <w:p w14:paraId="382B5AB6" w14:textId="77777777" w:rsidR="00FB6A3F" w:rsidRPr="00EB0E0B" w:rsidRDefault="00FB6A3F" w:rsidP="00FB6A3F">
      <w:pPr>
        <w:spacing w:after="0"/>
        <w:rPr>
          <w:b/>
          <w:bCs/>
          <w:color w:val="FF0000"/>
        </w:rPr>
      </w:pPr>
      <w:r w:rsidRPr="0068350D">
        <w:rPr>
          <w:b/>
          <w:bCs/>
          <w:lang w:val="en-US"/>
        </w:rPr>
        <w:t>Note: the above on info #7 and info #16 are independent of other assistance information</w:t>
      </w:r>
    </w:p>
    <w:p w14:paraId="7243CAAF" w14:textId="77777777" w:rsidR="00FB6A3F" w:rsidRDefault="00FB6A3F" w:rsidP="00FB6A3F"/>
    <w:p w14:paraId="2DC3A239" w14:textId="77777777" w:rsidR="00FB6A3F" w:rsidRPr="0068350D" w:rsidRDefault="00FB6A3F" w:rsidP="00FB6A3F">
      <w:pPr>
        <w:rPr>
          <w:b/>
          <w:bCs/>
        </w:rPr>
      </w:pPr>
      <w:r w:rsidRPr="0068350D">
        <w:rPr>
          <w:b/>
          <w:bCs/>
        </w:rPr>
        <w:t xml:space="preserve">Observation 5: In AI/ML positioning Case 1, for assistance data, </w:t>
      </w:r>
      <w:r w:rsidRPr="0068350D">
        <w:rPr>
          <w:b/>
          <w:bCs/>
          <w:lang w:val="en-US"/>
        </w:rPr>
        <w:t>assistance information, info #7 and info #16 from legacy UE-based DL-TDOA and UE-based DL-AoD,</w:t>
      </w:r>
      <w:r w:rsidRPr="0068350D">
        <w:rPr>
          <w:b/>
          <w:bCs/>
        </w:rPr>
        <w:t xml:space="preserve"> UE behaviour and assumptions are implementation. UE can update applicability of Case 1 (e.g., if UE finds or believes that Case 1 cannot be valid due to these ADs missing).</w:t>
      </w:r>
    </w:p>
    <w:p w14:paraId="453327EB" w14:textId="77777777" w:rsidR="00FB6A3F" w:rsidRPr="0068350D" w:rsidRDefault="00FB6A3F" w:rsidP="00FB6A3F">
      <w:pPr>
        <w:rPr>
          <w:b/>
          <w:bCs/>
        </w:rPr>
      </w:pPr>
      <w:r w:rsidRPr="0068350D">
        <w:rPr>
          <w:b/>
          <w:bCs/>
        </w:rPr>
        <w:t xml:space="preserve">Proposal </w:t>
      </w:r>
      <w:r>
        <w:rPr>
          <w:b/>
          <w:bCs/>
        </w:rPr>
        <w:t>3</w:t>
      </w:r>
      <w:r w:rsidRPr="0068350D">
        <w:rPr>
          <w:b/>
          <w:bCs/>
        </w:rPr>
        <w:t xml:space="preserve">: In AI/ML positioning Case 1, for assistance data, </w:t>
      </w:r>
      <w:r w:rsidRPr="0068350D">
        <w:rPr>
          <w:b/>
          <w:bCs/>
          <w:lang w:val="en-US"/>
        </w:rPr>
        <w:t>info #7 and info #16 from legacy UE-based DL-TDOA and UE-based DL-AoD,</w:t>
      </w:r>
      <w:r w:rsidRPr="0068350D">
        <w:rPr>
          <w:b/>
          <w:bCs/>
        </w:rPr>
        <w:t xml:space="preserve"> UE can inform LMF if it cannot perform Case 1 due to info#7 or info #16.</w:t>
      </w:r>
    </w:p>
    <w:p w14:paraId="568F3996" w14:textId="77777777" w:rsidR="00FB6A3F" w:rsidRDefault="00FB6A3F" w:rsidP="00FB6A3F"/>
    <w:p w14:paraId="4FA119D1" w14:textId="77777777" w:rsidR="00FB6A3F" w:rsidRPr="0068350D" w:rsidRDefault="00FB6A3F" w:rsidP="00FB6A3F">
      <w:pPr>
        <w:rPr>
          <w:b/>
          <w:bCs/>
        </w:rPr>
      </w:pPr>
      <w:r w:rsidRPr="0068350D">
        <w:rPr>
          <w:b/>
          <w:bCs/>
        </w:rPr>
        <w:t>Observation 6: In AI/ML positioning Case 1, for assistance data, when provided implicitly, assigning validity timestamp for info #7 and info #16, which indicates the earliest time when info becomes valid, helps UE track potential changes over time by comparing current timestamping with that used to train the model. Network can update the timestamping every time it applies a change.</w:t>
      </w:r>
    </w:p>
    <w:p w14:paraId="72683719" w14:textId="77777777" w:rsidR="00FB6A3F" w:rsidRDefault="00FB6A3F" w:rsidP="00FB6A3F"/>
    <w:p w14:paraId="2316A18F" w14:textId="77777777" w:rsidR="00FB6A3F" w:rsidRPr="0068350D" w:rsidRDefault="00FB6A3F" w:rsidP="00FB6A3F">
      <w:pPr>
        <w:rPr>
          <w:b/>
          <w:bCs/>
        </w:rPr>
      </w:pPr>
      <w:r w:rsidRPr="0068350D">
        <w:rPr>
          <w:b/>
          <w:bCs/>
        </w:rPr>
        <w:t>Observation 7: In AI/ML positioning Case 1, for assistance data, when provided implicitly, assigning IDs to frequent and common changes of info #7 or  info #16 value, helps UE switch between models rather than  performing unnecessary model retraining or new data collection.</w:t>
      </w:r>
    </w:p>
    <w:p w14:paraId="3640BEF2" w14:textId="77777777" w:rsidR="00FB6A3F" w:rsidRPr="0068350D" w:rsidRDefault="00FB6A3F" w:rsidP="00FB6A3F">
      <w:pPr>
        <w:rPr>
          <w:b/>
          <w:bCs/>
        </w:rPr>
      </w:pPr>
      <w:r w:rsidRPr="0068350D">
        <w:rPr>
          <w:b/>
          <w:bCs/>
        </w:rPr>
        <w:t xml:space="preserve">Observation 8: In AI/ML positioning Case 1, for assistance data, when provided implicitly, assigning validity margin to tolerable changes of info #7 or  info #16 value offers network operator the flexibility of applying small tolerable changes without updating implicit indication. UE can also consider this validity margin when training to ensure model robustness. </w:t>
      </w:r>
    </w:p>
    <w:p w14:paraId="6CEA1524" w14:textId="77777777" w:rsidR="00FB6A3F" w:rsidRPr="0068350D" w:rsidRDefault="00FB6A3F" w:rsidP="00FB6A3F">
      <w:pPr>
        <w:rPr>
          <w:b/>
          <w:bCs/>
        </w:rPr>
      </w:pPr>
      <w:r w:rsidRPr="0068350D">
        <w:rPr>
          <w:b/>
          <w:bCs/>
        </w:rPr>
        <w:t xml:space="preserve">Proposal </w:t>
      </w:r>
      <w:r>
        <w:rPr>
          <w:b/>
          <w:bCs/>
        </w:rPr>
        <w:t>4</w:t>
      </w:r>
      <w:r w:rsidRPr="0068350D">
        <w:rPr>
          <w:b/>
          <w:bCs/>
        </w:rPr>
        <w:t>: In AI/ML positioning Case 1, for assistance data, the implicit indication of for remaining AD, i.e., info#7 or info#16, includes the following:</w:t>
      </w:r>
    </w:p>
    <w:p w14:paraId="6B39EE00" w14:textId="77777777" w:rsidR="00FB6A3F" w:rsidRPr="0068350D" w:rsidRDefault="00FB6A3F" w:rsidP="00FB6A3F">
      <w:pPr>
        <w:pStyle w:val="ListParagraph"/>
        <w:numPr>
          <w:ilvl w:val="0"/>
          <w:numId w:val="69"/>
        </w:numPr>
        <w:rPr>
          <w:b/>
          <w:bCs/>
        </w:rPr>
      </w:pPr>
      <w:r w:rsidRPr="0068350D">
        <w:rPr>
          <w:b/>
          <w:bCs/>
        </w:rPr>
        <w:t xml:space="preserve">Validity timestamp (e.g., IE </w:t>
      </w:r>
      <w:r w:rsidRPr="0068350D">
        <w:rPr>
          <w:b/>
          <w:bCs/>
          <w:i/>
          <w:iCs/>
          <w:snapToGrid w:val="0"/>
        </w:rPr>
        <w:t>UTCTime</w:t>
      </w:r>
      <w:r w:rsidRPr="0068350D">
        <w:rPr>
          <w:i/>
          <w:iCs/>
          <w:snapToGrid w:val="0"/>
        </w:rPr>
        <w:t xml:space="preserve"> </w:t>
      </w:r>
      <w:r w:rsidRPr="0068350D">
        <w:rPr>
          <w:b/>
          <w:bCs/>
          <w:snapToGrid w:val="0"/>
        </w:rPr>
        <w:t>in TS 37.355</w:t>
      </w:r>
      <w:r w:rsidRPr="0068350D">
        <w:rPr>
          <w:b/>
          <w:bCs/>
        </w:rPr>
        <w:t>)</w:t>
      </w:r>
    </w:p>
    <w:p w14:paraId="286C73CE" w14:textId="77777777" w:rsidR="00FB6A3F" w:rsidRPr="0068350D" w:rsidRDefault="00FB6A3F" w:rsidP="00FB6A3F">
      <w:pPr>
        <w:pStyle w:val="ListParagraph"/>
        <w:numPr>
          <w:ilvl w:val="0"/>
          <w:numId w:val="68"/>
        </w:numPr>
        <w:rPr>
          <w:b/>
          <w:bCs/>
        </w:rPr>
      </w:pPr>
      <w:r w:rsidRPr="0068350D">
        <w:rPr>
          <w:b/>
          <w:bCs/>
        </w:rPr>
        <w:t>Identifier/Index (e.g., up to 8 bits)</w:t>
      </w:r>
    </w:p>
    <w:p w14:paraId="63A37EC6" w14:textId="77777777" w:rsidR="00FB6A3F" w:rsidRPr="0068350D" w:rsidRDefault="00FB6A3F" w:rsidP="00FB6A3F">
      <w:pPr>
        <w:pStyle w:val="ListParagraph"/>
        <w:numPr>
          <w:ilvl w:val="0"/>
          <w:numId w:val="67"/>
        </w:numPr>
        <w:rPr>
          <w:b/>
          <w:bCs/>
        </w:rPr>
      </w:pPr>
      <w:r w:rsidRPr="0068350D">
        <w:rPr>
          <w:b/>
          <w:bCs/>
        </w:rPr>
        <w:t xml:space="preserve">Validity margin (e.g., </w:t>
      </w:r>
      <w:r w:rsidRPr="0068350D">
        <w:rPr>
          <w:rFonts w:eastAsia="DengXian"/>
          <w:i/>
          <w:iCs/>
          <w:snapToGrid w:val="0"/>
          <w:lang w:eastAsia="zh-CN"/>
        </w:rPr>
        <w:t xml:space="preserve"> </w:t>
      </w:r>
      <w:r w:rsidRPr="0068350D">
        <w:rPr>
          <w:b/>
          <w:bCs/>
        </w:rPr>
        <w:t xml:space="preserve">IEs </w:t>
      </w:r>
      <w:r w:rsidRPr="0068350D">
        <w:rPr>
          <w:b/>
          <w:bCs/>
          <w:i/>
          <w:iCs/>
        </w:rPr>
        <w:t>horizontal-r18</w:t>
      </w:r>
      <w:r w:rsidRPr="0068350D">
        <w:rPr>
          <w:b/>
          <w:bCs/>
        </w:rPr>
        <w:t xml:space="preserve">, </w:t>
      </w:r>
      <w:r w:rsidRPr="0068350D">
        <w:rPr>
          <w:b/>
          <w:bCs/>
          <w:i/>
          <w:iCs/>
        </w:rPr>
        <w:t>vertical-r18</w:t>
      </w:r>
      <w:r w:rsidRPr="0068350D">
        <w:rPr>
          <w:b/>
          <w:bCs/>
        </w:rPr>
        <w:t xml:space="preserve">, </w:t>
      </w:r>
      <w:r w:rsidRPr="0068350D">
        <w:rPr>
          <w:b/>
          <w:bCs/>
          <w:i/>
          <w:iCs/>
        </w:rPr>
        <w:t xml:space="preserve">units-r18, meanBeamPower-r18, </w:t>
      </w:r>
      <w:r w:rsidRPr="0068350D">
        <w:rPr>
          <w:b/>
          <w:bCs/>
          <w:snapToGrid w:val="0"/>
        </w:rPr>
        <w:t>in TS 37.355</w:t>
      </w:r>
      <w:r w:rsidRPr="0068350D">
        <w:rPr>
          <w:b/>
          <w:bCs/>
        </w:rPr>
        <w:t>)</w:t>
      </w:r>
    </w:p>
    <w:p w14:paraId="12436313" w14:textId="77777777" w:rsidR="00FB6A3F" w:rsidRDefault="00FB6A3F" w:rsidP="00FB6A3F"/>
    <w:p w14:paraId="3E3C8E05" w14:textId="77777777" w:rsidR="00FB6A3F" w:rsidRPr="0068350D" w:rsidRDefault="00FB6A3F" w:rsidP="00FB6A3F">
      <w:pPr>
        <w:rPr>
          <w:b/>
          <w:bCs/>
        </w:rPr>
      </w:pPr>
      <w:r w:rsidRPr="0068350D">
        <w:rPr>
          <w:b/>
          <w:bCs/>
        </w:rPr>
        <w:t xml:space="preserve">Observation 9: In AI/ML positioning Case 1, for assistance data, the granularity and mapping of explicit indication for info #7 in specifications can be per PRS resource. </w:t>
      </w:r>
    </w:p>
    <w:p w14:paraId="34211F8C" w14:textId="77777777" w:rsidR="00FB6A3F" w:rsidRPr="0068350D" w:rsidRDefault="00FB6A3F" w:rsidP="00FB6A3F"/>
    <w:p w14:paraId="75C40D81" w14:textId="77777777" w:rsidR="00FB6A3F" w:rsidRPr="0068350D" w:rsidRDefault="00FB6A3F" w:rsidP="00FB6A3F">
      <w:pPr>
        <w:rPr>
          <w:b/>
          <w:bCs/>
        </w:rPr>
      </w:pPr>
      <w:r w:rsidRPr="0068350D">
        <w:rPr>
          <w:b/>
          <w:bCs/>
        </w:rPr>
        <w:t xml:space="preserve">Proposal </w:t>
      </w:r>
      <w:r>
        <w:rPr>
          <w:b/>
          <w:bCs/>
        </w:rPr>
        <w:t>5</w:t>
      </w:r>
      <w:r w:rsidRPr="0068350D">
        <w:rPr>
          <w:b/>
          <w:bCs/>
        </w:rPr>
        <w:t xml:space="preserve">: In AI/ML positioning Case 1, for assistance data, when provided implicitly, the granularity and mapping of implicit indication for info #7 or  info #16  (e.g., per PRS resource, per PRS resource set, Per TRP, or Per Area) can follow legacy granularity and mapping. It can be decided by LMF. The UE can request specific granularity and mapping but it is up to LMF to decide the final one. </w:t>
      </w:r>
    </w:p>
    <w:p w14:paraId="7D471149" w14:textId="77777777" w:rsidR="00FB6A3F" w:rsidRPr="0068350D" w:rsidRDefault="00FB6A3F" w:rsidP="00FB6A3F"/>
    <w:p w14:paraId="2A6F0E70" w14:textId="77777777" w:rsidR="00FB6A3F" w:rsidRPr="0068350D" w:rsidRDefault="00FB6A3F" w:rsidP="00FB6A3F">
      <w:pPr>
        <w:rPr>
          <w:b/>
          <w:bCs/>
        </w:rPr>
      </w:pPr>
      <w:r w:rsidRPr="0068350D">
        <w:rPr>
          <w:b/>
          <w:bCs/>
        </w:rPr>
        <w:t xml:space="preserve">Proposal </w:t>
      </w:r>
      <w:r>
        <w:rPr>
          <w:b/>
          <w:bCs/>
        </w:rPr>
        <w:t>6</w:t>
      </w:r>
      <w:r w:rsidRPr="0068350D">
        <w:rPr>
          <w:b/>
          <w:bCs/>
        </w:rPr>
        <w:t xml:space="preserve">: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for  lower levels (per resource set, per ARP/resource). </w:t>
      </w:r>
    </w:p>
    <w:p w14:paraId="0189AE57" w14:textId="77777777" w:rsidR="00FB6A3F" w:rsidRPr="0068350D" w:rsidRDefault="00FB6A3F" w:rsidP="00FB6A3F">
      <w:pPr>
        <w:spacing w:after="0"/>
        <w:rPr>
          <w:b/>
          <w:bCs/>
        </w:rPr>
      </w:pPr>
      <w:r w:rsidRPr="0068350D">
        <w:rPr>
          <w:b/>
          <w:bCs/>
        </w:rPr>
        <w:t xml:space="preserve">Proposal </w:t>
      </w:r>
      <w:r>
        <w:rPr>
          <w:b/>
          <w:bCs/>
        </w:rPr>
        <w:t>7</w:t>
      </w:r>
      <w:r w:rsidRPr="0068350D">
        <w:rPr>
          <w:b/>
          <w:bCs/>
        </w:rPr>
        <w:t>: In AI/ML positioning Case 1, for assistance data, signaling of info #7 or  info #16:</w:t>
      </w:r>
    </w:p>
    <w:p w14:paraId="19F1F64E" w14:textId="77777777" w:rsidR="00FB6A3F" w:rsidRPr="0068350D" w:rsidRDefault="00FB6A3F" w:rsidP="00FB6A3F">
      <w:pPr>
        <w:pStyle w:val="ListParagraph"/>
        <w:numPr>
          <w:ilvl w:val="0"/>
          <w:numId w:val="67"/>
        </w:numPr>
        <w:spacing w:after="0"/>
        <w:rPr>
          <w:b/>
          <w:bCs/>
        </w:rPr>
      </w:pPr>
      <w:r w:rsidRPr="0068350D">
        <w:rPr>
          <w:b/>
          <w:bCs/>
        </w:rPr>
        <w:t>UE indicates support capability of receiving these info</w:t>
      </w:r>
    </w:p>
    <w:p w14:paraId="7282D8BD" w14:textId="77777777" w:rsidR="00FB6A3F" w:rsidRPr="0068350D" w:rsidRDefault="00FB6A3F" w:rsidP="00FB6A3F">
      <w:pPr>
        <w:pStyle w:val="ListParagraph"/>
        <w:numPr>
          <w:ilvl w:val="0"/>
          <w:numId w:val="67"/>
        </w:numPr>
        <w:spacing w:after="0"/>
        <w:rPr>
          <w:b/>
          <w:bCs/>
        </w:rPr>
      </w:pPr>
      <w:r w:rsidRPr="0068350D">
        <w:rPr>
          <w:b/>
          <w:bCs/>
        </w:rPr>
        <w:t>UE can request explicit or implicit indication</w:t>
      </w:r>
    </w:p>
    <w:p w14:paraId="20C1BE2A" w14:textId="77777777" w:rsidR="00FB6A3F" w:rsidRPr="00866E35" w:rsidRDefault="00FB6A3F" w:rsidP="00FB6A3F">
      <w:pPr>
        <w:pStyle w:val="ListParagraph"/>
        <w:numPr>
          <w:ilvl w:val="0"/>
          <w:numId w:val="67"/>
        </w:numPr>
        <w:spacing w:after="0"/>
        <w:rPr>
          <w:b/>
          <w:bCs/>
          <w:color w:val="FF0000"/>
        </w:rPr>
      </w:pPr>
      <w:r w:rsidRPr="0068350D">
        <w:rPr>
          <w:b/>
          <w:bCs/>
        </w:rPr>
        <w:t xml:space="preserve">It is up to LMF to provide explicit, implicit, or no provision </w:t>
      </w:r>
    </w:p>
    <w:p w14:paraId="43A917EA" w14:textId="77777777" w:rsidR="00FB6A3F" w:rsidRDefault="00FB6A3F" w:rsidP="00FB6A3F"/>
    <w:p w14:paraId="490750DC" w14:textId="77777777" w:rsidR="00FB6A3F" w:rsidRDefault="00FB6A3F" w:rsidP="00FB6A3F"/>
    <w:p w14:paraId="38B5F47E" w14:textId="77777777" w:rsidR="00FB6A3F" w:rsidRDefault="00FB6A3F" w:rsidP="009E7A03">
      <w:pPr>
        <w:pStyle w:val="Heading3"/>
      </w:pPr>
      <w:r>
        <w:t>On-demand PRS</w:t>
      </w:r>
    </w:p>
    <w:p w14:paraId="3771672E" w14:textId="77777777" w:rsidR="00FB6A3F" w:rsidRDefault="00FB6A3F" w:rsidP="00FB6A3F"/>
    <w:p w14:paraId="14902EA6" w14:textId="77777777" w:rsidR="00FB6A3F" w:rsidRPr="003535A7" w:rsidRDefault="00FB6A3F" w:rsidP="00FB6A3F">
      <w:pPr>
        <w:rPr>
          <w:b/>
          <w:bCs/>
        </w:rPr>
      </w:pPr>
      <w:r w:rsidRPr="003535A7">
        <w:rPr>
          <w:b/>
          <w:bCs/>
        </w:rPr>
        <w:t xml:space="preserve">Observation </w:t>
      </w:r>
      <w:r>
        <w:rPr>
          <w:b/>
          <w:bCs/>
        </w:rPr>
        <w:t>10</w:t>
      </w:r>
      <w:r w:rsidRPr="003535A7">
        <w:rPr>
          <w:b/>
          <w:bCs/>
        </w:rPr>
        <w:t>: In AI/ML positioning Case 1, for on-demand PRS, the choice of recommended on-demand PRS configurations depends on model development, deployment, or monitoring strategies, which can be left for implementation. What needs to be enhanced is letting UE recommend desired and recommended on-demand PRS configurations that matter for Case 1 operation.</w:t>
      </w:r>
    </w:p>
    <w:p w14:paraId="7A5A4F19" w14:textId="77777777" w:rsidR="00FB6A3F" w:rsidRDefault="00FB6A3F" w:rsidP="00FB6A3F"/>
    <w:p w14:paraId="75996625" w14:textId="77777777" w:rsidR="00FB6A3F" w:rsidRPr="002E0D7B" w:rsidRDefault="00FB6A3F" w:rsidP="00FB6A3F">
      <w:pPr>
        <w:rPr>
          <w:b/>
          <w:bCs/>
        </w:rPr>
      </w:pPr>
      <w:r w:rsidRPr="008F3AF9">
        <w:rPr>
          <w:b/>
          <w:bCs/>
        </w:rPr>
        <w:t xml:space="preserve">Proposal </w:t>
      </w:r>
      <w:r>
        <w:rPr>
          <w:b/>
          <w:bCs/>
        </w:rPr>
        <w:t>8</w:t>
      </w:r>
      <w:r w:rsidRPr="00B51989">
        <w:rPr>
          <w:b/>
          <w:bCs/>
        </w:rPr>
        <w:t xml:space="preserve">: In AI/ML positioning Case 1, for on-demand PRS, </w:t>
      </w:r>
      <w:r>
        <w:rPr>
          <w:b/>
          <w:bCs/>
        </w:rPr>
        <w:t xml:space="preserve">support </w:t>
      </w:r>
      <w:r w:rsidRPr="00B51989">
        <w:rPr>
          <w:b/>
          <w:bCs/>
        </w:rPr>
        <w:t>enhanc</w:t>
      </w:r>
      <w:r>
        <w:rPr>
          <w:b/>
          <w:bCs/>
        </w:rPr>
        <w:t>ing</w:t>
      </w:r>
      <w:r w:rsidRPr="00B51989">
        <w:rPr>
          <w:b/>
          <w:bCs/>
        </w:rPr>
        <w:t xml:space="preserve"> existing on-demand PRS configurations </w:t>
      </w:r>
      <w:r w:rsidRPr="002E0D7B">
        <w:rPr>
          <w:b/>
          <w:bCs/>
        </w:rPr>
        <w:t>by letting UE request the following recommended information:</w:t>
      </w:r>
    </w:p>
    <w:p w14:paraId="18F08138" w14:textId="77777777" w:rsidR="00FB6A3F" w:rsidRPr="002E0D7B" w:rsidRDefault="00FB6A3F" w:rsidP="00FB6A3F">
      <w:pPr>
        <w:pStyle w:val="ListParagraph"/>
        <w:numPr>
          <w:ilvl w:val="0"/>
          <w:numId w:val="61"/>
        </w:numPr>
        <w:rPr>
          <w:b/>
          <w:bCs/>
        </w:rPr>
      </w:pPr>
      <w:r w:rsidRPr="002E0D7B">
        <w:rPr>
          <w:b/>
          <w:bCs/>
        </w:rPr>
        <w:t>Information related to TRP/resource selection</w:t>
      </w:r>
    </w:p>
    <w:p w14:paraId="5D9A0AD9" w14:textId="77777777" w:rsidR="00FB6A3F" w:rsidRPr="007D2063" w:rsidRDefault="00FB6A3F" w:rsidP="00FB6A3F">
      <w:pPr>
        <w:pStyle w:val="ListParagraph"/>
        <w:numPr>
          <w:ilvl w:val="1"/>
          <w:numId w:val="61"/>
        </w:numPr>
        <w:rPr>
          <w:rFonts w:eastAsia="Times New Roman"/>
          <w:b/>
          <w:bCs/>
          <w:color w:val="000000"/>
          <w:kern w:val="24"/>
        </w:rPr>
      </w:pPr>
      <w:r w:rsidRPr="007D2063">
        <w:rPr>
          <w:rFonts w:eastAsia="Times New Roman"/>
          <w:b/>
          <w:bCs/>
          <w:color w:val="000000"/>
          <w:kern w:val="24"/>
        </w:rPr>
        <w:t>Desired number of TRPs</w:t>
      </w:r>
    </w:p>
    <w:p w14:paraId="799F07F0" w14:textId="77777777" w:rsidR="00FB6A3F" w:rsidRPr="002E0D7B" w:rsidRDefault="00FB6A3F" w:rsidP="00FB6A3F">
      <w:pPr>
        <w:pStyle w:val="ListParagraph"/>
        <w:numPr>
          <w:ilvl w:val="1"/>
          <w:numId w:val="61"/>
        </w:numPr>
        <w:rPr>
          <w:rFonts w:eastAsia="Times New Roman"/>
          <w:b/>
          <w:bCs/>
          <w:color w:val="000000"/>
          <w:kern w:val="24"/>
        </w:rPr>
      </w:pPr>
      <w:r>
        <w:rPr>
          <w:rFonts w:eastAsia="Times New Roman"/>
          <w:b/>
          <w:bCs/>
          <w:color w:val="000000"/>
          <w:kern w:val="24"/>
        </w:rPr>
        <w:t xml:space="preserve">Desired </w:t>
      </w:r>
      <w:r w:rsidRPr="002E0D7B">
        <w:rPr>
          <w:rFonts w:eastAsia="Times New Roman"/>
          <w:b/>
          <w:bCs/>
          <w:color w:val="000000"/>
          <w:kern w:val="24"/>
        </w:rPr>
        <w:t>TRPs based on cell identifies</w:t>
      </w:r>
      <w:r w:rsidRPr="002E0D7B">
        <w:rPr>
          <w:rFonts w:ascii="Courier New" w:eastAsia="Times New Roman" w:hAnsi="Courier New" w:cs="Courier New"/>
          <w:b/>
          <w:bCs/>
          <w:color w:val="000000"/>
          <w:kern w:val="24"/>
        </w:rPr>
        <w:t xml:space="preserve"> </w:t>
      </w:r>
      <w:r w:rsidRPr="002E0D7B">
        <w:rPr>
          <w:rFonts w:eastAsia="Times New Roman"/>
          <w:b/>
          <w:bCs/>
          <w:color w:val="000000"/>
          <w:kern w:val="24"/>
        </w:rPr>
        <w:t xml:space="preserve">(e.g., </w:t>
      </w:r>
      <w:r w:rsidRPr="002E0D7B">
        <w:rPr>
          <w:rFonts w:eastAsia="Times New Roman"/>
          <w:b/>
          <w:bCs/>
          <w:color w:val="000000"/>
          <w:kern w:val="24"/>
          <w:sz w:val="12"/>
          <w:szCs w:val="12"/>
        </w:rPr>
        <w:t>NR-PhysCellID-r16, nr-CellGlobalID-r16</w:t>
      </w:r>
      <w:r w:rsidRPr="002E0D7B">
        <w:rPr>
          <w:rFonts w:eastAsia="Times New Roman"/>
          <w:b/>
          <w:bCs/>
          <w:color w:val="000000"/>
          <w:kern w:val="24"/>
        </w:rPr>
        <w:t>)</w:t>
      </w:r>
    </w:p>
    <w:p w14:paraId="65006B9C" w14:textId="77777777" w:rsidR="00FB6A3F" w:rsidRPr="002E0D7B" w:rsidRDefault="00FB6A3F" w:rsidP="00FB6A3F">
      <w:pPr>
        <w:pStyle w:val="ListParagraph"/>
        <w:numPr>
          <w:ilvl w:val="0"/>
          <w:numId w:val="61"/>
        </w:numPr>
        <w:rPr>
          <w:b/>
          <w:bCs/>
        </w:rPr>
      </w:pPr>
      <w:r w:rsidRPr="002E0D7B">
        <w:rPr>
          <w:b/>
          <w:bCs/>
        </w:rPr>
        <w:t>Information related to PRS signal parameters</w:t>
      </w:r>
    </w:p>
    <w:p w14:paraId="5C2D2F63" w14:textId="77777777" w:rsidR="00FB6A3F" w:rsidRPr="002E0D7B" w:rsidRDefault="00FB6A3F" w:rsidP="00FB6A3F">
      <w:pPr>
        <w:pStyle w:val="ListParagraph"/>
        <w:numPr>
          <w:ilvl w:val="1"/>
          <w:numId w:val="61"/>
        </w:numPr>
        <w:rPr>
          <w:rFonts w:eastAsia="Times New Roman"/>
          <w:b/>
          <w:bCs/>
          <w:color w:val="000000"/>
          <w:kern w:val="24"/>
        </w:rPr>
      </w:pPr>
      <w:r w:rsidRPr="002E0D7B">
        <w:rPr>
          <w:rFonts w:eastAsia="Times New Roman"/>
          <w:b/>
          <w:bCs/>
          <w:color w:val="000000"/>
          <w:kern w:val="24"/>
        </w:rPr>
        <w:t xml:space="preserve">Desired frequency band or centre frequency (e.g., exemplified using </w:t>
      </w:r>
      <w:r w:rsidRPr="002E0D7B">
        <w:rPr>
          <w:b/>
          <w:bCs/>
        </w:rPr>
        <w:t>nr-ARFCN</w:t>
      </w:r>
      <w:r w:rsidRPr="002E0D7B">
        <w:rPr>
          <w:b/>
          <w:bCs/>
          <w:snapToGrid w:val="0"/>
        </w:rPr>
        <w:t>-r16</w:t>
      </w:r>
      <w:r w:rsidRPr="002E0D7B">
        <w:rPr>
          <w:rFonts w:eastAsia="Times New Roman"/>
          <w:b/>
          <w:bCs/>
          <w:color w:val="000000"/>
          <w:kern w:val="24"/>
        </w:rPr>
        <w:t xml:space="preserve"> or </w:t>
      </w:r>
      <w:r w:rsidRPr="002E0D7B">
        <w:rPr>
          <w:rFonts w:eastAsia="Times New Roman"/>
          <w:b/>
          <w:bCs/>
          <w:color w:val="000000"/>
          <w:kern w:val="24"/>
          <w:sz w:val="12"/>
          <w:szCs w:val="12"/>
        </w:rPr>
        <w:t>dl-PRS-StartPRB-r16</w:t>
      </w:r>
      <w:r w:rsidRPr="002E0D7B">
        <w:rPr>
          <w:rFonts w:eastAsia="Times New Roman"/>
          <w:b/>
          <w:bCs/>
          <w:color w:val="000000"/>
          <w:kern w:val="24"/>
        </w:rPr>
        <w:t>)</w:t>
      </w:r>
    </w:p>
    <w:p w14:paraId="4C7FE280" w14:textId="77777777" w:rsidR="00FB6A3F" w:rsidRPr="007D2063" w:rsidRDefault="00FB6A3F" w:rsidP="00FB6A3F">
      <w:pPr>
        <w:pStyle w:val="ListParagraph"/>
        <w:numPr>
          <w:ilvl w:val="1"/>
          <w:numId w:val="61"/>
        </w:numPr>
        <w:rPr>
          <w:rFonts w:eastAsia="Times New Roman"/>
          <w:b/>
          <w:bCs/>
          <w:color w:val="000000"/>
          <w:kern w:val="24"/>
        </w:rPr>
      </w:pPr>
      <w:r w:rsidRPr="007D2063">
        <w:rPr>
          <w:rFonts w:eastAsia="Times New Roman"/>
          <w:b/>
          <w:bCs/>
          <w:color w:val="000000"/>
          <w:kern w:val="24"/>
        </w:rPr>
        <w:t xml:space="preserve">Desired PRS TX power (e.g., </w:t>
      </w:r>
      <w:r w:rsidRPr="007D2063">
        <w:rPr>
          <w:rFonts w:eastAsia="Times New Roman"/>
          <w:b/>
          <w:bCs/>
          <w:color w:val="000000"/>
          <w:kern w:val="24"/>
          <w:sz w:val="12"/>
          <w:szCs w:val="12"/>
        </w:rPr>
        <w:t>dl-PRS-ResourcePower-r16</w:t>
      </w:r>
      <w:r w:rsidRPr="007D2063">
        <w:rPr>
          <w:rFonts w:eastAsia="Times New Roman"/>
          <w:b/>
          <w:bCs/>
          <w:color w:val="000000"/>
          <w:kern w:val="24"/>
        </w:rPr>
        <w:t>)</w:t>
      </w:r>
    </w:p>
    <w:p w14:paraId="612113CD" w14:textId="77777777" w:rsidR="00FB6A3F" w:rsidRPr="002E0D7B" w:rsidRDefault="00FB6A3F" w:rsidP="00FB6A3F">
      <w:pPr>
        <w:pStyle w:val="ListParagraph"/>
        <w:numPr>
          <w:ilvl w:val="0"/>
          <w:numId w:val="61"/>
        </w:numPr>
        <w:rPr>
          <w:rFonts w:eastAsia="Times New Roman"/>
          <w:b/>
          <w:bCs/>
          <w:color w:val="000000"/>
          <w:kern w:val="24"/>
        </w:rPr>
      </w:pPr>
      <w:r w:rsidRPr="002E0D7B">
        <w:rPr>
          <w:b/>
          <w:bCs/>
        </w:rPr>
        <w:t xml:space="preserve">Information related to reference unit </w:t>
      </w:r>
    </w:p>
    <w:p w14:paraId="4D018E5E" w14:textId="77777777" w:rsidR="00FB6A3F" w:rsidRPr="002E0D7B" w:rsidRDefault="00FB6A3F" w:rsidP="00FB6A3F">
      <w:pPr>
        <w:pStyle w:val="ListParagraph"/>
        <w:numPr>
          <w:ilvl w:val="1"/>
          <w:numId w:val="61"/>
        </w:numPr>
        <w:rPr>
          <w:rFonts w:eastAsia="Times New Roman"/>
          <w:b/>
          <w:bCs/>
          <w:color w:val="000000"/>
          <w:kern w:val="24"/>
        </w:rPr>
      </w:pPr>
      <w:r w:rsidRPr="002E0D7B">
        <w:rPr>
          <w:rFonts w:eastAsia="Times New Roman"/>
          <w:b/>
          <w:bCs/>
          <w:color w:val="000000"/>
          <w:kern w:val="24"/>
        </w:rPr>
        <w:t xml:space="preserve">Desired PRU info (e.g., </w:t>
      </w:r>
      <w:r w:rsidRPr="002E0D7B">
        <w:rPr>
          <w:rFonts w:eastAsia="Times New Roman"/>
          <w:b/>
          <w:bCs/>
          <w:color w:val="000000"/>
          <w:kern w:val="24"/>
          <w:sz w:val="12"/>
          <w:szCs w:val="12"/>
        </w:rPr>
        <w:t xml:space="preserve">desired PRU location range expressed using range of </w:t>
      </w:r>
      <w:r w:rsidRPr="002E0D7B">
        <w:rPr>
          <w:b/>
          <w:bCs/>
          <w:snapToGrid w:val="0"/>
        </w:rPr>
        <w:t>nr-</w:t>
      </w:r>
      <w:r w:rsidRPr="002E0D7B">
        <w:rPr>
          <w:b/>
          <w:bCs/>
          <w:snapToGrid w:val="0"/>
          <w:lang w:eastAsia="zh-CN"/>
        </w:rPr>
        <w:t>PRU</w:t>
      </w:r>
      <w:r w:rsidRPr="002E0D7B">
        <w:rPr>
          <w:b/>
          <w:bCs/>
          <w:snapToGrid w:val="0"/>
        </w:rPr>
        <w:t>-LocationInfo-r1</w:t>
      </w:r>
      <w:r w:rsidRPr="002E0D7B">
        <w:rPr>
          <w:b/>
          <w:bCs/>
          <w:snapToGrid w:val="0"/>
          <w:lang w:eastAsia="zh-CN"/>
        </w:rPr>
        <w:t>8 as well as desired measurements from PRU such as TDoA/AoD/RSCP</w:t>
      </w:r>
      <w:r>
        <w:rPr>
          <w:b/>
          <w:bCs/>
          <w:snapToGrid w:val="0"/>
          <w:lang w:eastAsia="zh-CN"/>
        </w:rPr>
        <w:t xml:space="preserve"> </w:t>
      </w:r>
      <w:r w:rsidRPr="002E0D7B">
        <w:rPr>
          <w:b/>
          <w:bCs/>
          <w:snapToGrid w:val="0"/>
          <w:lang w:eastAsia="zh-CN"/>
        </w:rPr>
        <w:t>along with corresponding TRPs and their PRS resources</w:t>
      </w:r>
      <w:r w:rsidRPr="002E0D7B">
        <w:rPr>
          <w:rFonts w:eastAsia="Times New Roman"/>
          <w:b/>
          <w:bCs/>
          <w:color w:val="000000"/>
          <w:kern w:val="24"/>
        </w:rPr>
        <w:t>)</w:t>
      </w:r>
    </w:p>
    <w:p w14:paraId="4FBF7F65" w14:textId="77777777" w:rsidR="00FB6A3F" w:rsidRDefault="00FB6A3F" w:rsidP="00FB6A3F"/>
    <w:p w14:paraId="008717F8" w14:textId="77777777" w:rsidR="00FB6A3F" w:rsidRPr="00B51989" w:rsidRDefault="00FB6A3F" w:rsidP="00FB6A3F">
      <w:pPr>
        <w:rPr>
          <w:b/>
          <w:bCs/>
        </w:rPr>
      </w:pPr>
      <w:r w:rsidRPr="008F3AF9">
        <w:rPr>
          <w:b/>
          <w:bCs/>
        </w:rPr>
        <w:t xml:space="preserve">Proposal </w:t>
      </w:r>
      <w:r>
        <w:rPr>
          <w:b/>
          <w:bCs/>
        </w:rPr>
        <w:t>9</w:t>
      </w:r>
      <w:r w:rsidRPr="00B51989">
        <w:rPr>
          <w:b/>
          <w:bCs/>
        </w:rPr>
        <w:t xml:space="preserve">: In AI/ML positioning Case 1, for on-demand PRS, </w:t>
      </w:r>
      <w:r>
        <w:rPr>
          <w:b/>
          <w:bCs/>
        </w:rPr>
        <w:t xml:space="preserve">study additional </w:t>
      </w:r>
      <w:r w:rsidRPr="00B51989">
        <w:rPr>
          <w:b/>
          <w:bCs/>
        </w:rPr>
        <w:t>enhance</w:t>
      </w:r>
      <w:r>
        <w:rPr>
          <w:b/>
          <w:bCs/>
        </w:rPr>
        <w:t>ment to</w:t>
      </w:r>
      <w:r w:rsidRPr="00B51989">
        <w:rPr>
          <w:b/>
          <w:bCs/>
        </w:rPr>
        <w:t xml:space="preserve"> existing on-demand PRS configurations by letting UE request the following:</w:t>
      </w:r>
    </w:p>
    <w:p w14:paraId="59AF2324" w14:textId="77777777" w:rsidR="00FB6A3F" w:rsidRPr="00C43FA3" w:rsidRDefault="00FB6A3F" w:rsidP="00FB6A3F">
      <w:pPr>
        <w:pStyle w:val="ListParagraph"/>
        <w:numPr>
          <w:ilvl w:val="0"/>
          <w:numId w:val="61"/>
        </w:numPr>
        <w:rPr>
          <w:rFonts w:eastAsia="Times New Roman"/>
          <w:b/>
          <w:bCs/>
          <w:color w:val="000000"/>
          <w:kern w:val="24"/>
        </w:rPr>
      </w:pPr>
      <w:r w:rsidRPr="00C43FA3">
        <w:rPr>
          <w:rFonts w:eastAsia="Times New Roman"/>
          <w:b/>
          <w:bCs/>
          <w:color w:val="000000"/>
          <w:kern w:val="24"/>
        </w:rPr>
        <w:t>PRS related parameters</w:t>
      </w:r>
    </w:p>
    <w:p w14:paraId="2EE3EFB3" w14:textId="77777777" w:rsidR="00FB6A3F" w:rsidRPr="00C43FA3" w:rsidRDefault="00FB6A3F" w:rsidP="00FB6A3F">
      <w:pPr>
        <w:pStyle w:val="ListParagraph"/>
        <w:numPr>
          <w:ilvl w:val="1"/>
          <w:numId w:val="61"/>
        </w:numPr>
        <w:rPr>
          <w:rFonts w:eastAsia="Times New Roman"/>
          <w:b/>
          <w:bCs/>
          <w:color w:val="000000"/>
          <w:kern w:val="24"/>
        </w:rPr>
      </w:pPr>
      <w:r w:rsidRPr="00C43FA3">
        <w:rPr>
          <w:rFonts w:eastAsia="Times New Roman"/>
          <w:b/>
          <w:bCs/>
          <w:color w:val="000000"/>
          <w:kern w:val="24"/>
        </w:rPr>
        <w:t xml:space="preserve">Desired muting options and patterns for PRS (e.g., </w:t>
      </w:r>
      <w:r w:rsidRPr="00C43FA3">
        <w:rPr>
          <w:rFonts w:eastAsia="Times New Roman"/>
          <w:b/>
          <w:bCs/>
          <w:color w:val="000000"/>
          <w:kern w:val="24"/>
          <w:sz w:val="12"/>
          <w:szCs w:val="12"/>
        </w:rPr>
        <w:t>dl-PRS-MutingOption1-r16, dl-PRS-MutingOption2-r16, NR-MutingPattern-r16</w:t>
      </w:r>
      <w:r w:rsidRPr="00C43FA3">
        <w:rPr>
          <w:rFonts w:eastAsia="Times New Roman"/>
          <w:b/>
          <w:bCs/>
          <w:color w:val="000000"/>
          <w:kern w:val="24"/>
        </w:rPr>
        <w:t>)</w:t>
      </w:r>
    </w:p>
    <w:p w14:paraId="796F803D" w14:textId="77777777" w:rsidR="00FB6A3F" w:rsidRDefault="00FB6A3F" w:rsidP="00FB6A3F">
      <w:pPr>
        <w:pStyle w:val="ListParagraph"/>
        <w:numPr>
          <w:ilvl w:val="1"/>
          <w:numId w:val="61"/>
        </w:numPr>
        <w:rPr>
          <w:rFonts w:eastAsia="Times New Roman"/>
          <w:b/>
          <w:bCs/>
          <w:color w:val="000000"/>
          <w:kern w:val="24"/>
        </w:rPr>
      </w:pPr>
      <w:r w:rsidRPr="00C43FA3">
        <w:rPr>
          <w:rFonts w:eastAsia="Times New Roman"/>
          <w:b/>
          <w:bCs/>
          <w:color w:val="000000"/>
          <w:kern w:val="24"/>
        </w:rPr>
        <w:t xml:space="preserve">Desired PRS subcarrier spacing (SCS) (e.g., </w:t>
      </w:r>
      <w:r w:rsidRPr="00C43FA3">
        <w:rPr>
          <w:rFonts w:eastAsia="Times New Roman"/>
          <w:b/>
          <w:bCs/>
          <w:color w:val="000000"/>
          <w:kern w:val="24"/>
          <w:sz w:val="12"/>
          <w:szCs w:val="12"/>
        </w:rPr>
        <w:t>dl-PRS-SubcarrierSpacing-r16</w:t>
      </w:r>
      <w:r w:rsidRPr="00C43FA3">
        <w:rPr>
          <w:rFonts w:eastAsia="Times New Roman"/>
          <w:b/>
          <w:bCs/>
          <w:color w:val="000000"/>
          <w:kern w:val="24"/>
        </w:rPr>
        <w:t>)</w:t>
      </w:r>
    </w:p>
    <w:p w14:paraId="459798AC" w14:textId="77777777" w:rsidR="00FB6A3F" w:rsidRPr="00924B01" w:rsidRDefault="00FB6A3F" w:rsidP="00FB6A3F">
      <w:pPr>
        <w:pStyle w:val="ListParagraph"/>
        <w:numPr>
          <w:ilvl w:val="1"/>
          <w:numId w:val="61"/>
        </w:numPr>
        <w:rPr>
          <w:rFonts w:eastAsia="Times New Roman"/>
          <w:b/>
          <w:bCs/>
          <w:color w:val="000000"/>
          <w:kern w:val="24"/>
        </w:rPr>
      </w:pPr>
      <w:r w:rsidRPr="00924B01">
        <w:rPr>
          <w:rFonts w:eastAsia="Times New Roman"/>
          <w:b/>
          <w:bCs/>
          <w:color w:val="000000"/>
          <w:kern w:val="24"/>
        </w:rPr>
        <w:t xml:space="preserve">Desired time gap between repeated PRS resources (e.g., </w:t>
      </w:r>
      <w:r w:rsidRPr="00924B01">
        <w:rPr>
          <w:rFonts w:eastAsia="Times New Roman"/>
          <w:b/>
          <w:bCs/>
          <w:color w:val="000000"/>
          <w:kern w:val="24"/>
          <w:sz w:val="12"/>
          <w:szCs w:val="12"/>
        </w:rPr>
        <w:t>dl-PRS-ResourceTimeGap-r16</w:t>
      </w:r>
      <w:r w:rsidRPr="00924B01">
        <w:rPr>
          <w:rFonts w:eastAsia="Times New Roman"/>
          <w:b/>
          <w:bCs/>
          <w:color w:val="000000"/>
          <w:kern w:val="24"/>
        </w:rPr>
        <w:t>)</w:t>
      </w:r>
    </w:p>
    <w:p w14:paraId="63C8E9B4" w14:textId="77777777" w:rsidR="00FB6A3F" w:rsidRPr="00924B01" w:rsidRDefault="00FB6A3F" w:rsidP="00FB6A3F">
      <w:pPr>
        <w:pStyle w:val="ListParagraph"/>
        <w:numPr>
          <w:ilvl w:val="1"/>
          <w:numId w:val="61"/>
        </w:numPr>
        <w:rPr>
          <w:rFonts w:eastAsia="Times New Roman"/>
          <w:b/>
          <w:bCs/>
          <w:color w:val="000000"/>
          <w:kern w:val="24"/>
        </w:rPr>
      </w:pPr>
      <w:r w:rsidRPr="00924B01">
        <w:rPr>
          <w:rFonts w:eastAsia="Times New Roman"/>
          <w:b/>
          <w:bCs/>
          <w:color w:val="000000"/>
          <w:kern w:val="24"/>
        </w:rPr>
        <w:t xml:space="preserve">Desired starting symbol and slot PRS offsets  (e.g., </w:t>
      </w:r>
      <w:r w:rsidRPr="00924B01">
        <w:rPr>
          <w:rFonts w:eastAsia="Times New Roman"/>
          <w:b/>
          <w:bCs/>
          <w:color w:val="000000"/>
          <w:kern w:val="24"/>
          <w:sz w:val="12"/>
          <w:szCs w:val="12"/>
        </w:rPr>
        <w:t>dl-PRS-ResourceSlotOffset-r16, dl-PRS-ResourceSymbolOffset-r16, dl-PRS-ResourceSymbolOffset-v1800</w:t>
      </w:r>
      <w:r w:rsidRPr="00924B01">
        <w:rPr>
          <w:rFonts w:eastAsia="Times New Roman"/>
          <w:b/>
          <w:bCs/>
          <w:color w:val="000000"/>
          <w:kern w:val="24"/>
        </w:rPr>
        <w:t>)</w:t>
      </w:r>
    </w:p>
    <w:p w14:paraId="2DBA9BD2" w14:textId="77777777" w:rsidR="00FB6A3F" w:rsidRPr="00C43FA3" w:rsidRDefault="00FB6A3F" w:rsidP="00FB6A3F">
      <w:pPr>
        <w:pStyle w:val="ListParagraph"/>
        <w:numPr>
          <w:ilvl w:val="0"/>
          <w:numId w:val="61"/>
        </w:numPr>
        <w:rPr>
          <w:rFonts w:eastAsia="Times New Roman"/>
          <w:b/>
          <w:bCs/>
          <w:color w:val="000000"/>
          <w:kern w:val="24"/>
        </w:rPr>
      </w:pPr>
      <w:r w:rsidRPr="00C43FA3">
        <w:rPr>
          <w:rFonts w:eastAsia="Times New Roman"/>
          <w:b/>
          <w:bCs/>
          <w:color w:val="000000"/>
          <w:kern w:val="24"/>
        </w:rPr>
        <w:t>Other parameters</w:t>
      </w:r>
    </w:p>
    <w:p w14:paraId="6AF8A3AC" w14:textId="77777777" w:rsidR="00FB6A3F" w:rsidRPr="00C43FA3" w:rsidRDefault="00FB6A3F" w:rsidP="00FB6A3F">
      <w:pPr>
        <w:pStyle w:val="ListParagraph"/>
        <w:numPr>
          <w:ilvl w:val="1"/>
          <w:numId w:val="61"/>
        </w:numPr>
        <w:rPr>
          <w:rFonts w:eastAsia="Times New Roman"/>
          <w:b/>
          <w:bCs/>
          <w:color w:val="000000"/>
          <w:kern w:val="24"/>
        </w:rPr>
      </w:pPr>
      <w:r w:rsidRPr="00C43FA3">
        <w:rPr>
          <w:rFonts w:eastAsia="Times New Roman"/>
          <w:b/>
          <w:bCs/>
          <w:color w:val="000000"/>
          <w:kern w:val="24"/>
        </w:rPr>
        <w:t>Desired TRP relative time difference (RTD) range</w:t>
      </w:r>
      <w:r w:rsidRPr="00C43FA3">
        <w:rPr>
          <w:rFonts w:ascii="Microsoft Sans Serif" w:eastAsia="Times New Roman" w:hAnsi="Microsoft Sans Serif" w:cs="Microsoft Sans Serif"/>
          <w:b/>
          <w:bCs/>
          <w:color w:val="13171F"/>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NR-RTD-Info-r16</w:t>
      </w:r>
      <w:r w:rsidRPr="00C43FA3">
        <w:rPr>
          <w:rFonts w:eastAsia="Times New Roman"/>
          <w:b/>
          <w:bCs/>
          <w:color w:val="000000"/>
          <w:kern w:val="24"/>
        </w:rPr>
        <w:t xml:space="preserve">) </w:t>
      </w:r>
      <w:r w:rsidRPr="00C43FA3">
        <w:rPr>
          <w:rFonts w:ascii="Microsoft Sans Serif" w:eastAsia="Times New Roman" w:hAnsi="Microsoft Sans Serif" w:cs="Microsoft Sans Serif"/>
          <w:b/>
          <w:bCs/>
          <w:color w:val="13171F"/>
          <w:kern w:val="24"/>
        </w:rPr>
        <w:t xml:space="preserve"> </w:t>
      </w:r>
    </w:p>
    <w:p w14:paraId="5FABFC43" w14:textId="77777777" w:rsidR="00FB6A3F" w:rsidRPr="00C43FA3" w:rsidRDefault="00FB6A3F" w:rsidP="00FB6A3F">
      <w:pPr>
        <w:pStyle w:val="ListParagraph"/>
        <w:numPr>
          <w:ilvl w:val="1"/>
          <w:numId w:val="61"/>
        </w:numPr>
        <w:rPr>
          <w:rFonts w:eastAsia="Times New Roman"/>
          <w:b/>
          <w:bCs/>
          <w:color w:val="000000"/>
          <w:kern w:val="24"/>
        </w:rPr>
      </w:pPr>
      <w:r w:rsidRPr="00C43FA3">
        <w:rPr>
          <w:rFonts w:eastAsia="Times New Roman"/>
          <w:b/>
          <w:bCs/>
          <w:color w:val="000000"/>
          <w:kern w:val="24"/>
        </w:rPr>
        <w:t>Desired TRP TX timing errors ID/margins</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NR-DL-PRS-TRP-TEG-Info-r17, TEG-TimingErrorMargin-r17  </w:t>
      </w:r>
      <w:r w:rsidRPr="00C43FA3">
        <w:rPr>
          <w:rFonts w:eastAsia="Times New Roman"/>
          <w:b/>
          <w:bCs/>
          <w:color w:val="000000"/>
          <w:kern w:val="24"/>
        </w:rPr>
        <w:t>)</w:t>
      </w:r>
    </w:p>
    <w:p w14:paraId="63F97D11" w14:textId="77777777" w:rsidR="00FB6A3F" w:rsidRPr="00C43FA3" w:rsidRDefault="00FB6A3F" w:rsidP="00FB6A3F">
      <w:pPr>
        <w:pStyle w:val="ListParagraph"/>
        <w:numPr>
          <w:ilvl w:val="1"/>
          <w:numId w:val="61"/>
        </w:numPr>
        <w:rPr>
          <w:rFonts w:eastAsia="Times New Roman"/>
          <w:b/>
          <w:bCs/>
          <w:color w:val="000000"/>
          <w:kern w:val="24"/>
        </w:rPr>
      </w:pPr>
      <w:r w:rsidRPr="00C43FA3">
        <w:rPr>
          <w:rFonts w:eastAsia="Times New Roman"/>
          <w:b/>
          <w:bCs/>
          <w:color w:val="000000"/>
          <w:kern w:val="24"/>
        </w:rPr>
        <w:t>Desired TRP/PRS beam info and shape</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NR-DL-PRS-BeamInfo-r16, NR-TRP-BeamAntennaInfo-r17 </w:t>
      </w:r>
      <w:r w:rsidRPr="00C43FA3">
        <w:rPr>
          <w:rFonts w:eastAsia="Times New Roman"/>
          <w:b/>
          <w:bCs/>
          <w:color w:val="000000"/>
          <w:kern w:val="24"/>
        </w:rPr>
        <w:t>)</w:t>
      </w:r>
    </w:p>
    <w:p w14:paraId="753FD023" w14:textId="77777777" w:rsidR="00FB6A3F" w:rsidRDefault="00FB6A3F" w:rsidP="00FB6A3F">
      <w:pPr>
        <w:rPr>
          <w:b/>
          <w:bCs/>
        </w:rPr>
      </w:pPr>
    </w:p>
    <w:p w14:paraId="2C20BC30" w14:textId="77777777" w:rsidR="00FB6A3F" w:rsidRDefault="00FB6A3F" w:rsidP="00FB6A3F"/>
    <w:p w14:paraId="7EE03F72" w14:textId="77777777" w:rsidR="00FB6A3F" w:rsidRDefault="00FB6A3F" w:rsidP="009E7A03">
      <w:pPr>
        <w:pStyle w:val="Heading3"/>
      </w:pPr>
      <w:r>
        <w:t>Monitoring &amp; LCM</w:t>
      </w:r>
    </w:p>
    <w:p w14:paraId="7BEEF996" w14:textId="77777777" w:rsidR="00FB6A3F" w:rsidRPr="00D73BEC" w:rsidRDefault="00FB6A3F" w:rsidP="00FB6A3F">
      <w:pPr>
        <w:spacing w:after="0"/>
        <w:rPr>
          <w:b/>
          <w:bCs/>
        </w:rPr>
      </w:pPr>
      <w:r w:rsidRPr="00D73BEC">
        <w:rPr>
          <w:b/>
          <w:bCs/>
        </w:rPr>
        <w:t xml:space="preserve">Proposal </w:t>
      </w:r>
      <w:r>
        <w:rPr>
          <w:b/>
          <w:bCs/>
        </w:rPr>
        <w:t>10</w:t>
      </w:r>
      <w:r w:rsidRPr="00D73BEC">
        <w:rPr>
          <w:b/>
          <w:bCs/>
        </w:rPr>
        <w:t>: In AI/ML positioning Case 1, for monitoring, support the following update to agreement:</w:t>
      </w:r>
    </w:p>
    <w:p w14:paraId="19E9F564" w14:textId="77777777" w:rsidR="00FB6A3F" w:rsidRPr="00D73BEC" w:rsidRDefault="00FB6A3F" w:rsidP="00FB6A3F">
      <w:pPr>
        <w:spacing w:after="0"/>
        <w:rPr>
          <w:b/>
          <w:bCs/>
          <w:color w:val="4472C4" w:themeColor="accent1"/>
          <w:sz w:val="16"/>
          <w:szCs w:val="16"/>
        </w:rPr>
      </w:pPr>
      <w:r w:rsidRPr="00D73BEC">
        <w:rPr>
          <w:b/>
          <w:bCs/>
          <w:color w:val="4472C4" w:themeColor="accent1"/>
          <w:sz w:val="16"/>
          <w:szCs w:val="16"/>
          <w:highlight w:val="green"/>
        </w:rPr>
        <w:t>Agreement</w:t>
      </w:r>
      <w:r w:rsidRPr="00D73BEC">
        <w:rPr>
          <w:b/>
          <w:bCs/>
          <w:color w:val="4472C4" w:themeColor="accent1"/>
          <w:sz w:val="16"/>
          <w:szCs w:val="16"/>
        </w:rPr>
        <w:t xml:space="preserve"> (RAN1 #119)</w:t>
      </w:r>
    </w:p>
    <w:p w14:paraId="3F77C795" w14:textId="77777777" w:rsidR="00FB6A3F" w:rsidRPr="00D73BEC" w:rsidRDefault="00FB6A3F" w:rsidP="00FB6A3F">
      <w:pPr>
        <w:spacing w:after="0"/>
        <w:rPr>
          <w:b/>
          <w:bCs/>
          <w:color w:val="4472C4" w:themeColor="accent1"/>
          <w:sz w:val="16"/>
          <w:szCs w:val="16"/>
        </w:rPr>
      </w:pPr>
      <w:r w:rsidRPr="00D73BEC">
        <w:rPr>
          <w:b/>
          <w:bCs/>
          <w:color w:val="4472C4" w:themeColor="accent1"/>
          <w:sz w:val="16"/>
          <w:szCs w:val="16"/>
        </w:rPr>
        <w:t xml:space="preserve">For model performance monitoring of AI/ML positioning Case 1, support at least: </w:t>
      </w:r>
    </w:p>
    <w:p w14:paraId="71307931" w14:textId="77777777" w:rsidR="00FB6A3F" w:rsidRPr="00D73BEC" w:rsidRDefault="00FB6A3F" w:rsidP="00FB6A3F">
      <w:pPr>
        <w:numPr>
          <w:ilvl w:val="0"/>
          <w:numId w:val="36"/>
        </w:numPr>
        <w:tabs>
          <w:tab w:val="left" w:pos="0"/>
        </w:tabs>
        <w:spacing w:after="0"/>
        <w:jc w:val="left"/>
        <w:rPr>
          <w:b/>
          <w:bCs/>
          <w:color w:val="4472C4" w:themeColor="accent1"/>
          <w:sz w:val="16"/>
          <w:szCs w:val="16"/>
        </w:rPr>
      </w:pPr>
      <w:r w:rsidRPr="00D73BEC">
        <w:rPr>
          <w:b/>
          <w:bCs/>
          <w:color w:val="4472C4" w:themeColor="accent1"/>
          <w:sz w:val="16"/>
          <w:szCs w:val="16"/>
        </w:rPr>
        <w:t xml:space="preserve">Option A. The target UE side performs monitoring metric calculation </w:t>
      </w:r>
      <w:r w:rsidRPr="00D73BEC">
        <w:rPr>
          <w:b/>
          <w:bCs/>
          <w:color w:val="FF0000"/>
          <w:sz w:val="16"/>
          <w:szCs w:val="16"/>
        </w:rPr>
        <w:t xml:space="preserve">(including Option A-1, A-2, A-3). </w:t>
      </w:r>
    </w:p>
    <w:p w14:paraId="6BA63360" w14:textId="77777777" w:rsidR="00FB6A3F" w:rsidRPr="00D73BEC" w:rsidRDefault="00FB6A3F" w:rsidP="00FB6A3F">
      <w:pPr>
        <w:numPr>
          <w:ilvl w:val="1"/>
          <w:numId w:val="36"/>
        </w:numPr>
        <w:tabs>
          <w:tab w:val="left" w:pos="0"/>
        </w:tabs>
        <w:spacing w:after="0"/>
        <w:jc w:val="left"/>
        <w:rPr>
          <w:b/>
          <w:bCs/>
          <w:color w:val="4472C4" w:themeColor="accent1"/>
          <w:sz w:val="16"/>
          <w:szCs w:val="16"/>
        </w:rPr>
      </w:pPr>
      <w:r w:rsidRPr="00D73BEC">
        <w:rPr>
          <w:b/>
          <w:bCs/>
          <w:color w:val="4472C4" w:themeColor="accent1"/>
          <w:sz w:val="16"/>
          <w:szCs w:val="16"/>
        </w:rPr>
        <w:t xml:space="preserve">The target UE may signal the monitoring outcome to the LMF. </w:t>
      </w:r>
    </w:p>
    <w:p w14:paraId="620DDD56" w14:textId="77777777" w:rsidR="00FB6A3F" w:rsidRPr="00D73BEC" w:rsidRDefault="00FB6A3F" w:rsidP="00FB6A3F">
      <w:pPr>
        <w:numPr>
          <w:ilvl w:val="1"/>
          <w:numId w:val="36"/>
        </w:numPr>
        <w:tabs>
          <w:tab w:val="left" w:pos="0"/>
        </w:tabs>
        <w:spacing w:after="0"/>
        <w:jc w:val="left"/>
        <w:rPr>
          <w:b/>
          <w:bCs/>
          <w:strike/>
          <w:color w:val="4472C4" w:themeColor="accent1"/>
          <w:sz w:val="16"/>
          <w:szCs w:val="16"/>
        </w:rPr>
      </w:pPr>
      <w:r w:rsidRPr="00D73BEC">
        <w:rPr>
          <w:b/>
          <w:bCs/>
          <w:strike/>
          <w:color w:val="FF0000"/>
          <w:sz w:val="16"/>
          <w:szCs w:val="16"/>
        </w:rPr>
        <w:t xml:space="preserve">FFS: content of monitoring outcome </w:t>
      </w:r>
      <w:r w:rsidRPr="00D73BEC">
        <w:rPr>
          <w:b/>
          <w:bCs/>
          <w:color w:val="FF0000"/>
          <w:sz w:val="16"/>
          <w:szCs w:val="16"/>
        </w:rPr>
        <w:t>content of monitoring outcome includes at least an indication that the target UE cannot perform the Case 1 positioning method</w:t>
      </w:r>
    </w:p>
    <w:p w14:paraId="48F128FF" w14:textId="77777777" w:rsidR="00FB6A3F" w:rsidRPr="00E92DF5" w:rsidRDefault="00FB6A3F" w:rsidP="00FB6A3F">
      <w:pPr>
        <w:numPr>
          <w:ilvl w:val="0"/>
          <w:numId w:val="36"/>
        </w:numPr>
        <w:tabs>
          <w:tab w:val="left" w:pos="0"/>
        </w:tabs>
        <w:spacing w:after="0"/>
        <w:jc w:val="left"/>
        <w:rPr>
          <w:b/>
          <w:bCs/>
          <w:strike/>
          <w:color w:val="FF0000"/>
          <w:sz w:val="16"/>
          <w:szCs w:val="16"/>
        </w:rPr>
      </w:pPr>
      <w:r w:rsidRPr="00E92DF5">
        <w:rPr>
          <w:b/>
          <w:bCs/>
          <w:strike/>
          <w:color w:val="FF0000"/>
          <w:sz w:val="16"/>
          <w:szCs w:val="16"/>
        </w:rPr>
        <w:t>FFS: Option B</w:t>
      </w:r>
    </w:p>
    <w:p w14:paraId="66BEA908" w14:textId="77777777" w:rsidR="00FB6A3F" w:rsidRPr="00FE053A" w:rsidRDefault="00FB6A3F" w:rsidP="00FB6A3F">
      <w:pPr>
        <w:spacing w:after="0"/>
        <w:rPr>
          <w:b/>
          <w:bCs/>
        </w:rPr>
      </w:pPr>
    </w:p>
    <w:p w14:paraId="3B679569" w14:textId="77777777" w:rsidR="00FB6A3F" w:rsidRDefault="00FB6A3F" w:rsidP="00FB6A3F"/>
    <w:p w14:paraId="0FDBC081" w14:textId="77777777" w:rsidR="00FB6A3F" w:rsidRPr="00FE053A" w:rsidRDefault="00FB6A3F" w:rsidP="00FB6A3F">
      <w:pPr>
        <w:rPr>
          <w:b/>
          <w:bCs/>
        </w:rPr>
      </w:pPr>
      <w:r w:rsidRPr="00FE053A">
        <w:rPr>
          <w:b/>
          <w:bCs/>
        </w:rPr>
        <w:t>Proposal</w:t>
      </w:r>
      <w:r>
        <w:rPr>
          <w:b/>
          <w:bCs/>
        </w:rPr>
        <w:t xml:space="preserve"> 11</w:t>
      </w:r>
      <w:r w:rsidRPr="00FE053A">
        <w:rPr>
          <w:b/>
          <w:bCs/>
        </w:rPr>
        <w:t>: In AI/ML positioning Case</w:t>
      </w:r>
      <w:r>
        <w:rPr>
          <w:b/>
          <w:bCs/>
        </w:rPr>
        <w:t xml:space="preserve"> </w:t>
      </w:r>
      <w:r w:rsidRPr="00FE053A">
        <w:rPr>
          <w:b/>
          <w:bCs/>
        </w:rPr>
        <w:t>1,</w:t>
      </w:r>
      <w:r>
        <w:rPr>
          <w:b/>
          <w:bCs/>
        </w:rPr>
        <w:t xml:space="preserve"> for monitoring, </w:t>
      </w:r>
      <w:r w:rsidRPr="00FE053A">
        <w:rPr>
          <w:b/>
          <w:bCs/>
        </w:rPr>
        <w:t>support the following assistance from LMF to UE</w:t>
      </w:r>
      <w:r>
        <w:rPr>
          <w:b/>
          <w:bCs/>
        </w:rPr>
        <w:t xml:space="preserve"> (which can be based on UE request)</w:t>
      </w:r>
      <w:r w:rsidRPr="00FE053A">
        <w:rPr>
          <w:b/>
          <w:bCs/>
        </w:rPr>
        <w:t>:</w:t>
      </w:r>
    </w:p>
    <w:p w14:paraId="7C74C2CA" w14:textId="77777777" w:rsidR="00FB6A3F" w:rsidRPr="00FE053A" w:rsidRDefault="00FB6A3F" w:rsidP="00FB6A3F">
      <w:pPr>
        <w:pStyle w:val="ListParagraph"/>
        <w:numPr>
          <w:ilvl w:val="0"/>
          <w:numId w:val="25"/>
        </w:numPr>
        <w:rPr>
          <w:b/>
          <w:bCs/>
        </w:rPr>
      </w:pPr>
      <w:r>
        <w:rPr>
          <w:b/>
          <w:bCs/>
        </w:rPr>
        <w:t>P</w:t>
      </w:r>
      <w:r w:rsidRPr="00FE053A">
        <w:rPr>
          <w:b/>
          <w:bCs/>
        </w:rPr>
        <w:t>RS resources configurations/activations</w:t>
      </w:r>
      <w:r>
        <w:rPr>
          <w:b/>
          <w:bCs/>
        </w:rPr>
        <w:t xml:space="preserve"> related to monitoring (e.g., using on-demand PRS as starting point)</w:t>
      </w:r>
    </w:p>
    <w:p w14:paraId="2661CCD9" w14:textId="77777777" w:rsidR="00FB6A3F" w:rsidRPr="00FE053A" w:rsidRDefault="00FB6A3F" w:rsidP="00FB6A3F">
      <w:pPr>
        <w:pStyle w:val="ListParagraph"/>
        <w:numPr>
          <w:ilvl w:val="0"/>
          <w:numId w:val="25"/>
        </w:numPr>
        <w:rPr>
          <w:b/>
          <w:bCs/>
        </w:rPr>
      </w:pPr>
      <w:r w:rsidRPr="00FE053A">
        <w:rPr>
          <w:b/>
          <w:bCs/>
        </w:rPr>
        <w:t>Monitoring assistance information (as discussed in Option A</w:t>
      </w:r>
      <w:r>
        <w:rPr>
          <w:b/>
          <w:bCs/>
        </w:rPr>
        <w:t>-1/-2</w:t>
      </w:r>
      <w:r w:rsidRPr="00FE053A">
        <w:rPr>
          <w:b/>
          <w:bCs/>
        </w:rPr>
        <w:t xml:space="preserve"> monitoring metric calculation in RAN1#116bis agreement)</w:t>
      </w:r>
    </w:p>
    <w:p w14:paraId="10FC7847" w14:textId="77777777" w:rsidR="00FB6A3F" w:rsidRPr="00FE053A" w:rsidRDefault="00FB6A3F" w:rsidP="00FB6A3F">
      <w:pPr>
        <w:pStyle w:val="ListParagraph"/>
        <w:numPr>
          <w:ilvl w:val="1"/>
          <w:numId w:val="25"/>
        </w:numPr>
        <w:rPr>
          <w:b/>
          <w:bCs/>
        </w:rPr>
      </w:pPr>
      <w:r w:rsidRPr="00FE053A">
        <w:rPr>
          <w:b/>
          <w:bCs/>
        </w:rPr>
        <w:t>ground truth label</w:t>
      </w:r>
    </w:p>
    <w:p w14:paraId="409EEE4C" w14:textId="77777777" w:rsidR="00FB6A3F" w:rsidRPr="00661ADF" w:rsidRDefault="00FB6A3F" w:rsidP="00FB6A3F">
      <w:pPr>
        <w:pStyle w:val="ListParagraph"/>
        <w:numPr>
          <w:ilvl w:val="1"/>
          <w:numId w:val="25"/>
        </w:numPr>
        <w:rPr>
          <w:b/>
          <w:bCs/>
        </w:rPr>
      </w:pPr>
      <w:r w:rsidRPr="00FE053A">
        <w:rPr>
          <w:b/>
          <w:bCs/>
        </w:rPr>
        <w:t>position calculation assistance data.</w:t>
      </w:r>
    </w:p>
    <w:p w14:paraId="2C289D6C" w14:textId="77777777" w:rsidR="00FB6A3F" w:rsidRDefault="00FB6A3F" w:rsidP="00FB6A3F"/>
    <w:p w14:paraId="2D2BFA79" w14:textId="77777777" w:rsidR="00FB6A3F" w:rsidRDefault="00FB6A3F" w:rsidP="009E7A03">
      <w:pPr>
        <w:pStyle w:val="Heading3"/>
      </w:pPr>
      <w:r>
        <w:t>Data collection</w:t>
      </w:r>
    </w:p>
    <w:p w14:paraId="0B34BD51" w14:textId="77777777" w:rsidR="00FB6A3F" w:rsidRDefault="00FB6A3F" w:rsidP="00FB6A3F"/>
    <w:p w14:paraId="014F793D" w14:textId="77777777" w:rsidR="00FB6A3F" w:rsidRPr="00F114F7" w:rsidRDefault="00FB6A3F" w:rsidP="00FB6A3F">
      <w:pPr>
        <w:spacing w:after="0"/>
        <w:rPr>
          <w:b/>
          <w:bCs/>
        </w:rPr>
      </w:pPr>
      <w:r w:rsidRPr="00FE053A">
        <w:rPr>
          <w:b/>
          <w:bCs/>
        </w:rPr>
        <w:t xml:space="preserve">Proposal </w:t>
      </w:r>
      <w:r>
        <w:rPr>
          <w:b/>
          <w:bCs/>
        </w:rPr>
        <w:t>12</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for data collection</w:t>
      </w:r>
      <w:r w:rsidRPr="00FE053A">
        <w:rPr>
          <w:b/>
          <w:bCs/>
        </w:rPr>
        <w:t>, support</w:t>
      </w:r>
      <w:r>
        <w:rPr>
          <w:b/>
          <w:bCs/>
        </w:rPr>
        <w:t>,</w:t>
      </w:r>
      <w:r w:rsidRPr="00FE053A">
        <w:rPr>
          <w:b/>
          <w:bCs/>
        </w:rPr>
        <w:t xml:space="preserve"> from LMF to UE</w:t>
      </w:r>
      <w:r>
        <w:rPr>
          <w:b/>
          <w:bCs/>
        </w:rPr>
        <w:t>, p</w:t>
      </w:r>
      <w:r w:rsidRPr="00F114F7">
        <w:rPr>
          <w:b/>
          <w:bCs/>
        </w:rPr>
        <w:t>osition calculation assistance data (e.g.,</w:t>
      </w:r>
      <w:r w:rsidRPr="00FE053A">
        <w:t xml:space="preserve"> IE </w:t>
      </w:r>
      <w:r w:rsidRPr="00F114F7">
        <w:rPr>
          <w:i/>
          <w:iCs/>
        </w:rPr>
        <w:t>NR-</w:t>
      </w:r>
      <w:r w:rsidRPr="00F114F7">
        <w:rPr>
          <w:i/>
        </w:rPr>
        <w:t xml:space="preserve">PositionCalculationAssistance TS 37.355 </w:t>
      </w:r>
      <w:sdt>
        <w:sdtPr>
          <w:rPr>
            <w:i/>
          </w:rPr>
          <w:id w:val="754710374"/>
          <w:citation/>
        </w:sdtPr>
        <w:sdtContent>
          <w:r w:rsidRPr="00F114F7">
            <w:rPr>
              <w:i/>
            </w:rPr>
            <w:fldChar w:fldCharType="begin"/>
          </w:r>
          <w:r w:rsidRPr="00F114F7">
            <w:rPr>
              <w:i/>
              <w:lang w:val="en-US"/>
            </w:rPr>
            <w:instrText xml:space="preserve"> CITATION TS37355i \l 1033 </w:instrText>
          </w:r>
          <w:r w:rsidRPr="00F114F7">
            <w:rPr>
              <w:i/>
            </w:rPr>
            <w:fldChar w:fldCharType="separate"/>
          </w:r>
          <w:r w:rsidRPr="001E5914">
            <w:rPr>
              <w:noProof/>
              <w:lang w:val="en-US"/>
            </w:rPr>
            <w:t>[11]</w:t>
          </w:r>
          <w:r w:rsidRPr="00F114F7">
            <w:rPr>
              <w:i/>
            </w:rPr>
            <w:fldChar w:fldCharType="end"/>
          </w:r>
        </w:sdtContent>
      </w:sdt>
      <w:r w:rsidRPr="00F114F7">
        <w:rPr>
          <w:b/>
          <w:bCs/>
        </w:rPr>
        <w:t>) is provided from LMF to UE, and UE calculates ground truth label (e.g., Part B)</w:t>
      </w:r>
    </w:p>
    <w:p w14:paraId="60EABE19" w14:textId="77777777" w:rsidR="00FB6A3F" w:rsidRPr="00BA6B7E" w:rsidRDefault="00FB6A3F" w:rsidP="00FB6A3F">
      <w:pPr>
        <w:rPr>
          <w:b/>
          <w:bCs/>
        </w:rPr>
      </w:pPr>
      <w:r w:rsidRPr="00FE053A">
        <w:rPr>
          <w:b/>
          <w:bCs/>
        </w:rPr>
        <w:t>Proposal</w:t>
      </w:r>
      <w:r>
        <w:rPr>
          <w:b/>
          <w:bCs/>
        </w:rPr>
        <w:t xml:space="preserve"> 13</w:t>
      </w:r>
      <w:r w:rsidRPr="00FE053A">
        <w:rPr>
          <w:b/>
          <w:bCs/>
        </w:rPr>
        <w:t>: In AI/ML positioning Case</w:t>
      </w:r>
      <w:r>
        <w:rPr>
          <w:b/>
          <w:bCs/>
        </w:rPr>
        <w:t xml:space="preserve"> </w:t>
      </w:r>
      <w:r w:rsidRPr="00FE053A">
        <w:rPr>
          <w:b/>
          <w:bCs/>
        </w:rPr>
        <w:t>1,</w:t>
      </w:r>
      <w:r>
        <w:rPr>
          <w:b/>
          <w:bCs/>
        </w:rPr>
        <w:t xml:space="preserve"> for data collection, </w:t>
      </w:r>
      <w:r w:rsidRPr="00FE053A">
        <w:rPr>
          <w:b/>
          <w:bCs/>
        </w:rPr>
        <w:t>support UE</w:t>
      </w:r>
      <w:r>
        <w:rPr>
          <w:b/>
          <w:bCs/>
        </w:rPr>
        <w:t xml:space="preserve"> can request LMF for </w:t>
      </w:r>
      <w:r w:rsidRPr="00BA6B7E">
        <w:rPr>
          <w:b/>
          <w:bCs/>
        </w:rPr>
        <w:t>PRS resources configurations/activations (e.g., using on-demand PRS as starting point)</w:t>
      </w:r>
    </w:p>
    <w:p w14:paraId="288BB3FB" w14:textId="77777777" w:rsidR="00FB6A3F" w:rsidRDefault="00FB6A3F" w:rsidP="00FB6A3F"/>
    <w:p w14:paraId="12845C88" w14:textId="77777777" w:rsidR="00FB6A3F" w:rsidRDefault="00FB6A3F" w:rsidP="00FB6A3F">
      <w:pPr>
        <w:rPr>
          <w:b/>
          <w:bCs/>
        </w:rPr>
      </w:pPr>
      <w:r w:rsidRPr="00E70BDD">
        <w:rPr>
          <w:b/>
          <w:bCs/>
        </w:rPr>
        <w:t xml:space="preserve">Proposal </w:t>
      </w:r>
      <w:r>
        <w:rPr>
          <w:b/>
          <w:bCs/>
        </w:rPr>
        <w:t>14</w:t>
      </w:r>
      <w:r w:rsidRPr="00E70BDD">
        <w:rPr>
          <w:b/>
          <w:bCs/>
        </w:rPr>
        <w:t>: In AI/ML positioning data collection</w:t>
      </w:r>
      <w:r>
        <w:rPr>
          <w:b/>
          <w:bCs/>
        </w:rPr>
        <w:t xml:space="preserve"> Case 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7ADE97A8" w14:textId="77777777" w:rsidR="00FB6A3F" w:rsidRDefault="00FB6A3F" w:rsidP="00FB6A3F"/>
    <w:p w14:paraId="486D0875" w14:textId="77777777" w:rsidR="00FB6A3F" w:rsidRDefault="00FB6A3F" w:rsidP="00FB6A3F">
      <w:pPr>
        <w:rPr>
          <w:b/>
          <w:bCs/>
        </w:rPr>
      </w:pPr>
      <w:r w:rsidRPr="00FE053A">
        <w:rPr>
          <w:b/>
          <w:bCs/>
        </w:rPr>
        <w:t>Proposal</w:t>
      </w:r>
      <w:r>
        <w:rPr>
          <w:b/>
          <w:bCs/>
        </w:rPr>
        <w:t xml:space="preserve"> 15</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related to Case 1.</w:t>
      </w:r>
    </w:p>
    <w:p w14:paraId="2E774C34" w14:textId="77777777" w:rsidR="002B19D5" w:rsidRDefault="002B19D5" w:rsidP="00FB6A3F">
      <w:pPr>
        <w:rPr>
          <w:b/>
          <w:bCs/>
        </w:rPr>
      </w:pPr>
    </w:p>
    <w:p w14:paraId="6C612CA7" w14:textId="77777777" w:rsidR="009E7A03" w:rsidRDefault="009E7A03" w:rsidP="002B19D5">
      <w:pPr>
        <w:pStyle w:val="Heading2"/>
      </w:pPr>
      <w:r>
        <w:t>Case 3a and Case 3b</w:t>
      </w:r>
    </w:p>
    <w:p w14:paraId="4E214D65" w14:textId="77777777" w:rsidR="00FB6A3F" w:rsidRDefault="00FB6A3F" w:rsidP="002B19D5">
      <w:pPr>
        <w:pStyle w:val="0maintext"/>
      </w:pPr>
    </w:p>
    <w:p w14:paraId="7FA35231" w14:textId="77777777" w:rsidR="00FB6A3F" w:rsidRDefault="00FB6A3F" w:rsidP="00FB6A3F">
      <w:pPr>
        <w:rPr>
          <w:b/>
          <w:bCs/>
        </w:rPr>
      </w:pPr>
    </w:p>
    <w:p w14:paraId="37951C02" w14:textId="77777777" w:rsidR="00FB6A3F" w:rsidRDefault="00FB6A3F" w:rsidP="00FB6A3F">
      <w:pPr>
        <w:spacing w:after="0"/>
        <w:rPr>
          <w:b/>
          <w:bCs/>
        </w:rPr>
      </w:pPr>
    </w:p>
    <w:p w14:paraId="6E605C74" w14:textId="77777777" w:rsidR="00FB6A3F" w:rsidRDefault="00FB6A3F" w:rsidP="00FB6A3F">
      <w:pPr>
        <w:spacing w:after="0"/>
        <w:rPr>
          <w:b/>
          <w:bCs/>
        </w:rPr>
      </w:pPr>
      <w:r w:rsidRPr="00FE053A">
        <w:rPr>
          <w:b/>
          <w:bCs/>
        </w:rPr>
        <w:t>Proposal</w:t>
      </w:r>
      <w:r>
        <w:rPr>
          <w:b/>
          <w:bCs/>
        </w:rPr>
        <w:t xml:space="preserve"> 16</w:t>
      </w:r>
      <w:r w:rsidRPr="00FE053A">
        <w:rPr>
          <w:b/>
          <w:bCs/>
        </w:rPr>
        <w:t>: In AI/ML positioning Case</w:t>
      </w:r>
      <w:r>
        <w:rPr>
          <w:b/>
          <w:bCs/>
        </w:rPr>
        <w:t xml:space="preserve"> 3a</w:t>
      </w:r>
      <w:r w:rsidRPr="00FE053A">
        <w:rPr>
          <w:b/>
          <w:bCs/>
        </w:rPr>
        <w:t xml:space="preserve">, </w:t>
      </w:r>
      <w:r>
        <w:rPr>
          <w:b/>
          <w:bCs/>
        </w:rPr>
        <w:t xml:space="preserve">for inference,  </w:t>
      </w:r>
    </w:p>
    <w:p w14:paraId="01C7C548" w14:textId="77777777" w:rsidR="00FB6A3F" w:rsidRDefault="00FB6A3F" w:rsidP="00FB6A3F">
      <w:pPr>
        <w:pStyle w:val="ListParagraph"/>
        <w:numPr>
          <w:ilvl w:val="0"/>
          <w:numId w:val="52"/>
        </w:numPr>
        <w:spacing w:after="0"/>
        <w:rPr>
          <w:b/>
          <w:bCs/>
        </w:rPr>
      </w:pPr>
      <w:r w:rsidRPr="003C66F4">
        <w:rPr>
          <w:b/>
          <w:bCs/>
        </w:rPr>
        <w:t xml:space="preserve">Measurement Request (LMF to gNB), consider information to indicate measurements that need to be obtained using AI/ML besides legacy path-based ones (up to Rel-18). </w:t>
      </w:r>
    </w:p>
    <w:p w14:paraId="67E80770" w14:textId="77777777" w:rsidR="00FB6A3F" w:rsidRPr="003C66F4" w:rsidRDefault="00FB6A3F" w:rsidP="00FB6A3F">
      <w:pPr>
        <w:pStyle w:val="ListParagraph"/>
        <w:numPr>
          <w:ilvl w:val="0"/>
          <w:numId w:val="52"/>
        </w:numPr>
        <w:spacing w:after="0"/>
        <w:rPr>
          <w:b/>
          <w:bCs/>
        </w:rPr>
      </w:pPr>
      <w:r w:rsidRPr="003C66F4">
        <w:rPr>
          <w:b/>
          <w:bCs/>
        </w:rPr>
        <w:t>Measurement Response (gNB to LMF), consider information to indicate if measurements obtained using AI/ML (if needed)</w:t>
      </w:r>
    </w:p>
    <w:p w14:paraId="4B723AF1" w14:textId="77777777" w:rsidR="00FB6A3F" w:rsidRDefault="00FB6A3F" w:rsidP="00FB6A3F">
      <w:pPr>
        <w:rPr>
          <w:b/>
          <w:bCs/>
        </w:rPr>
      </w:pPr>
    </w:p>
    <w:p w14:paraId="784C0591" w14:textId="77777777" w:rsidR="00FB6A3F" w:rsidRDefault="00FB6A3F" w:rsidP="00FB6A3F">
      <w:pPr>
        <w:rPr>
          <w:b/>
          <w:bCs/>
        </w:rPr>
      </w:pPr>
    </w:p>
    <w:p w14:paraId="177E7999" w14:textId="77777777" w:rsidR="00FB6A3F" w:rsidRPr="00A9366E" w:rsidRDefault="00FB6A3F" w:rsidP="00FB6A3F">
      <w:pPr>
        <w:spacing w:after="0"/>
        <w:rPr>
          <w:rFonts w:cs="DengXian"/>
          <w:b/>
          <w:bCs/>
        </w:rPr>
      </w:pPr>
      <w:r w:rsidRPr="00A9366E">
        <w:rPr>
          <w:rFonts w:eastAsia="DengXian"/>
          <w:b/>
          <w:bCs/>
          <w:lang w:eastAsia="zh-CN"/>
        </w:rPr>
        <w:t xml:space="preserve">Proposal </w:t>
      </w:r>
      <w:r>
        <w:rPr>
          <w:rFonts w:eastAsia="DengXian"/>
          <w:b/>
          <w:bCs/>
          <w:lang w:eastAsia="zh-CN"/>
        </w:rPr>
        <w:t>17</w:t>
      </w:r>
      <w:r w:rsidRPr="00A9366E">
        <w:rPr>
          <w:rFonts w:eastAsia="DengXian"/>
          <w:b/>
          <w:bCs/>
          <w:lang w:eastAsia="zh-CN"/>
        </w:rPr>
        <w:t>: In</w:t>
      </w:r>
      <w:r w:rsidRPr="00A9366E">
        <w:rPr>
          <w:rFonts w:cs="DengXian"/>
          <w:b/>
          <w:bCs/>
        </w:rPr>
        <w:t xml:space="preserve"> AI/ML based positioning Case 3b, regarding the </w:t>
      </w:r>
      <w:r>
        <w:rPr>
          <w:rFonts w:cs="DengXian"/>
          <w:b/>
          <w:bCs/>
        </w:rPr>
        <w:t>measurement quality</w:t>
      </w:r>
      <w:r w:rsidRPr="00A9366E">
        <w:rPr>
          <w:rFonts w:cs="DengXian"/>
          <w:b/>
          <w:bCs/>
        </w:rPr>
        <w:t xml:space="preserve"> </w:t>
      </w:r>
      <w:r w:rsidRPr="00A9366E">
        <w:rPr>
          <w:b/>
          <w:bCs/>
        </w:rPr>
        <w:t>in a measurement report</w:t>
      </w:r>
      <w:r w:rsidRPr="00A9366E">
        <w:rPr>
          <w:rFonts w:eastAsia="DengXian" w:hint="eastAsia"/>
          <w:b/>
          <w:bCs/>
          <w:lang w:eastAsia="zh-CN"/>
        </w:rPr>
        <w:t xml:space="preserve"> </w:t>
      </w:r>
      <w:r w:rsidRPr="00A9366E">
        <w:rPr>
          <w:b/>
          <w:bCs/>
        </w:rPr>
        <w:t>from gNB to LMF</w:t>
      </w:r>
      <w:r w:rsidRPr="00A9366E">
        <w:rPr>
          <w:rFonts w:cs="DengXian"/>
          <w:b/>
          <w:bCs/>
        </w:rPr>
        <w:t>,</w:t>
      </w:r>
    </w:p>
    <w:p w14:paraId="6A0BA80A" w14:textId="77777777" w:rsidR="00FB6A3F" w:rsidRDefault="00FB6A3F" w:rsidP="00FB6A3F">
      <w:pPr>
        <w:numPr>
          <w:ilvl w:val="0"/>
          <w:numId w:val="51"/>
        </w:numPr>
        <w:suppressAutoHyphens/>
        <w:spacing w:after="0"/>
        <w:jc w:val="left"/>
        <w:rPr>
          <w:rFonts w:cs="DengXian"/>
          <w:b/>
          <w:bCs/>
        </w:rPr>
      </w:pPr>
      <w:r>
        <w:rPr>
          <w:rFonts w:cs="DengXian"/>
          <w:b/>
          <w:bCs/>
        </w:rPr>
        <w:t>For path-based measurements, use one quality indicator per path measurement using e</w:t>
      </w:r>
      <w:r w:rsidRPr="00A9366E">
        <w:rPr>
          <w:rFonts w:cs="DengXian"/>
          <w:b/>
          <w:bCs/>
        </w:rPr>
        <w:t>xisting IE “</w:t>
      </w:r>
      <w:r w:rsidRPr="009A13EA">
        <w:rPr>
          <w:rFonts w:eastAsia="SimSun"/>
          <w:lang w:eastAsia="zh-CN"/>
        </w:rPr>
        <w:t>Timing Measurement Quality</w:t>
      </w:r>
      <w:r w:rsidRPr="009A13EA">
        <w:rPr>
          <w:rFonts w:cs="DengXian"/>
          <w:b/>
          <w:bCs/>
        </w:rPr>
        <w:t>”</w:t>
      </w:r>
      <w:r w:rsidRPr="00A9366E">
        <w:rPr>
          <w:rFonts w:cs="DengXian"/>
          <w:b/>
          <w:bCs/>
        </w:rPr>
        <w:t xml:space="preserve"> in TS 38.455</w:t>
      </w:r>
      <w:r>
        <w:rPr>
          <w:rFonts w:cs="DengXian"/>
          <w:b/>
          <w:bCs/>
        </w:rPr>
        <w:t xml:space="preserve">, </w:t>
      </w:r>
    </w:p>
    <w:p w14:paraId="5C3A7015" w14:textId="77777777" w:rsidR="00FB6A3F" w:rsidRDefault="00FB6A3F" w:rsidP="00FB6A3F">
      <w:pPr>
        <w:numPr>
          <w:ilvl w:val="0"/>
          <w:numId w:val="51"/>
        </w:numPr>
        <w:suppressAutoHyphens/>
        <w:spacing w:after="0"/>
        <w:jc w:val="left"/>
        <w:rPr>
          <w:rFonts w:cs="DengXian"/>
          <w:b/>
          <w:bCs/>
        </w:rPr>
      </w:pPr>
      <w:r>
        <w:rPr>
          <w:rFonts w:cs="DengXian"/>
          <w:b/>
          <w:bCs/>
        </w:rPr>
        <w:t>For enhanced measurements, use one quality indicator per enhanced measurement:</w:t>
      </w:r>
    </w:p>
    <w:p w14:paraId="48EAB769" w14:textId="77777777" w:rsidR="00FB6A3F" w:rsidRDefault="00FB6A3F" w:rsidP="00FB6A3F">
      <w:pPr>
        <w:numPr>
          <w:ilvl w:val="1"/>
          <w:numId w:val="51"/>
        </w:numPr>
        <w:suppressAutoHyphens/>
        <w:spacing w:after="0"/>
        <w:jc w:val="left"/>
        <w:rPr>
          <w:rFonts w:cs="DengXian"/>
          <w:b/>
          <w:bCs/>
        </w:rPr>
      </w:pPr>
      <w:r>
        <w:rPr>
          <w:rFonts w:cs="DengXian"/>
          <w:b/>
          <w:bCs/>
        </w:rPr>
        <w:t>Hard indication: E.g., indication on whether to recommend using the reported enhanced measurement</w:t>
      </w:r>
    </w:p>
    <w:p w14:paraId="6F8B128E" w14:textId="77777777" w:rsidR="00FB6A3F" w:rsidRDefault="00FB6A3F" w:rsidP="00FB6A3F">
      <w:pPr>
        <w:numPr>
          <w:ilvl w:val="1"/>
          <w:numId w:val="51"/>
        </w:numPr>
        <w:suppressAutoHyphens/>
        <w:spacing w:after="0"/>
        <w:jc w:val="left"/>
        <w:rPr>
          <w:rFonts w:cs="DengXian"/>
          <w:b/>
          <w:bCs/>
        </w:rPr>
      </w:pPr>
      <w:r>
        <w:rPr>
          <w:rFonts w:cs="DengXian"/>
          <w:b/>
          <w:bCs/>
        </w:rPr>
        <w:t xml:space="preserve">Soft indication: Reuse existing </w:t>
      </w:r>
      <w:r w:rsidRPr="0052168D">
        <w:rPr>
          <w:rFonts w:cs="DengXian"/>
          <w:b/>
          <w:bCs/>
        </w:rPr>
        <w:t>IE “</w:t>
      </w:r>
      <w:r w:rsidRPr="0052168D">
        <w:rPr>
          <w:rFonts w:eastAsia="SimSun"/>
          <w:b/>
          <w:bCs/>
          <w:lang w:eastAsia="zh-CN"/>
        </w:rPr>
        <w:t>Timing Measurement Quality</w:t>
      </w:r>
      <w:r w:rsidRPr="0052168D">
        <w:rPr>
          <w:rFonts w:cs="DengXian"/>
          <w:b/>
          <w:bCs/>
        </w:rPr>
        <w:t>”</w:t>
      </w:r>
      <w:r w:rsidRPr="00A9366E">
        <w:rPr>
          <w:rFonts w:cs="DengXian"/>
          <w:b/>
          <w:bCs/>
        </w:rPr>
        <w:t xml:space="preserve"> in TS 38.455</w:t>
      </w:r>
      <w:r>
        <w:rPr>
          <w:rFonts w:cs="DengXian"/>
          <w:b/>
          <w:bCs/>
        </w:rPr>
        <w:t xml:space="preserve">. </w:t>
      </w:r>
    </w:p>
    <w:p w14:paraId="4553C281" w14:textId="77777777" w:rsidR="00FB6A3F" w:rsidRPr="00A16802" w:rsidRDefault="00FB6A3F" w:rsidP="00FB6A3F">
      <w:pPr>
        <w:rPr>
          <w:b/>
          <w:bCs/>
        </w:rPr>
      </w:pPr>
      <w:r w:rsidRPr="00A16802">
        <w:rPr>
          <w:b/>
          <w:bCs/>
        </w:rPr>
        <w:t xml:space="preserve">Proposal 18: In AI/ML positioning Case 3b, for model input, </w:t>
      </w:r>
      <w:r w:rsidRPr="00A16802">
        <w:rPr>
          <w:rFonts w:cs="DengXian"/>
          <w:b/>
          <w:bCs/>
        </w:rPr>
        <w:t>the timing information can also be represented relative to the existing gNB multi-RTT timing reference</w:t>
      </w:r>
    </w:p>
    <w:p w14:paraId="39599E83" w14:textId="77777777" w:rsidR="00FB6A3F" w:rsidRDefault="00FB6A3F" w:rsidP="00FB6A3F">
      <w:pPr>
        <w:rPr>
          <w:b/>
          <w:bCs/>
        </w:rPr>
      </w:pPr>
    </w:p>
    <w:p w14:paraId="3E22E4A7" w14:textId="77777777" w:rsidR="00FB6A3F" w:rsidRPr="00FE053A" w:rsidRDefault="00FB6A3F" w:rsidP="00FB6A3F">
      <w:pPr>
        <w:rPr>
          <w:b/>
          <w:bCs/>
        </w:rPr>
      </w:pPr>
      <w:r w:rsidRPr="00FE053A">
        <w:rPr>
          <w:b/>
          <w:bCs/>
        </w:rPr>
        <w:t>Observation</w:t>
      </w:r>
      <w:r>
        <w:rPr>
          <w:b/>
          <w:bCs/>
        </w:rPr>
        <w:t xml:space="preserve"> 11</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5BAAA512" w14:textId="77777777" w:rsidR="00FB6A3F" w:rsidRPr="00FE053A" w:rsidRDefault="00FB6A3F" w:rsidP="00FB6A3F">
      <w:pPr>
        <w:rPr>
          <w:b/>
          <w:bCs/>
        </w:rPr>
      </w:pPr>
      <w:r w:rsidRPr="00FE053A">
        <w:rPr>
          <w:b/>
          <w:bCs/>
        </w:rPr>
        <w:t xml:space="preserve"> Proposal</w:t>
      </w:r>
      <w:r>
        <w:rPr>
          <w:b/>
          <w:bCs/>
        </w:rPr>
        <w:t xml:space="preserve"> 19</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3C8B8B8A" w14:textId="77777777" w:rsidR="00FB6A3F" w:rsidRDefault="00FB6A3F" w:rsidP="00FB6A3F"/>
    <w:p w14:paraId="50750B78" w14:textId="77777777" w:rsidR="00FB6A3F" w:rsidRDefault="00FB6A3F" w:rsidP="00FB6A3F"/>
    <w:p w14:paraId="3545C85F" w14:textId="77777777" w:rsidR="00FB6A3F" w:rsidRPr="00625590" w:rsidRDefault="00FB6A3F" w:rsidP="00FB6A3F">
      <w:pPr>
        <w:rPr>
          <w:b/>
          <w:bCs/>
        </w:rPr>
      </w:pPr>
      <w:r w:rsidRPr="00625590">
        <w:rPr>
          <w:b/>
          <w:bCs/>
        </w:rPr>
        <w:t xml:space="preserve">Proposal </w:t>
      </w:r>
      <w:r>
        <w:rPr>
          <w:b/>
          <w:bCs/>
        </w:rPr>
        <w:t>20</w:t>
      </w:r>
      <w:r w:rsidRPr="00625590">
        <w:rPr>
          <w:b/>
          <w:bCs/>
        </w:rPr>
        <w:t xml:space="preserve">: In AI/ML positioning Case 3a/3b, for training data collection, there is NO need to include information that Part B is valid for a duration. </w:t>
      </w:r>
    </w:p>
    <w:p w14:paraId="5124ACD1" w14:textId="77777777" w:rsidR="00FB6A3F" w:rsidRDefault="00FB6A3F" w:rsidP="00FB6A3F"/>
    <w:p w14:paraId="0706B2A2" w14:textId="77777777" w:rsidR="00FB6A3F" w:rsidRDefault="00FB6A3F" w:rsidP="00FB6A3F"/>
    <w:p w14:paraId="26FFA920" w14:textId="77777777" w:rsidR="00FB6A3F" w:rsidRDefault="00FB6A3F" w:rsidP="002B19D5">
      <w:pPr>
        <w:pStyle w:val="Heading2"/>
      </w:pPr>
      <w:r>
        <w:t>LPP parameters</w:t>
      </w:r>
    </w:p>
    <w:p w14:paraId="3907F3E9" w14:textId="77777777" w:rsidR="00FB6A3F" w:rsidRDefault="00FB6A3F" w:rsidP="00FB6A3F"/>
    <w:p w14:paraId="01250FD5" w14:textId="77777777" w:rsidR="00FB6A3F" w:rsidRDefault="00FB6A3F" w:rsidP="00FB6A3F"/>
    <w:p w14:paraId="05DD1E39" w14:textId="77777777" w:rsidR="00FB6A3F" w:rsidRPr="001E5914" w:rsidRDefault="00FB6A3F" w:rsidP="00FB6A3F">
      <w:pPr>
        <w:pStyle w:val="CommentText"/>
        <w:rPr>
          <w:b/>
          <w:bCs/>
        </w:rPr>
      </w:pPr>
      <w:r w:rsidRPr="001E5914">
        <w:rPr>
          <w:b/>
          <w:bCs/>
        </w:rPr>
        <w:t xml:space="preserve">Proposal </w:t>
      </w:r>
      <w:r>
        <w:rPr>
          <w:b/>
          <w:bCs/>
        </w:rPr>
        <w:t>21</w:t>
      </w:r>
      <w:r w:rsidRPr="001E5914">
        <w:rPr>
          <w:b/>
          <w:bCs/>
        </w:rPr>
        <w:t>: In AI/ML positioning Case 1, for LPP parameters, the LS from RAN1 to RAN2 includes RAN1 agreements related to parameters and the following text clarifications:</w:t>
      </w:r>
    </w:p>
    <w:p w14:paraId="0EDD1AE5" w14:textId="77777777" w:rsidR="00FB6A3F" w:rsidRPr="001E5914" w:rsidRDefault="00FB6A3F" w:rsidP="00FB6A3F">
      <w:pPr>
        <w:pStyle w:val="CommentText"/>
        <w:numPr>
          <w:ilvl w:val="0"/>
          <w:numId w:val="73"/>
        </w:numPr>
        <w:rPr>
          <w:b/>
          <w:bCs/>
        </w:rPr>
      </w:pPr>
      <w:r w:rsidRPr="001E5914">
        <w:rPr>
          <w:b/>
          <w:bCs/>
        </w:rPr>
        <w:t>For UE-based positioning Case 1, RAN1 agreed to support all assistance data of UE-based DL-TdoA, other than TRP locations. RAN1 expects RAN2 to include all LPP parameters corresponding to ADs of UE-based DL-TdoA, other than TRP locations.</w:t>
      </w:r>
    </w:p>
    <w:p w14:paraId="535D8C47" w14:textId="77777777" w:rsidR="00FB6A3F" w:rsidRPr="001E5914" w:rsidRDefault="00FB6A3F" w:rsidP="00FB6A3F">
      <w:pPr>
        <w:pStyle w:val="CommentText"/>
        <w:numPr>
          <w:ilvl w:val="0"/>
          <w:numId w:val="73"/>
        </w:numPr>
        <w:rPr>
          <w:b/>
          <w:bCs/>
        </w:rPr>
      </w:pPr>
      <w:r w:rsidRPr="001E5914">
        <w:rPr>
          <w:b/>
          <w:bCs/>
        </w:rPr>
        <w:t>For UE-based positioning Case 1,  RAN1 may provide RAN2 with updates related to additional parameters for explicit or implicit indication of ADs, info#7 (TRP location) and info#16 (TRP antenna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9213"/>
      </w:tblGrid>
      <w:tr w:rsidR="00FB6A3F" w:rsidRPr="001E5914" w14:paraId="64D7E102" w14:textId="77777777" w:rsidTr="00077F04">
        <w:trPr>
          <w:trHeight w:val="144"/>
        </w:trPr>
        <w:tc>
          <w:tcPr>
            <w:tcW w:w="0" w:type="auto"/>
            <w:shd w:val="clear" w:color="auto" w:fill="auto"/>
            <w:noWrap/>
            <w:hideMark/>
          </w:tcPr>
          <w:p w14:paraId="46DB6C7F" w14:textId="77777777" w:rsidR="00FB6A3F" w:rsidRPr="001E5914" w:rsidRDefault="00FB6A3F" w:rsidP="00077F04">
            <w:pPr>
              <w:spacing w:after="0"/>
              <w:rPr>
                <w:rFonts w:eastAsia="Times New Roman"/>
                <w:b/>
                <w:bCs/>
              </w:rPr>
            </w:pPr>
            <w:r w:rsidRPr="001E5914">
              <w:rPr>
                <w:rFonts w:eastAsia="Times New Roman"/>
                <w:b/>
                <w:bCs/>
              </w:rPr>
              <w:t>7</w:t>
            </w:r>
          </w:p>
        </w:tc>
        <w:tc>
          <w:tcPr>
            <w:tcW w:w="0" w:type="auto"/>
            <w:shd w:val="clear" w:color="auto" w:fill="auto"/>
            <w:hideMark/>
          </w:tcPr>
          <w:p w14:paraId="6ADE14FB" w14:textId="77777777" w:rsidR="00FB6A3F" w:rsidRPr="001E5914" w:rsidRDefault="00FB6A3F" w:rsidP="00077F04">
            <w:pPr>
              <w:spacing w:after="0"/>
              <w:rPr>
                <w:rFonts w:eastAsia="Times New Roman"/>
                <w:b/>
                <w:bCs/>
              </w:rPr>
            </w:pPr>
            <w:r w:rsidRPr="001E5914">
              <w:rPr>
                <w:rFonts w:eastAsia="Times New Roman"/>
                <w:b/>
                <w:bCs/>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FB6A3F" w:rsidRPr="001E5914" w14:paraId="2B223D4E" w14:textId="77777777" w:rsidTr="00077F04">
        <w:trPr>
          <w:trHeight w:val="144"/>
        </w:trPr>
        <w:tc>
          <w:tcPr>
            <w:tcW w:w="0" w:type="auto"/>
            <w:shd w:val="clear" w:color="auto" w:fill="auto"/>
            <w:noWrap/>
            <w:hideMark/>
          </w:tcPr>
          <w:p w14:paraId="48E0056F" w14:textId="77777777" w:rsidR="00FB6A3F" w:rsidRPr="001E5914" w:rsidRDefault="00FB6A3F" w:rsidP="00077F04">
            <w:pPr>
              <w:spacing w:after="0"/>
              <w:rPr>
                <w:rFonts w:eastAsia="Times New Roman"/>
                <w:b/>
                <w:bCs/>
              </w:rPr>
            </w:pPr>
            <w:r w:rsidRPr="001E5914">
              <w:rPr>
                <w:rFonts w:eastAsia="Times New Roman"/>
                <w:b/>
                <w:bCs/>
              </w:rPr>
              <w:t>16</w:t>
            </w:r>
          </w:p>
        </w:tc>
        <w:tc>
          <w:tcPr>
            <w:tcW w:w="0" w:type="auto"/>
            <w:shd w:val="clear" w:color="auto" w:fill="auto"/>
            <w:hideMark/>
          </w:tcPr>
          <w:p w14:paraId="553D48E4" w14:textId="77777777" w:rsidR="00FB6A3F" w:rsidRPr="001E5914" w:rsidRDefault="00FB6A3F" w:rsidP="00077F04">
            <w:pPr>
              <w:spacing w:after="0"/>
              <w:rPr>
                <w:rFonts w:eastAsia="Times New Roman"/>
                <w:b/>
                <w:bCs/>
              </w:rPr>
            </w:pPr>
            <w:r w:rsidRPr="001E5914">
              <w:rPr>
                <w:rFonts w:eastAsia="Times New Roman"/>
                <w:b/>
                <w:bCs/>
              </w:rPr>
              <w:t>TRP beam/antenna information (including azimuth angle, zenith angle and relative power between PRS resources per angle per TRP)</w:t>
            </w:r>
          </w:p>
        </w:tc>
      </w:tr>
    </w:tbl>
    <w:p w14:paraId="5B969115" w14:textId="77777777" w:rsidR="00FB6A3F" w:rsidRDefault="00FB6A3F" w:rsidP="00FB6A3F"/>
    <w:p w14:paraId="3A48B1DD" w14:textId="77777777" w:rsidR="00FB6A3F" w:rsidRDefault="00FB6A3F" w:rsidP="00FB6A3F"/>
    <w:p w14:paraId="11DC3FF5" w14:textId="77777777" w:rsidR="00FB6A3F" w:rsidRPr="001E5914" w:rsidRDefault="00FB6A3F" w:rsidP="00FB6A3F">
      <w:pPr>
        <w:pStyle w:val="CommentText"/>
        <w:rPr>
          <w:b/>
          <w:bCs/>
        </w:rPr>
      </w:pPr>
      <w:r w:rsidRPr="001E5914">
        <w:rPr>
          <w:b/>
          <w:bCs/>
        </w:rPr>
        <w:t xml:space="preserve">Proposal </w:t>
      </w:r>
      <w:r>
        <w:rPr>
          <w:b/>
          <w:bCs/>
        </w:rPr>
        <w:t>22</w:t>
      </w:r>
      <w:r w:rsidRPr="001E5914">
        <w:rPr>
          <w:b/>
          <w:bCs/>
        </w:rPr>
        <w:t>: In AI/ML positioning Case 1, for LPP parameters, the LS from RAN1 to RAN2 includes the following parameters:</w:t>
      </w:r>
    </w:p>
    <w:p w14:paraId="498E5738" w14:textId="77777777" w:rsidR="00FB6A3F" w:rsidRDefault="00FB6A3F" w:rsidP="00FB6A3F">
      <w:pPr>
        <w:pStyle w:val="CommentText"/>
      </w:pPr>
    </w:p>
    <w:tbl>
      <w:tblPr>
        <w:tblStyle w:val="TableGrid"/>
        <w:tblW w:w="9805" w:type="dxa"/>
        <w:tblLayout w:type="fixed"/>
        <w:tblLook w:val="04A0" w:firstRow="1" w:lastRow="0" w:firstColumn="1" w:lastColumn="0" w:noHBand="0" w:noVBand="1"/>
      </w:tblPr>
      <w:tblGrid>
        <w:gridCol w:w="535"/>
        <w:gridCol w:w="990"/>
        <w:gridCol w:w="1170"/>
        <w:gridCol w:w="1080"/>
        <w:gridCol w:w="360"/>
        <w:gridCol w:w="1440"/>
        <w:gridCol w:w="312"/>
        <w:gridCol w:w="3918"/>
      </w:tblGrid>
      <w:tr w:rsidR="00FB6A3F" w:rsidRPr="005B7CDA" w14:paraId="1AD6C7B2" w14:textId="77777777" w:rsidTr="00077F04">
        <w:trPr>
          <w:trHeight w:val="1125"/>
        </w:trPr>
        <w:tc>
          <w:tcPr>
            <w:tcW w:w="535" w:type="dxa"/>
            <w:hideMark/>
          </w:tcPr>
          <w:p w14:paraId="74B4E88A" w14:textId="77777777" w:rsidR="00FB6A3F" w:rsidRPr="005B7CDA" w:rsidRDefault="00FB6A3F" w:rsidP="00077F04">
            <w:pPr>
              <w:pStyle w:val="CommentText"/>
              <w:rPr>
                <w:b/>
                <w:bCs/>
                <w:sz w:val="16"/>
                <w:szCs w:val="16"/>
              </w:rPr>
            </w:pPr>
            <w:r w:rsidRPr="005B7CDA">
              <w:rPr>
                <w:b/>
                <w:bCs/>
                <w:sz w:val="16"/>
                <w:szCs w:val="16"/>
              </w:rPr>
              <w:t>WI code</w:t>
            </w:r>
          </w:p>
        </w:tc>
        <w:tc>
          <w:tcPr>
            <w:tcW w:w="990" w:type="dxa"/>
            <w:hideMark/>
          </w:tcPr>
          <w:p w14:paraId="5B49F73C" w14:textId="77777777" w:rsidR="00FB6A3F" w:rsidRPr="005B7CDA" w:rsidRDefault="00FB6A3F" w:rsidP="00077F04">
            <w:pPr>
              <w:pStyle w:val="CommentText"/>
              <w:rPr>
                <w:sz w:val="16"/>
                <w:szCs w:val="16"/>
              </w:rPr>
            </w:pPr>
            <w:r w:rsidRPr="005B7CDA">
              <w:rPr>
                <w:sz w:val="16"/>
                <w:szCs w:val="16"/>
              </w:rPr>
              <w:t>Sub-feature group</w:t>
            </w:r>
          </w:p>
        </w:tc>
        <w:tc>
          <w:tcPr>
            <w:tcW w:w="1170" w:type="dxa"/>
            <w:hideMark/>
          </w:tcPr>
          <w:p w14:paraId="3F9E9170" w14:textId="77777777" w:rsidR="00FB6A3F" w:rsidRPr="005B7CDA" w:rsidRDefault="00FB6A3F" w:rsidP="00077F04">
            <w:pPr>
              <w:pStyle w:val="CommentText"/>
              <w:rPr>
                <w:sz w:val="16"/>
                <w:szCs w:val="16"/>
              </w:rPr>
            </w:pPr>
            <w:r w:rsidRPr="005B7CDA">
              <w:rPr>
                <w:sz w:val="16"/>
                <w:szCs w:val="16"/>
              </w:rPr>
              <w:t>RAN2 Parent IE</w:t>
            </w:r>
          </w:p>
        </w:tc>
        <w:tc>
          <w:tcPr>
            <w:tcW w:w="1080" w:type="dxa"/>
            <w:hideMark/>
          </w:tcPr>
          <w:p w14:paraId="413E4AF5" w14:textId="77777777" w:rsidR="00FB6A3F" w:rsidRPr="005B7CDA" w:rsidRDefault="00FB6A3F" w:rsidP="00077F04">
            <w:pPr>
              <w:pStyle w:val="CommentText"/>
              <w:rPr>
                <w:sz w:val="16"/>
                <w:szCs w:val="16"/>
              </w:rPr>
            </w:pPr>
            <w:r w:rsidRPr="005B7CDA">
              <w:rPr>
                <w:sz w:val="16"/>
                <w:szCs w:val="16"/>
              </w:rPr>
              <w:t>RAN2 ASN.1 name</w:t>
            </w:r>
          </w:p>
        </w:tc>
        <w:tc>
          <w:tcPr>
            <w:tcW w:w="360" w:type="dxa"/>
            <w:hideMark/>
          </w:tcPr>
          <w:p w14:paraId="0DCE679B" w14:textId="77777777" w:rsidR="00FB6A3F" w:rsidRPr="005B7CDA" w:rsidRDefault="00FB6A3F" w:rsidP="00077F04">
            <w:pPr>
              <w:pStyle w:val="CommentText"/>
              <w:rPr>
                <w:sz w:val="16"/>
                <w:szCs w:val="16"/>
              </w:rPr>
            </w:pPr>
            <w:r w:rsidRPr="005B7CDA">
              <w:rPr>
                <w:sz w:val="16"/>
                <w:szCs w:val="16"/>
              </w:rPr>
              <w:t>New or existing?</w:t>
            </w:r>
          </w:p>
        </w:tc>
        <w:tc>
          <w:tcPr>
            <w:tcW w:w="1440" w:type="dxa"/>
            <w:hideMark/>
          </w:tcPr>
          <w:p w14:paraId="42696D8A" w14:textId="77777777" w:rsidR="00FB6A3F" w:rsidRPr="005B7CDA" w:rsidRDefault="00FB6A3F" w:rsidP="00077F04">
            <w:pPr>
              <w:pStyle w:val="CommentText"/>
              <w:rPr>
                <w:sz w:val="16"/>
                <w:szCs w:val="16"/>
              </w:rPr>
            </w:pPr>
            <w:r w:rsidRPr="005B7CDA">
              <w:rPr>
                <w:sz w:val="16"/>
                <w:szCs w:val="16"/>
              </w:rPr>
              <w:t>Description</w:t>
            </w:r>
          </w:p>
        </w:tc>
        <w:tc>
          <w:tcPr>
            <w:tcW w:w="312" w:type="dxa"/>
            <w:hideMark/>
          </w:tcPr>
          <w:p w14:paraId="619C24DE" w14:textId="77777777" w:rsidR="00FB6A3F" w:rsidRPr="005B7CDA" w:rsidRDefault="00FB6A3F" w:rsidP="00077F04">
            <w:pPr>
              <w:pStyle w:val="CommentText"/>
              <w:rPr>
                <w:sz w:val="16"/>
                <w:szCs w:val="16"/>
              </w:rPr>
            </w:pPr>
            <w:r w:rsidRPr="005B7CDA">
              <w:rPr>
                <w:sz w:val="16"/>
                <w:szCs w:val="16"/>
              </w:rPr>
              <w:t>Specification</w:t>
            </w:r>
          </w:p>
        </w:tc>
        <w:tc>
          <w:tcPr>
            <w:tcW w:w="3918" w:type="dxa"/>
            <w:hideMark/>
          </w:tcPr>
          <w:p w14:paraId="3E3F3B68" w14:textId="77777777" w:rsidR="00FB6A3F" w:rsidRPr="005B7CDA" w:rsidRDefault="00FB6A3F" w:rsidP="00077F04">
            <w:pPr>
              <w:pStyle w:val="CommentText"/>
              <w:rPr>
                <w:sz w:val="16"/>
                <w:szCs w:val="16"/>
              </w:rPr>
            </w:pPr>
            <w:r w:rsidRPr="005B7CDA">
              <w:rPr>
                <w:sz w:val="16"/>
                <w:szCs w:val="16"/>
              </w:rPr>
              <w:t>Comment</w:t>
            </w:r>
          </w:p>
        </w:tc>
      </w:tr>
      <w:tr w:rsidR="00FB6A3F" w:rsidRPr="005B7CDA" w14:paraId="005E8CBB" w14:textId="77777777" w:rsidTr="00077F04">
        <w:trPr>
          <w:trHeight w:val="1500"/>
        </w:trPr>
        <w:tc>
          <w:tcPr>
            <w:tcW w:w="535" w:type="dxa"/>
            <w:hideMark/>
          </w:tcPr>
          <w:p w14:paraId="3CB7B302"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6E5B282B"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3A20EEA9" w14:textId="77777777" w:rsidR="00FB6A3F" w:rsidRPr="005B7CDA" w:rsidRDefault="00FB6A3F" w:rsidP="00077F04">
            <w:pPr>
              <w:pStyle w:val="CommentText"/>
              <w:rPr>
                <w:sz w:val="16"/>
                <w:szCs w:val="16"/>
              </w:rPr>
            </w:pPr>
            <w:r w:rsidRPr="005B7CDA">
              <w:rPr>
                <w:sz w:val="16"/>
                <w:szCs w:val="16"/>
              </w:rPr>
              <w:t>NR-DL-PRS-AssistanceData-r16</w:t>
            </w:r>
          </w:p>
        </w:tc>
        <w:tc>
          <w:tcPr>
            <w:tcW w:w="1080" w:type="dxa"/>
            <w:hideMark/>
          </w:tcPr>
          <w:p w14:paraId="1C7098BF" w14:textId="77777777" w:rsidR="00FB6A3F" w:rsidRPr="005B7CDA" w:rsidRDefault="00FB6A3F" w:rsidP="00077F04">
            <w:pPr>
              <w:pStyle w:val="CommentText"/>
              <w:rPr>
                <w:sz w:val="16"/>
                <w:szCs w:val="16"/>
              </w:rPr>
            </w:pPr>
          </w:p>
        </w:tc>
        <w:tc>
          <w:tcPr>
            <w:tcW w:w="360" w:type="dxa"/>
            <w:hideMark/>
          </w:tcPr>
          <w:p w14:paraId="26A09894"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7A0A1A4A" w14:textId="77777777" w:rsidR="00FB6A3F" w:rsidRPr="005B7CDA" w:rsidRDefault="00FB6A3F" w:rsidP="00077F04">
            <w:pPr>
              <w:pStyle w:val="CommentText"/>
              <w:rPr>
                <w:sz w:val="16"/>
                <w:szCs w:val="16"/>
              </w:rPr>
            </w:pPr>
            <w:r w:rsidRPr="005B7CDA">
              <w:rPr>
                <w:sz w:val="16"/>
                <w:szCs w:val="16"/>
              </w:rPr>
              <w:t>DL-PRS Configuration for measurements</w:t>
            </w:r>
          </w:p>
        </w:tc>
        <w:tc>
          <w:tcPr>
            <w:tcW w:w="312" w:type="dxa"/>
            <w:hideMark/>
          </w:tcPr>
          <w:p w14:paraId="709F6F62"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2F80EF06" w14:textId="77777777" w:rsidR="00FB6A3F" w:rsidRPr="005B7CDA" w:rsidRDefault="00FB6A3F" w:rsidP="00077F04">
            <w:pPr>
              <w:pStyle w:val="CommentText"/>
              <w:rPr>
                <w:sz w:val="16"/>
                <w:szCs w:val="16"/>
              </w:rPr>
            </w:pPr>
            <w:r w:rsidRPr="005B7CDA">
              <w:rPr>
                <w:sz w:val="16"/>
                <w:szCs w:val="16"/>
              </w:rPr>
              <w:t>Agreement (RAN1#116 – 9.1.2)</w:t>
            </w:r>
            <w:r w:rsidRPr="005B7CDA">
              <w:rPr>
                <w:sz w:val="16"/>
                <w:szCs w:val="16"/>
              </w:rPr>
              <w:br/>
              <w:t>For Rel-19 AI/ML based positioning, the measurements for determining model input are based on the DL PRS and UL SRS defined in TS38.211.</w:t>
            </w:r>
            <w:r w:rsidRPr="005B7CDA">
              <w:rPr>
                <w:sz w:val="16"/>
                <w:szCs w:val="16"/>
              </w:rPr>
              <w:br/>
              <w:t>• Note: The use of SRS for MIMO resource is transparent to UE.</w:t>
            </w:r>
            <w:r w:rsidRPr="005B7CDA">
              <w:rPr>
                <w:sz w:val="16"/>
                <w:szCs w:val="16"/>
              </w:rPr>
              <w:br/>
              <w:t>1. Physical cell IDs (PCIs), global cell IDs (GCIs), ARFCN, and PRS IDs of candidate NR TRPs for measurement</w:t>
            </w:r>
            <w:r w:rsidRPr="005B7CDA">
              <w:rPr>
                <w:sz w:val="16"/>
                <w:szCs w:val="16"/>
              </w:rPr>
              <w:br/>
              <w:t>2. Timing relative to the serving (reference) TRP of candidate NR TRPs</w:t>
            </w:r>
            <w:r w:rsidRPr="005B7CDA">
              <w:rPr>
                <w:sz w:val="16"/>
                <w:szCs w:val="16"/>
              </w:rPr>
              <w:br/>
              <w:t>3. DL-PRS configuration of candidate NR TRPs</w:t>
            </w:r>
            <w:r w:rsidRPr="005B7CDA">
              <w:rPr>
                <w:sz w:val="16"/>
                <w:szCs w:val="16"/>
              </w:rPr>
              <w:br/>
              <w:t>4. Indication of which DL-PRS Resource Sets across DL-PRS positioning frequency layers are linked for DL-PRS bandwidth aggregation</w:t>
            </w:r>
            <w:r w:rsidRPr="005B7CDA">
              <w:rPr>
                <w:sz w:val="16"/>
                <w:szCs w:val="16"/>
              </w:rPr>
              <w:br/>
              <w:t>5. SSB information of the TRPs (the time/frequency occupancy of SSBs)</w:t>
            </w:r>
            <w:r w:rsidRPr="005B7CDA">
              <w:rPr>
                <w:sz w:val="16"/>
                <w:szCs w:val="16"/>
              </w:rPr>
              <w:br/>
              <w:t>9. PRS-only TP indication</w:t>
            </w:r>
          </w:p>
        </w:tc>
      </w:tr>
      <w:tr w:rsidR="00FB6A3F" w:rsidRPr="005B7CDA" w14:paraId="17939FE6" w14:textId="77777777" w:rsidTr="00077F04">
        <w:trPr>
          <w:trHeight w:val="1500"/>
        </w:trPr>
        <w:tc>
          <w:tcPr>
            <w:tcW w:w="535" w:type="dxa"/>
            <w:hideMark/>
          </w:tcPr>
          <w:p w14:paraId="4649835A"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0D40EDFD"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0EF6C00E" w14:textId="77777777" w:rsidR="00FB6A3F" w:rsidRPr="005B7CDA" w:rsidRDefault="00FB6A3F" w:rsidP="00077F04">
            <w:pPr>
              <w:pStyle w:val="CommentText"/>
              <w:rPr>
                <w:sz w:val="16"/>
                <w:szCs w:val="16"/>
              </w:rPr>
            </w:pPr>
            <w:r w:rsidRPr="005B7CDA">
              <w:rPr>
                <w:sz w:val="16"/>
                <w:szCs w:val="16"/>
              </w:rPr>
              <w:t>NR-SelectedDL-PRS-IndexList-r16</w:t>
            </w:r>
          </w:p>
        </w:tc>
        <w:tc>
          <w:tcPr>
            <w:tcW w:w="1080" w:type="dxa"/>
            <w:hideMark/>
          </w:tcPr>
          <w:p w14:paraId="2B3294F5" w14:textId="77777777" w:rsidR="00FB6A3F" w:rsidRPr="005B7CDA" w:rsidRDefault="00FB6A3F" w:rsidP="00077F04">
            <w:pPr>
              <w:pStyle w:val="CommentText"/>
              <w:rPr>
                <w:sz w:val="16"/>
                <w:szCs w:val="16"/>
              </w:rPr>
            </w:pPr>
          </w:p>
        </w:tc>
        <w:tc>
          <w:tcPr>
            <w:tcW w:w="360" w:type="dxa"/>
            <w:hideMark/>
          </w:tcPr>
          <w:p w14:paraId="4E893380" w14:textId="77777777" w:rsidR="00FB6A3F" w:rsidRPr="005B7CDA" w:rsidRDefault="00FB6A3F" w:rsidP="00077F04">
            <w:pPr>
              <w:pStyle w:val="CommentText"/>
              <w:rPr>
                <w:sz w:val="16"/>
                <w:szCs w:val="16"/>
              </w:rPr>
            </w:pPr>
            <w:r w:rsidRPr="005B7CDA">
              <w:rPr>
                <w:sz w:val="16"/>
                <w:szCs w:val="16"/>
              </w:rPr>
              <w:t>Existing</w:t>
            </w:r>
          </w:p>
          <w:p w14:paraId="00898DB2" w14:textId="77777777" w:rsidR="00FB6A3F" w:rsidRPr="005B7CDA" w:rsidRDefault="00FB6A3F" w:rsidP="00077F04">
            <w:pPr>
              <w:pStyle w:val="CommentText"/>
              <w:rPr>
                <w:sz w:val="16"/>
                <w:szCs w:val="16"/>
              </w:rPr>
            </w:pPr>
          </w:p>
        </w:tc>
        <w:tc>
          <w:tcPr>
            <w:tcW w:w="1440" w:type="dxa"/>
            <w:hideMark/>
          </w:tcPr>
          <w:p w14:paraId="380D9120" w14:textId="77777777" w:rsidR="00FB6A3F" w:rsidRPr="005B7CDA" w:rsidRDefault="00FB6A3F" w:rsidP="00077F04">
            <w:pPr>
              <w:pStyle w:val="CommentText"/>
              <w:rPr>
                <w:sz w:val="16"/>
                <w:szCs w:val="16"/>
              </w:rPr>
            </w:pPr>
            <w:r w:rsidRPr="005B7CDA">
              <w:rPr>
                <w:sz w:val="16"/>
                <w:szCs w:val="16"/>
              </w:rPr>
              <w:t xml:space="preserve">the DL-PRS Resources which are applicable for the AI/ML Positioning Case 1-ProvideAssistanceData message. </w:t>
            </w:r>
          </w:p>
        </w:tc>
        <w:tc>
          <w:tcPr>
            <w:tcW w:w="312" w:type="dxa"/>
            <w:hideMark/>
          </w:tcPr>
          <w:p w14:paraId="7B853996"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0FF274E" w14:textId="77777777" w:rsidR="00FB6A3F" w:rsidRPr="005B7CDA" w:rsidRDefault="00FB6A3F" w:rsidP="00077F04">
            <w:pPr>
              <w:pStyle w:val="CommentText"/>
              <w:rPr>
                <w:sz w:val="16"/>
                <w:szCs w:val="16"/>
              </w:rPr>
            </w:pPr>
            <w:r w:rsidRPr="005B7CDA">
              <w:rPr>
                <w:sz w:val="16"/>
                <w:szCs w:val="16"/>
              </w:rPr>
              <w:t>Agreement (RAN1 #119: 9.1.2 AIML pos)</w:t>
            </w:r>
            <w:r w:rsidRPr="005B7CDA">
              <w:rPr>
                <w:sz w:val="16"/>
                <w:szCs w:val="16"/>
              </w:rPr>
              <w:br/>
              <w:t xml:space="preserve">For AI/ML based positioning Case 1, </w:t>
            </w:r>
            <w:r w:rsidRPr="005B7CDA">
              <w:rPr>
                <w:b/>
                <w:bCs/>
                <w:sz w:val="16"/>
                <w:szCs w:val="16"/>
              </w:rPr>
              <w:t>all assistance information from legacy UE-based DL-TDOA</w:t>
            </w:r>
            <w:r w:rsidRPr="005B7CDA">
              <w:rPr>
                <w:sz w:val="16"/>
                <w:szCs w:val="16"/>
              </w:rPr>
              <w:t>,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FB6A3F" w:rsidRPr="005B7CDA" w14:paraId="534C63DF" w14:textId="77777777" w:rsidTr="00077F04">
        <w:trPr>
          <w:trHeight w:val="1500"/>
        </w:trPr>
        <w:tc>
          <w:tcPr>
            <w:tcW w:w="535" w:type="dxa"/>
            <w:hideMark/>
          </w:tcPr>
          <w:p w14:paraId="1569F5C0"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1D058D43"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7908F3E4"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678166A4" w14:textId="77777777" w:rsidR="00FB6A3F" w:rsidRPr="005B7CDA" w:rsidRDefault="00FB6A3F" w:rsidP="00077F04">
            <w:pPr>
              <w:pStyle w:val="CommentText"/>
              <w:rPr>
                <w:sz w:val="16"/>
                <w:szCs w:val="16"/>
              </w:rPr>
            </w:pPr>
            <w:r w:rsidRPr="005B7CDA">
              <w:rPr>
                <w:sz w:val="16"/>
                <w:szCs w:val="16"/>
              </w:rPr>
              <w:t>NR-DL-PRS-BeamInfo-r16</w:t>
            </w:r>
          </w:p>
        </w:tc>
        <w:tc>
          <w:tcPr>
            <w:tcW w:w="360" w:type="dxa"/>
            <w:hideMark/>
          </w:tcPr>
          <w:p w14:paraId="6A4B824F"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6DD2FDA4" w14:textId="77777777" w:rsidR="00FB6A3F" w:rsidRPr="005B7CDA" w:rsidRDefault="00FB6A3F" w:rsidP="00077F04">
            <w:pPr>
              <w:pStyle w:val="CommentText"/>
              <w:rPr>
                <w:sz w:val="16"/>
                <w:szCs w:val="16"/>
              </w:rPr>
            </w:pPr>
            <w:r w:rsidRPr="005B7CDA">
              <w:rPr>
                <w:sz w:val="16"/>
                <w:szCs w:val="16"/>
              </w:rPr>
              <w:t xml:space="preserve"> Spatial direction information of the DL-PRS Resources</w:t>
            </w:r>
          </w:p>
        </w:tc>
        <w:tc>
          <w:tcPr>
            <w:tcW w:w="312" w:type="dxa"/>
            <w:hideMark/>
          </w:tcPr>
          <w:p w14:paraId="525980D3"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EB00F6B" w14:textId="77777777" w:rsidR="00FB6A3F" w:rsidRPr="005B7CDA" w:rsidRDefault="00FB6A3F" w:rsidP="00077F04">
            <w:pPr>
              <w:pStyle w:val="CommentText"/>
              <w:rPr>
                <w:sz w:val="16"/>
                <w:szCs w:val="16"/>
              </w:rPr>
            </w:pPr>
            <w:r w:rsidRPr="005B7CDA">
              <w:rPr>
                <w:sz w:val="16"/>
                <w:szCs w:val="16"/>
              </w:rPr>
              <w:t xml:space="preserve">6. Spatial direction information (e.g. azimuth, elevation </w:t>
            </w:r>
            <w:proofErr w:type="gramStart"/>
            <w:r w:rsidRPr="005B7CDA">
              <w:rPr>
                <w:sz w:val="16"/>
                <w:szCs w:val="16"/>
              </w:rPr>
              <w:t>etc.</w:t>
            </w:r>
            <w:proofErr w:type="gramEnd"/>
            <w:r w:rsidRPr="005B7CDA">
              <w:rPr>
                <w:sz w:val="16"/>
                <w:szCs w:val="16"/>
              </w:rPr>
              <w:t>) of the DL-PRS Resources of the TRPs served by the gNB</w:t>
            </w:r>
          </w:p>
        </w:tc>
      </w:tr>
      <w:tr w:rsidR="00FB6A3F" w:rsidRPr="005B7CDA" w14:paraId="0508E492" w14:textId="77777777" w:rsidTr="00077F04">
        <w:trPr>
          <w:trHeight w:val="3300"/>
        </w:trPr>
        <w:tc>
          <w:tcPr>
            <w:tcW w:w="535" w:type="dxa"/>
            <w:hideMark/>
          </w:tcPr>
          <w:p w14:paraId="34A04059"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02D1641D"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35FA4E7B"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5EA18306" w14:textId="77777777" w:rsidR="00FB6A3F" w:rsidRPr="005B7CDA" w:rsidRDefault="00FB6A3F" w:rsidP="00077F04">
            <w:pPr>
              <w:pStyle w:val="CommentText"/>
              <w:rPr>
                <w:sz w:val="16"/>
                <w:szCs w:val="16"/>
              </w:rPr>
            </w:pPr>
            <w:r w:rsidRPr="005B7CDA">
              <w:rPr>
                <w:sz w:val="16"/>
                <w:szCs w:val="16"/>
              </w:rPr>
              <w:t>[NR-TRP-LocationInfo-r16]</w:t>
            </w:r>
          </w:p>
        </w:tc>
        <w:tc>
          <w:tcPr>
            <w:tcW w:w="360" w:type="dxa"/>
            <w:hideMark/>
          </w:tcPr>
          <w:p w14:paraId="752C72D0"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453D9C82" w14:textId="77777777" w:rsidR="00FB6A3F" w:rsidRPr="005B7CDA" w:rsidRDefault="00FB6A3F" w:rsidP="00077F04">
            <w:pPr>
              <w:pStyle w:val="CommentText"/>
              <w:rPr>
                <w:sz w:val="16"/>
                <w:szCs w:val="16"/>
              </w:rPr>
            </w:pPr>
            <w:r w:rsidRPr="005B7CDA">
              <w:rPr>
                <w:sz w:val="16"/>
                <w:szCs w:val="16"/>
              </w:rPr>
              <w:t>[ARP location coordinates]</w:t>
            </w:r>
          </w:p>
        </w:tc>
        <w:tc>
          <w:tcPr>
            <w:tcW w:w="312" w:type="dxa"/>
            <w:hideMark/>
          </w:tcPr>
          <w:p w14:paraId="67AA064F"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00C0F1CD" w14:textId="77777777" w:rsidR="00FB6A3F" w:rsidRPr="005B7CDA" w:rsidRDefault="00FB6A3F" w:rsidP="00077F04">
            <w:pPr>
              <w:pStyle w:val="CommentText"/>
              <w:rPr>
                <w:sz w:val="16"/>
                <w:szCs w:val="16"/>
              </w:rPr>
            </w:pPr>
            <w:r w:rsidRPr="005B7CDA">
              <w:rPr>
                <w:sz w:val="16"/>
                <w:szCs w:val="16"/>
              </w:rPr>
              <w:t>Agreement (RAN1 #119: 9.1.2 AIML pos)</w:t>
            </w:r>
            <w:r w:rsidRPr="005B7CDA">
              <w:rPr>
                <w:sz w:val="16"/>
                <w:szCs w:val="16"/>
              </w:rPr>
              <w:br/>
              <w:t>For AI/ML based positioning Case 1, all assistance information from legacy UE-based DL-TDOA,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FB6A3F" w:rsidRPr="005B7CDA" w14:paraId="2D295AB2" w14:textId="77777777" w:rsidTr="00077F04">
        <w:trPr>
          <w:trHeight w:val="3300"/>
        </w:trPr>
        <w:tc>
          <w:tcPr>
            <w:tcW w:w="535" w:type="dxa"/>
            <w:hideMark/>
          </w:tcPr>
          <w:p w14:paraId="41357721" w14:textId="77777777" w:rsidR="00FB6A3F" w:rsidRPr="005B7CDA" w:rsidRDefault="00FB6A3F" w:rsidP="00077F04">
            <w:pPr>
              <w:pStyle w:val="CommentText"/>
              <w:rPr>
                <w:sz w:val="16"/>
                <w:szCs w:val="16"/>
              </w:rPr>
            </w:pPr>
          </w:p>
        </w:tc>
        <w:tc>
          <w:tcPr>
            <w:tcW w:w="990" w:type="dxa"/>
            <w:hideMark/>
          </w:tcPr>
          <w:p w14:paraId="3B27F3E7"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06C4C761"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46217B47" w14:textId="77777777" w:rsidR="00FB6A3F" w:rsidRPr="005B7CDA" w:rsidRDefault="00FB6A3F" w:rsidP="00077F04">
            <w:pPr>
              <w:pStyle w:val="CommentText"/>
              <w:rPr>
                <w:sz w:val="16"/>
                <w:szCs w:val="16"/>
              </w:rPr>
            </w:pPr>
            <w:r w:rsidRPr="005B7CDA">
              <w:rPr>
                <w:sz w:val="16"/>
                <w:szCs w:val="16"/>
              </w:rPr>
              <w:t>[FFS]</w:t>
            </w:r>
          </w:p>
        </w:tc>
        <w:tc>
          <w:tcPr>
            <w:tcW w:w="360" w:type="dxa"/>
            <w:hideMark/>
          </w:tcPr>
          <w:p w14:paraId="0D831EA0" w14:textId="77777777" w:rsidR="00FB6A3F" w:rsidRPr="005B7CDA" w:rsidRDefault="00FB6A3F" w:rsidP="00077F04">
            <w:pPr>
              <w:pStyle w:val="CommentText"/>
              <w:rPr>
                <w:sz w:val="16"/>
                <w:szCs w:val="16"/>
              </w:rPr>
            </w:pPr>
            <w:r w:rsidRPr="005B7CDA">
              <w:rPr>
                <w:sz w:val="16"/>
                <w:szCs w:val="16"/>
              </w:rPr>
              <w:t>[new]</w:t>
            </w:r>
          </w:p>
        </w:tc>
        <w:tc>
          <w:tcPr>
            <w:tcW w:w="1440" w:type="dxa"/>
            <w:hideMark/>
          </w:tcPr>
          <w:p w14:paraId="7A3A8CB4" w14:textId="77777777" w:rsidR="00FB6A3F" w:rsidRPr="005B7CDA" w:rsidRDefault="00FB6A3F" w:rsidP="00077F04">
            <w:pPr>
              <w:pStyle w:val="CommentText"/>
              <w:rPr>
                <w:sz w:val="16"/>
                <w:szCs w:val="16"/>
              </w:rPr>
            </w:pPr>
            <w:r w:rsidRPr="005B7CDA">
              <w:rPr>
                <w:sz w:val="16"/>
                <w:szCs w:val="16"/>
              </w:rPr>
              <w:t>[implicit indication related to ARP location coordinates]</w:t>
            </w:r>
          </w:p>
        </w:tc>
        <w:tc>
          <w:tcPr>
            <w:tcW w:w="312" w:type="dxa"/>
            <w:hideMark/>
          </w:tcPr>
          <w:p w14:paraId="3334D884"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0D631500" w14:textId="77777777" w:rsidR="00FB6A3F" w:rsidRPr="005B7CDA" w:rsidRDefault="00FB6A3F" w:rsidP="00077F04">
            <w:pPr>
              <w:pStyle w:val="CommentText"/>
              <w:rPr>
                <w:sz w:val="16"/>
                <w:szCs w:val="16"/>
              </w:rPr>
            </w:pPr>
            <w:r w:rsidRPr="005B7CDA">
              <w:rPr>
                <w:sz w:val="16"/>
                <w:szCs w:val="16"/>
              </w:rPr>
              <w:t>Agreement (RAN1 #119: 9.1.2 AIML pos)</w:t>
            </w:r>
            <w:r w:rsidRPr="005B7CDA">
              <w:rPr>
                <w:sz w:val="16"/>
                <w:szCs w:val="16"/>
              </w:rPr>
              <w:br/>
              <w:t>For AI/ML based positioning Case 1, all assistance information from legacy UE-based DL-TDOA, other than info #7, can be provided from LMF to UE. For info #7, RAN1 study, if necessary, choose one alternative from the following:</w:t>
            </w:r>
            <w:r w:rsidRPr="005B7CDA">
              <w:rPr>
                <w:sz w:val="16"/>
                <w:szCs w:val="16"/>
              </w:rPr>
              <w:br/>
              <w:t>• Alternative 1. Info #7 is provided implicitly via associated ID.</w:t>
            </w:r>
            <w:r w:rsidRPr="005B7CDA">
              <w:rPr>
                <w:sz w:val="16"/>
                <w:szCs w:val="16"/>
              </w:rPr>
              <w:br/>
              <w:t>o Associated ID is signaled by LMF to indicate whether info #7 is consistent between training and inference.</w:t>
            </w:r>
            <w:r w:rsidRPr="005B7CDA">
              <w:rPr>
                <w:sz w:val="16"/>
                <w:szCs w:val="16"/>
              </w:rPr>
              <w:br/>
              <w:t xml:space="preserve">• Alternative 2. Info #7 can be provided either implicitly or explicitly by LMF. Note: no UE capability is introduced on whether info #7 is provided implicitly or explicitly, and the UE can request info #7 to be provided explicitly or implicitly. </w:t>
            </w:r>
            <w:r w:rsidRPr="005B7CDA">
              <w:rPr>
                <w:sz w:val="16"/>
                <w:szCs w:val="16"/>
              </w:rPr>
              <w:br/>
              <w:t>o If provided implicitly, associated ID is signaled by LMF to indicate whether info #7 is consistent between training and inference.</w:t>
            </w:r>
            <w:r w:rsidRPr="005B7CDA">
              <w:rPr>
                <w:sz w:val="16"/>
                <w:szCs w:val="16"/>
              </w:rPr>
              <w:br/>
              <w:t xml:space="preserve">• Alternative 3.  Info #7 is not be provided from LMF to UE. </w:t>
            </w:r>
            <w:r w:rsidRPr="005B7CDA">
              <w:rPr>
                <w:sz w:val="16"/>
                <w:szCs w:val="16"/>
              </w:rPr>
              <w:br/>
              <w:t>o If info #7 is not provided, UE may assume info #7 is consistent between training and inference.</w:t>
            </w:r>
            <w:r w:rsidRPr="005B7CDA">
              <w:rPr>
                <w:sz w:val="16"/>
                <w:szCs w:val="16"/>
              </w:rPr>
              <w:br/>
              <w:t xml:space="preserve">• Alternative 4. Info #7 is provided explicitly from LMF to UE. </w:t>
            </w:r>
            <w:r w:rsidRPr="005B7CDA">
              <w:rPr>
                <w:sz w:val="16"/>
                <w:szCs w:val="16"/>
              </w:rPr>
              <w:br/>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FB6A3F" w:rsidRPr="005B7CDA" w14:paraId="19EE666B" w14:textId="77777777" w:rsidTr="00077F04">
        <w:trPr>
          <w:trHeight w:val="1200"/>
        </w:trPr>
        <w:tc>
          <w:tcPr>
            <w:tcW w:w="535" w:type="dxa"/>
            <w:hideMark/>
          </w:tcPr>
          <w:p w14:paraId="26893343"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78804796"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6C4732CF"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02753001" w14:textId="77777777" w:rsidR="00FB6A3F" w:rsidRPr="005B7CDA" w:rsidRDefault="00FB6A3F" w:rsidP="00077F04">
            <w:pPr>
              <w:pStyle w:val="CommentText"/>
              <w:rPr>
                <w:sz w:val="16"/>
                <w:szCs w:val="16"/>
              </w:rPr>
            </w:pPr>
            <w:r w:rsidRPr="005B7CDA">
              <w:rPr>
                <w:sz w:val="16"/>
                <w:szCs w:val="16"/>
              </w:rPr>
              <w:t>NR-RTD-Info-r16</w:t>
            </w:r>
          </w:p>
        </w:tc>
        <w:tc>
          <w:tcPr>
            <w:tcW w:w="360" w:type="dxa"/>
            <w:hideMark/>
          </w:tcPr>
          <w:p w14:paraId="64BF5321"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1AE4FEBF" w14:textId="77777777" w:rsidR="00FB6A3F" w:rsidRPr="005B7CDA" w:rsidRDefault="00FB6A3F" w:rsidP="00077F04">
            <w:pPr>
              <w:pStyle w:val="CommentText"/>
              <w:rPr>
                <w:sz w:val="16"/>
                <w:szCs w:val="16"/>
              </w:rPr>
            </w:pPr>
            <w:r w:rsidRPr="005B7CDA">
              <w:rPr>
                <w:sz w:val="16"/>
                <w:szCs w:val="16"/>
              </w:rPr>
              <w:t xml:space="preserve"> time synchronization information between a reference TRP and a list of neighbour TRPs </w:t>
            </w:r>
          </w:p>
        </w:tc>
        <w:tc>
          <w:tcPr>
            <w:tcW w:w="312" w:type="dxa"/>
            <w:hideMark/>
          </w:tcPr>
          <w:p w14:paraId="5E0DA320"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C37F63D" w14:textId="77777777" w:rsidR="00FB6A3F" w:rsidRPr="005B7CDA" w:rsidRDefault="00FB6A3F" w:rsidP="00077F04">
            <w:pPr>
              <w:pStyle w:val="CommentText"/>
              <w:rPr>
                <w:sz w:val="16"/>
                <w:szCs w:val="16"/>
              </w:rPr>
            </w:pPr>
            <w:r w:rsidRPr="005B7CDA">
              <w:rPr>
                <w:sz w:val="16"/>
                <w:szCs w:val="16"/>
              </w:rPr>
              <w:t>8. Fine Timing relative to the serving (reference) TRP of candidate NR TRPs</w:t>
            </w:r>
          </w:p>
        </w:tc>
      </w:tr>
      <w:tr w:rsidR="00FB6A3F" w:rsidRPr="005B7CDA" w14:paraId="4A7C26A1" w14:textId="77777777" w:rsidTr="00077F04">
        <w:trPr>
          <w:trHeight w:val="1200"/>
        </w:trPr>
        <w:tc>
          <w:tcPr>
            <w:tcW w:w="535" w:type="dxa"/>
            <w:hideMark/>
          </w:tcPr>
          <w:p w14:paraId="69DBCBB1"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302247AD"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2E2493C9"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4C465AFD" w14:textId="77777777" w:rsidR="00FB6A3F" w:rsidRPr="005B7CDA" w:rsidRDefault="00FB6A3F" w:rsidP="00077F04">
            <w:pPr>
              <w:pStyle w:val="CommentText"/>
              <w:rPr>
                <w:sz w:val="16"/>
                <w:szCs w:val="16"/>
              </w:rPr>
            </w:pPr>
            <w:r w:rsidRPr="005B7CDA">
              <w:rPr>
                <w:sz w:val="16"/>
                <w:szCs w:val="16"/>
              </w:rPr>
              <w:t>NR-DL-PRS-TRP-TEG-Info-r17</w:t>
            </w:r>
          </w:p>
        </w:tc>
        <w:tc>
          <w:tcPr>
            <w:tcW w:w="360" w:type="dxa"/>
            <w:hideMark/>
          </w:tcPr>
          <w:p w14:paraId="421D7500"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7F1E59B6" w14:textId="77777777" w:rsidR="00FB6A3F" w:rsidRPr="005B7CDA" w:rsidRDefault="00FB6A3F" w:rsidP="00077F04">
            <w:pPr>
              <w:pStyle w:val="CommentText"/>
              <w:rPr>
                <w:sz w:val="16"/>
                <w:szCs w:val="16"/>
              </w:rPr>
            </w:pPr>
            <w:r w:rsidRPr="005B7CDA">
              <w:rPr>
                <w:sz w:val="16"/>
                <w:szCs w:val="16"/>
              </w:rPr>
              <w:t>TRP Tx TEG ID associated with the transmission of each DL-PRS Resource of the TRP</w:t>
            </w:r>
          </w:p>
        </w:tc>
        <w:tc>
          <w:tcPr>
            <w:tcW w:w="312" w:type="dxa"/>
            <w:hideMark/>
          </w:tcPr>
          <w:p w14:paraId="4A649DB8"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11036667" w14:textId="77777777" w:rsidR="00FB6A3F" w:rsidRPr="005B7CDA" w:rsidRDefault="00FB6A3F" w:rsidP="00077F04">
            <w:pPr>
              <w:pStyle w:val="CommentText"/>
              <w:rPr>
                <w:sz w:val="16"/>
                <w:szCs w:val="16"/>
              </w:rPr>
            </w:pPr>
            <w:r w:rsidRPr="005B7CDA">
              <w:rPr>
                <w:sz w:val="16"/>
                <w:szCs w:val="16"/>
              </w:rPr>
              <w:t>10. The association information of DL-PRS resources with TRP Tx TEG ID</w:t>
            </w:r>
          </w:p>
        </w:tc>
      </w:tr>
      <w:tr w:rsidR="00FB6A3F" w:rsidRPr="005B7CDA" w14:paraId="24270245" w14:textId="77777777" w:rsidTr="00077F04">
        <w:trPr>
          <w:trHeight w:val="900"/>
        </w:trPr>
        <w:tc>
          <w:tcPr>
            <w:tcW w:w="535" w:type="dxa"/>
            <w:hideMark/>
          </w:tcPr>
          <w:p w14:paraId="17E2C495"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719C56A7"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15B52C4C"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62711B2D" w14:textId="77777777" w:rsidR="00FB6A3F" w:rsidRPr="005B7CDA" w:rsidRDefault="00FB6A3F" w:rsidP="00077F04">
            <w:pPr>
              <w:pStyle w:val="CommentText"/>
              <w:rPr>
                <w:sz w:val="16"/>
                <w:szCs w:val="16"/>
              </w:rPr>
            </w:pPr>
            <w:r w:rsidRPr="005B7CDA">
              <w:rPr>
                <w:sz w:val="16"/>
                <w:szCs w:val="16"/>
              </w:rPr>
              <w:t>NR-DL-PRS-ExpectedLOS-NLOS-Assistance-r17</w:t>
            </w:r>
          </w:p>
        </w:tc>
        <w:tc>
          <w:tcPr>
            <w:tcW w:w="360" w:type="dxa"/>
            <w:hideMark/>
          </w:tcPr>
          <w:p w14:paraId="282C76B3"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4CD27357" w14:textId="77777777" w:rsidR="00FB6A3F" w:rsidRPr="005B7CDA" w:rsidRDefault="00FB6A3F" w:rsidP="00077F04">
            <w:pPr>
              <w:pStyle w:val="CommentText"/>
              <w:rPr>
                <w:sz w:val="16"/>
                <w:szCs w:val="16"/>
              </w:rPr>
            </w:pPr>
            <w:r w:rsidRPr="005B7CDA">
              <w:rPr>
                <w:sz w:val="16"/>
                <w:szCs w:val="16"/>
              </w:rPr>
              <w:t>expected likelihood of a LOS propagation path from a TRP to the target device</w:t>
            </w:r>
          </w:p>
        </w:tc>
        <w:tc>
          <w:tcPr>
            <w:tcW w:w="312" w:type="dxa"/>
            <w:hideMark/>
          </w:tcPr>
          <w:p w14:paraId="409FA0EE"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6ED9983" w14:textId="77777777" w:rsidR="00FB6A3F" w:rsidRPr="005B7CDA" w:rsidRDefault="00FB6A3F" w:rsidP="00077F04">
            <w:pPr>
              <w:pStyle w:val="CommentText"/>
              <w:rPr>
                <w:sz w:val="16"/>
                <w:szCs w:val="16"/>
              </w:rPr>
            </w:pPr>
            <w:r w:rsidRPr="005B7CDA">
              <w:rPr>
                <w:sz w:val="16"/>
                <w:szCs w:val="16"/>
              </w:rPr>
              <w:t>11. LOS/NLOS indicators</w:t>
            </w:r>
          </w:p>
        </w:tc>
      </w:tr>
      <w:tr w:rsidR="00FB6A3F" w:rsidRPr="005B7CDA" w14:paraId="12E6B48A" w14:textId="77777777" w:rsidTr="00077F04">
        <w:trPr>
          <w:trHeight w:val="2100"/>
        </w:trPr>
        <w:tc>
          <w:tcPr>
            <w:tcW w:w="535" w:type="dxa"/>
            <w:hideMark/>
          </w:tcPr>
          <w:p w14:paraId="078ED614"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0DB77BE9"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5319476D" w14:textId="77777777" w:rsidR="00FB6A3F" w:rsidRPr="005B7CDA" w:rsidRDefault="00FB6A3F" w:rsidP="00077F04">
            <w:pPr>
              <w:pStyle w:val="CommentText"/>
              <w:rPr>
                <w:sz w:val="16"/>
                <w:szCs w:val="16"/>
              </w:rPr>
            </w:pPr>
            <w:r w:rsidRPr="005B7CDA">
              <w:rPr>
                <w:sz w:val="16"/>
                <w:szCs w:val="16"/>
              </w:rPr>
              <w:t>NR-On-Demand-DL-PRS-Configurations-Selected-IndexList-r17</w:t>
            </w:r>
          </w:p>
        </w:tc>
        <w:tc>
          <w:tcPr>
            <w:tcW w:w="1080" w:type="dxa"/>
            <w:hideMark/>
          </w:tcPr>
          <w:p w14:paraId="0BD5F9C4" w14:textId="77777777" w:rsidR="00FB6A3F" w:rsidRPr="005B7CDA" w:rsidRDefault="00FB6A3F" w:rsidP="00077F04">
            <w:pPr>
              <w:pStyle w:val="CommentText"/>
              <w:rPr>
                <w:sz w:val="16"/>
                <w:szCs w:val="16"/>
              </w:rPr>
            </w:pPr>
          </w:p>
        </w:tc>
        <w:tc>
          <w:tcPr>
            <w:tcW w:w="360" w:type="dxa"/>
            <w:hideMark/>
          </w:tcPr>
          <w:p w14:paraId="2ADB8D86"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43D125CC" w14:textId="77777777" w:rsidR="00FB6A3F" w:rsidRPr="005B7CDA" w:rsidRDefault="00FB6A3F" w:rsidP="00077F04">
            <w:pPr>
              <w:pStyle w:val="CommentText"/>
              <w:rPr>
                <w:sz w:val="16"/>
                <w:szCs w:val="16"/>
              </w:rPr>
            </w:pPr>
            <w:r w:rsidRPr="005B7CDA">
              <w:rPr>
                <w:sz w:val="16"/>
                <w:szCs w:val="16"/>
              </w:rPr>
              <w:t>the selected available on-demand DL-PRS configurations which are applicable for AI/ML positioning Case1-ProvideAssistanceData message.</w:t>
            </w:r>
          </w:p>
        </w:tc>
        <w:tc>
          <w:tcPr>
            <w:tcW w:w="312" w:type="dxa"/>
            <w:hideMark/>
          </w:tcPr>
          <w:p w14:paraId="49A3CDF6"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2C2141D1" w14:textId="77777777" w:rsidR="00FB6A3F" w:rsidRPr="005B7CDA" w:rsidRDefault="00FB6A3F" w:rsidP="00077F04">
            <w:pPr>
              <w:pStyle w:val="CommentText"/>
              <w:rPr>
                <w:sz w:val="16"/>
                <w:szCs w:val="16"/>
              </w:rPr>
            </w:pPr>
            <w:r w:rsidRPr="005B7CDA">
              <w:rPr>
                <w:sz w:val="16"/>
                <w:szCs w:val="16"/>
              </w:rPr>
              <w:t>12 On-Demand DL-PRS-Configurations, possibly together with information on which configurations are available for DL-PRS bandwidth aggregation</w:t>
            </w:r>
          </w:p>
        </w:tc>
      </w:tr>
      <w:tr w:rsidR="00FB6A3F" w:rsidRPr="005B7CDA" w14:paraId="759D1404" w14:textId="77777777" w:rsidTr="00077F04">
        <w:trPr>
          <w:trHeight w:val="1500"/>
        </w:trPr>
        <w:tc>
          <w:tcPr>
            <w:tcW w:w="535" w:type="dxa"/>
            <w:hideMark/>
          </w:tcPr>
          <w:p w14:paraId="37A8BBCB"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5F393449"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3097B0AF" w14:textId="77777777" w:rsidR="00FB6A3F" w:rsidRPr="005B7CDA" w:rsidRDefault="00FB6A3F" w:rsidP="00077F04">
            <w:pPr>
              <w:pStyle w:val="CommentText"/>
              <w:rPr>
                <w:sz w:val="16"/>
                <w:szCs w:val="16"/>
              </w:rPr>
            </w:pPr>
            <w:r w:rsidRPr="005B7CDA">
              <w:rPr>
                <w:sz w:val="16"/>
                <w:szCs w:val="16"/>
              </w:rPr>
              <w:t>NR-On-Demand-DL-PRS-Configurations-r17</w:t>
            </w:r>
          </w:p>
        </w:tc>
        <w:tc>
          <w:tcPr>
            <w:tcW w:w="1080" w:type="dxa"/>
            <w:hideMark/>
          </w:tcPr>
          <w:p w14:paraId="4661ED16" w14:textId="77777777" w:rsidR="00FB6A3F" w:rsidRPr="005B7CDA" w:rsidRDefault="00FB6A3F" w:rsidP="00077F04">
            <w:pPr>
              <w:pStyle w:val="CommentText"/>
              <w:rPr>
                <w:sz w:val="16"/>
                <w:szCs w:val="16"/>
              </w:rPr>
            </w:pPr>
          </w:p>
        </w:tc>
        <w:tc>
          <w:tcPr>
            <w:tcW w:w="360" w:type="dxa"/>
            <w:hideMark/>
          </w:tcPr>
          <w:p w14:paraId="35D131B8"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356D39AF" w14:textId="77777777" w:rsidR="00FB6A3F" w:rsidRPr="005B7CDA" w:rsidRDefault="00FB6A3F" w:rsidP="00077F04">
            <w:pPr>
              <w:pStyle w:val="CommentText"/>
              <w:rPr>
                <w:sz w:val="16"/>
                <w:szCs w:val="16"/>
              </w:rPr>
            </w:pPr>
            <w:r w:rsidRPr="005B7CDA">
              <w:rPr>
                <w:sz w:val="16"/>
                <w:szCs w:val="16"/>
              </w:rPr>
              <w:t>a set of available DL-PRS configurations which can be requested by the target device on-demand.</w:t>
            </w:r>
          </w:p>
        </w:tc>
        <w:tc>
          <w:tcPr>
            <w:tcW w:w="312" w:type="dxa"/>
            <w:hideMark/>
          </w:tcPr>
          <w:p w14:paraId="3A4AC03F"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60BE0A46" w14:textId="77777777" w:rsidR="00FB6A3F" w:rsidRPr="005B7CDA" w:rsidRDefault="00FB6A3F" w:rsidP="00077F04">
            <w:pPr>
              <w:pStyle w:val="CommentText"/>
              <w:rPr>
                <w:sz w:val="16"/>
                <w:szCs w:val="16"/>
              </w:rPr>
            </w:pPr>
            <w:r w:rsidRPr="005B7CDA">
              <w:rPr>
                <w:sz w:val="16"/>
                <w:szCs w:val="16"/>
              </w:rPr>
              <w:t>12 On-Demand DL-PRS-Configurations, possibly together with information on which configurations are available for DL-PRS bandwidth aggregation</w:t>
            </w:r>
          </w:p>
        </w:tc>
      </w:tr>
      <w:tr w:rsidR="00FB6A3F" w:rsidRPr="005B7CDA" w14:paraId="11563FE8" w14:textId="77777777" w:rsidTr="00077F04">
        <w:trPr>
          <w:trHeight w:val="1200"/>
        </w:trPr>
        <w:tc>
          <w:tcPr>
            <w:tcW w:w="535" w:type="dxa"/>
            <w:hideMark/>
          </w:tcPr>
          <w:p w14:paraId="2615CF92"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2DC8E018"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0E49BA36" w14:textId="77777777" w:rsidR="00FB6A3F" w:rsidRPr="005B7CDA" w:rsidRDefault="00FB6A3F" w:rsidP="00077F04">
            <w:pPr>
              <w:pStyle w:val="CommentText"/>
              <w:rPr>
                <w:sz w:val="16"/>
                <w:szCs w:val="16"/>
              </w:rPr>
            </w:pPr>
            <w:r w:rsidRPr="005B7CDA">
              <w:rPr>
                <w:sz w:val="16"/>
                <w:szCs w:val="16"/>
              </w:rPr>
              <w:t>assistanceDataValidityArea-r17</w:t>
            </w:r>
          </w:p>
        </w:tc>
        <w:tc>
          <w:tcPr>
            <w:tcW w:w="1080" w:type="dxa"/>
            <w:hideMark/>
          </w:tcPr>
          <w:p w14:paraId="3D7953A7" w14:textId="77777777" w:rsidR="00FB6A3F" w:rsidRPr="005B7CDA" w:rsidRDefault="00FB6A3F" w:rsidP="00077F04">
            <w:pPr>
              <w:pStyle w:val="CommentText"/>
              <w:rPr>
                <w:sz w:val="16"/>
                <w:szCs w:val="16"/>
              </w:rPr>
            </w:pPr>
          </w:p>
        </w:tc>
        <w:tc>
          <w:tcPr>
            <w:tcW w:w="360" w:type="dxa"/>
            <w:hideMark/>
          </w:tcPr>
          <w:p w14:paraId="728B03AF"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5A193E7E" w14:textId="77777777" w:rsidR="00FB6A3F" w:rsidRPr="005B7CDA" w:rsidRDefault="00FB6A3F" w:rsidP="00077F04">
            <w:pPr>
              <w:pStyle w:val="CommentText"/>
              <w:rPr>
                <w:sz w:val="16"/>
                <w:szCs w:val="16"/>
              </w:rPr>
            </w:pPr>
            <w:r w:rsidRPr="005B7CDA">
              <w:rPr>
                <w:sz w:val="16"/>
                <w:szCs w:val="16"/>
              </w:rPr>
              <w:t>the network area for which AI/ML positioning Case1-ProvideAssistanceData is valid</w:t>
            </w:r>
          </w:p>
        </w:tc>
        <w:tc>
          <w:tcPr>
            <w:tcW w:w="312" w:type="dxa"/>
            <w:hideMark/>
          </w:tcPr>
          <w:p w14:paraId="157F5399"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50B6D6AB" w14:textId="77777777" w:rsidR="00FB6A3F" w:rsidRPr="005B7CDA" w:rsidRDefault="00FB6A3F" w:rsidP="00077F04">
            <w:pPr>
              <w:pStyle w:val="CommentText"/>
              <w:rPr>
                <w:sz w:val="16"/>
                <w:szCs w:val="16"/>
              </w:rPr>
            </w:pPr>
            <w:r w:rsidRPr="005B7CDA">
              <w:rPr>
                <w:sz w:val="16"/>
                <w:szCs w:val="16"/>
              </w:rPr>
              <w:t>13 Validity Area of the Assistance Data</w:t>
            </w:r>
          </w:p>
        </w:tc>
      </w:tr>
      <w:tr w:rsidR="00FB6A3F" w:rsidRPr="005B7CDA" w14:paraId="558C21ED" w14:textId="77777777" w:rsidTr="00077F04">
        <w:trPr>
          <w:trHeight w:val="900"/>
        </w:trPr>
        <w:tc>
          <w:tcPr>
            <w:tcW w:w="535" w:type="dxa"/>
            <w:hideMark/>
          </w:tcPr>
          <w:p w14:paraId="34DE5C55"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5188F36F"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0DEFB8E7"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409525A6" w14:textId="77777777" w:rsidR="00FB6A3F" w:rsidRPr="005B7CDA" w:rsidRDefault="00FB6A3F" w:rsidP="00077F04">
            <w:pPr>
              <w:pStyle w:val="CommentText"/>
              <w:rPr>
                <w:sz w:val="16"/>
                <w:szCs w:val="16"/>
              </w:rPr>
            </w:pPr>
            <w:r w:rsidRPr="005B7CDA">
              <w:rPr>
                <w:sz w:val="16"/>
                <w:szCs w:val="16"/>
              </w:rPr>
              <w:t>NR-PRU-DL-Info-r18</w:t>
            </w:r>
          </w:p>
        </w:tc>
        <w:tc>
          <w:tcPr>
            <w:tcW w:w="360" w:type="dxa"/>
            <w:hideMark/>
          </w:tcPr>
          <w:p w14:paraId="34D21FD5"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7C1BEFA3" w14:textId="77777777" w:rsidR="00FB6A3F" w:rsidRPr="005B7CDA" w:rsidRDefault="00FB6A3F" w:rsidP="00077F04">
            <w:pPr>
              <w:pStyle w:val="CommentText"/>
              <w:rPr>
                <w:sz w:val="16"/>
                <w:szCs w:val="16"/>
              </w:rPr>
            </w:pPr>
            <w:r w:rsidRPr="005B7CDA">
              <w:rPr>
                <w:sz w:val="16"/>
                <w:szCs w:val="16"/>
              </w:rPr>
              <w:t>the measurements reported by a PRU to the target UE.</w:t>
            </w:r>
          </w:p>
        </w:tc>
        <w:tc>
          <w:tcPr>
            <w:tcW w:w="312" w:type="dxa"/>
            <w:hideMark/>
          </w:tcPr>
          <w:p w14:paraId="56C5486F"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6978ACDA" w14:textId="77777777" w:rsidR="00FB6A3F" w:rsidRPr="005B7CDA" w:rsidRDefault="00FB6A3F" w:rsidP="00077F04">
            <w:pPr>
              <w:pStyle w:val="CommentText"/>
              <w:rPr>
                <w:sz w:val="16"/>
                <w:szCs w:val="16"/>
              </w:rPr>
            </w:pPr>
            <w:r w:rsidRPr="005B7CDA">
              <w:rPr>
                <w:sz w:val="16"/>
                <w:szCs w:val="16"/>
              </w:rPr>
              <w:t>14 PRU measurements together with the location information of the PRU</w:t>
            </w:r>
          </w:p>
        </w:tc>
      </w:tr>
      <w:tr w:rsidR="00FB6A3F" w:rsidRPr="005B7CDA" w14:paraId="2D8D15AF" w14:textId="77777777" w:rsidTr="00077F04">
        <w:trPr>
          <w:trHeight w:val="1500"/>
        </w:trPr>
        <w:tc>
          <w:tcPr>
            <w:tcW w:w="535" w:type="dxa"/>
            <w:hideMark/>
          </w:tcPr>
          <w:p w14:paraId="7BFE6F2A"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6AFB97F0"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5100D1CA"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277D191C" w14:textId="77777777" w:rsidR="00FB6A3F" w:rsidRPr="005B7CDA" w:rsidRDefault="00FB6A3F" w:rsidP="00077F04">
            <w:pPr>
              <w:pStyle w:val="CommentText"/>
              <w:rPr>
                <w:sz w:val="16"/>
                <w:szCs w:val="16"/>
              </w:rPr>
            </w:pPr>
            <w:r w:rsidRPr="005B7CDA">
              <w:rPr>
                <w:sz w:val="16"/>
                <w:szCs w:val="16"/>
              </w:rPr>
              <w:t>NR-IntegrityServiceParameters-r18</w:t>
            </w:r>
          </w:p>
        </w:tc>
        <w:tc>
          <w:tcPr>
            <w:tcW w:w="360" w:type="dxa"/>
            <w:hideMark/>
          </w:tcPr>
          <w:p w14:paraId="05392224"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7BDF5FD2" w14:textId="77777777" w:rsidR="00FB6A3F" w:rsidRPr="005B7CDA" w:rsidRDefault="00FB6A3F" w:rsidP="00077F04">
            <w:pPr>
              <w:pStyle w:val="CommentText"/>
              <w:rPr>
                <w:sz w:val="16"/>
                <w:szCs w:val="16"/>
              </w:rPr>
            </w:pPr>
            <w:r w:rsidRPr="005B7CDA">
              <w:rPr>
                <w:sz w:val="16"/>
                <w:szCs w:val="16"/>
              </w:rPr>
              <w:t>the range of Integrity Risk (IR) for which the integrity assistance data are valid</w:t>
            </w:r>
          </w:p>
        </w:tc>
        <w:tc>
          <w:tcPr>
            <w:tcW w:w="312" w:type="dxa"/>
            <w:hideMark/>
          </w:tcPr>
          <w:p w14:paraId="436BE397"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1D06EBB4"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p>
        </w:tc>
      </w:tr>
      <w:tr w:rsidR="00FB6A3F" w:rsidRPr="005B7CDA" w14:paraId="5B8C925B" w14:textId="77777777" w:rsidTr="00077F04">
        <w:trPr>
          <w:trHeight w:val="1200"/>
        </w:trPr>
        <w:tc>
          <w:tcPr>
            <w:tcW w:w="535" w:type="dxa"/>
            <w:hideMark/>
          </w:tcPr>
          <w:p w14:paraId="1885A462"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59FFF3DB"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4B3AF180"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2F4F8648" w14:textId="77777777" w:rsidR="00FB6A3F" w:rsidRPr="005B7CDA" w:rsidRDefault="00FB6A3F" w:rsidP="00077F04">
            <w:pPr>
              <w:pStyle w:val="CommentText"/>
              <w:rPr>
                <w:sz w:val="16"/>
                <w:szCs w:val="16"/>
              </w:rPr>
            </w:pPr>
            <w:r w:rsidRPr="005B7CDA">
              <w:rPr>
                <w:sz w:val="16"/>
                <w:szCs w:val="16"/>
              </w:rPr>
              <w:t>NR-IntegrityServiceAlert-r18</w:t>
            </w:r>
          </w:p>
        </w:tc>
        <w:tc>
          <w:tcPr>
            <w:tcW w:w="360" w:type="dxa"/>
            <w:hideMark/>
          </w:tcPr>
          <w:p w14:paraId="18DF3646"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4631E529" w14:textId="77777777" w:rsidR="00FB6A3F" w:rsidRPr="005B7CDA" w:rsidRDefault="00FB6A3F" w:rsidP="00077F04">
            <w:pPr>
              <w:pStyle w:val="CommentText"/>
              <w:rPr>
                <w:sz w:val="16"/>
                <w:szCs w:val="16"/>
              </w:rPr>
            </w:pPr>
            <w:r w:rsidRPr="005B7CDA">
              <w:rPr>
                <w:sz w:val="16"/>
                <w:szCs w:val="16"/>
              </w:rPr>
              <w:t>whether the corresponding assistance data can be used for integrity related applications</w:t>
            </w:r>
          </w:p>
        </w:tc>
        <w:tc>
          <w:tcPr>
            <w:tcW w:w="312" w:type="dxa"/>
            <w:hideMark/>
          </w:tcPr>
          <w:p w14:paraId="0331258C"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0F7A228F"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p>
        </w:tc>
      </w:tr>
      <w:tr w:rsidR="00FB6A3F" w:rsidRPr="005B7CDA" w14:paraId="4BF69137" w14:textId="77777777" w:rsidTr="00077F04">
        <w:trPr>
          <w:trHeight w:val="900"/>
        </w:trPr>
        <w:tc>
          <w:tcPr>
            <w:tcW w:w="535" w:type="dxa"/>
            <w:hideMark/>
          </w:tcPr>
          <w:p w14:paraId="3AD785B3"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7930F94B"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66D8A735"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20938AED" w14:textId="77777777" w:rsidR="00FB6A3F" w:rsidRPr="005B7CDA" w:rsidRDefault="00FB6A3F" w:rsidP="00077F04">
            <w:pPr>
              <w:pStyle w:val="CommentText"/>
              <w:rPr>
                <w:sz w:val="16"/>
                <w:szCs w:val="16"/>
              </w:rPr>
            </w:pPr>
            <w:r w:rsidRPr="005B7CDA">
              <w:rPr>
                <w:sz w:val="16"/>
                <w:szCs w:val="16"/>
              </w:rPr>
              <w:t>NR-IntegrityRiskParameters-r18</w:t>
            </w:r>
          </w:p>
        </w:tc>
        <w:tc>
          <w:tcPr>
            <w:tcW w:w="360" w:type="dxa"/>
            <w:hideMark/>
          </w:tcPr>
          <w:p w14:paraId="57456470"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1C2AFB53" w14:textId="77777777" w:rsidR="00FB6A3F" w:rsidRPr="005B7CDA" w:rsidRDefault="00FB6A3F" w:rsidP="00077F04">
            <w:pPr>
              <w:pStyle w:val="CommentText"/>
              <w:rPr>
                <w:sz w:val="16"/>
                <w:szCs w:val="16"/>
              </w:rPr>
            </w:pPr>
            <w:r w:rsidRPr="005B7CDA">
              <w:rPr>
                <w:sz w:val="16"/>
                <w:szCs w:val="16"/>
              </w:rPr>
              <w:t>Integrity risk parameters</w:t>
            </w:r>
          </w:p>
        </w:tc>
        <w:tc>
          <w:tcPr>
            <w:tcW w:w="312" w:type="dxa"/>
            <w:hideMark/>
          </w:tcPr>
          <w:p w14:paraId="37F86270"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EE540DF"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p>
        </w:tc>
      </w:tr>
      <w:tr w:rsidR="00FB6A3F" w:rsidRPr="005B7CDA" w14:paraId="6C4DB078" w14:textId="77777777" w:rsidTr="00077F04">
        <w:trPr>
          <w:trHeight w:val="2100"/>
        </w:trPr>
        <w:tc>
          <w:tcPr>
            <w:tcW w:w="535" w:type="dxa"/>
            <w:hideMark/>
          </w:tcPr>
          <w:p w14:paraId="4D2DBB87"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6E800DFF"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41A5D551"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11F54AA3" w14:textId="77777777" w:rsidR="00FB6A3F" w:rsidRPr="005B7CDA" w:rsidRDefault="00FB6A3F" w:rsidP="00077F04">
            <w:pPr>
              <w:pStyle w:val="CommentText"/>
              <w:rPr>
                <w:sz w:val="16"/>
                <w:szCs w:val="16"/>
              </w:rPr>
            </w:pPr>
            <w:r w:rsidRPr="005B7CDA">
              <w:rPr>
                <w:sz w:val="16"/>
                <w:szCs w:val="16"/>
              </w:rPr>
              <w:t>[NR-IntegrityParametersTRP-LocationInfo-r18]</w:t>
            </w:r>
          </w:p>
        </w:tc>
        <w:tc>
          <w:tcPr>
            <w:tcW w:w="360" w:type="dxa"/>
            <w:hideMark/>
          </w:tcPr>
          <w:p w14:paraId="0A3D0A43"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62BF64E9" w14:textId="77777777" w:rsidR="00FB6A3F" w:rsidRPr="005B7CDA" w:rsidRDefault="00FB6A3F" w:rsidP="00077F04">
            <w:pPr>
              <w:pStyle w:val="CommentText"/>
              <w:rPr>
                <w:sz w:val="16"/>
                <w:szCs w:val="16"/>
              </w:rPr>
            </w:pPr>
            <w:r w:rsidRPr="005B7CDA">
              <w:rPr>
                <w:sz w:val="16"/>
                <w:szCs w:val="16"/>
              </w:rPr>
              <w:t>[Integrity parameters related to TRP location]</w:t>
            </w:r>
          </w:p>
        </w:tc>
        <w:tc>
          <w:tcPr>
            <w:tcW w:w="312" w:type="dxa"/>
            <w:hideMark/>
          </w:tcPr>
          <w:p w14:paraId="638F1DCD"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0477358A"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r w:rsidRPr="005B7CDA">
              <w:rPr>
                <w:sz w:val="16"/>
                <w:szCs w:val="16"/>
              </w:rPr>
              <w:br/>
              <w:t>[7. 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FB6A3F" w:rsidRPr="005B7CDA" w14:paraId="06428BE1" w14:textId="77777777" w:rsidTr="00077F04">
        <w:trPr>
          <w:trHeight w:val="900"/>
        </w:trPr>
        <w:tc>
          <w:tcPr>
            <w:tcW w:w="535" w:type="dxa"/>
            <w:hideMark/>
          </w:tcPr>
          <w:p w14:paraId="7B77D46A"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3F1CEB35"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53781E1B"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4227C115" w14:textId="77777777" w:rsidR="00FB6A3F" w:rsidRPr="005B7CDA" w:rsidRDefault="00FB6A3F" w:rsidP="00077F04">
            <w:pPr>
              <w:pStyle w:val="CommentText"/>
              <w:rPr>
                <w:sz w:val="16"/>
                <w:szCs w:val="16"/>
              </w:rPr>
            </w:pPr>
            <w:r w:rsidRPr="005B7CDA">
              <w:rPr>
                <w:sz w:val="16"/>
                <w:szCs w:val="16"/>
              </w:rPr>
              <w:t>NR-IntegrityParametersDL-PRS-BeamInfo-r18</w:t>
            </w:r>
          </w:p>
        </w:tc>
        <w:tc>
          <w:tcPr>
            <w:tcW w:w="360" w:type="dxa"/>
            <w:hideMark/>
          </w:tcPr>
          <w:p w14:paraId="0A272337"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1A7EADA1" w14:textId="77777777" w:rsidR="00FB6A3F" w:rsidRPr="005B7CDA" w:rsidRDefault="00FB6A3F" w:rsidP="00077F04">
            <w:pPr>
              <w:pStyle w:val="CommentText"/>
              <w:rPr>
                <w:sz w:val="16"/>
                <w:szCs w:val="16"/>
              </w:rPr>
            </w:pPr>
            <w:r w:rsidRPr="005B7CDA">
              <w:rPr>
                <w:sz w:val="16"/>
                <w:szCs w:val="16"/>
              </w:rPr>
              <w:t>Integrity parameters related to DL PRS beam info</w:t>
            </w:r>
          </w:p>
        </w:tc>
        <w:tc>
          <w:tcPr>
            <w:tcW w:w="312" w:type="dxa"/>
            <w:hideMark/>
          </w:tcPr>
          <w:p w14:paraId="08D7B942"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56EABC31"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p>
        </w:tc>
      </w:tr>
      <w:tr w:rsidR="00FB6A3F" w:rsidRPr="005B7CDA" w14:paraId="795CD014" w14:textId="77777777" w:rsidTr="00077F04">
        <w:trPr>
          <w:trHeight w:val="900"/>
        </w:trPr>
        <w:tc>
          <w:tcPr>
            <w:tcW w:w="535" w:type="dxa"/>
            <w:hideMark/>
          </w:tcPr>
          <w:p w14:paraId="41FCF5AE"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2069DDDE"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18715655"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4F09B5B2" w14:textId="77777777" w:rsidR="00FB6A3F" w:rsidRPr="005B7CDA" w:rsidRDefault="00FB6A3F" w:rsidP="00077F04">
            <w:pPr>
              <w:pStyle w:val="CommentText"/>
              <w:rPr>
                <w:sz w:val="16"/>
                <w:szCs w:val="16"/>
              </w:rPr>
            </w:pPr>
            <w:r w:rsidRPr="005B7CDA">
              <w:rPr>
                <w:sz w:val="16"/>
                <w:szCs w:val="16"/>
              </w:rPr>
              <w:t>NR-IntegrityParametersRTD-Info-r18</w:t>
            </w:r>
          </w:p>
        </w:tc>
        <w:tc>
          <w:tcPr>
            <w:tcW w:w="360" w:type="dxa"/>
            <w:hideMark/>
          </w:tcPr>
          <w:p w14:paraId="428C5E0F"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1E012A9C" w14:textId="77777777" w:rsidR="00FB6A3F" w:rsidRPr="005B7CDA" w:rsidRDefault="00FB6A3F" w:rsidP="00077F04">
            <w:pPr>
              <w:pStyle w:val="CommentText"/>
              <w:rPr>
                <w:sz w:val="16"/>
                <w:szCs w:val="16"/>
              </w:rPr>
            </w:pPr>
            <w:r w:rsidRPr="005B7CDA">
              <w:rPr>
                <w:sz w:val="16"/>
                <w:szCs w:val="16"/>
              </w:rPr>
              <w:t>Integrity parameters related to RTD info</w:t>
            </w:r>
          </w:p>
        </w:tc>
        <w:tc>
          <w:tcPr>
            <w:tcW w:w="312" w:type="dxa"/>
            <w:hideMark/>
          </w:tcPr>
          <w:p w14:paraId="2DCC6F40"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16D4B628" w14:textId="77777777" w:rsidR="00FB6A3F" w:rsidRPr="005B7CDA" w:rsidRDefault="00FB6A3F" w:rsidP="00077F04">
            <w:pPr>
              <w:pStyle w:val="CommentText"/>
              <w:rPr>
                <w:sz w:val="16"/>
                <w:szCs w:val="16"/>
              </w:rPr>
            </w:pPr>
            <w:r w:rsidRPr="005B7CDA">
              <w:rPr>
                <w:sz w:val="16"/>
                <w:szCs w:val="16"/>
              </w:rPr>
              <w:t>15 Data facilitating the integrity results determination of the calculated location</w:t>
            </w:r>
          </w:p>
        </w:tc>
      </w:tr>
      <w:tr w:rsidR="00FB6A3F" w:rsidRPr="005B7CDA" w14:paraId="59874F34" w14:textId="77777777" w:rsidTr="00077F04">
        <w:trPr>
          <w:trHeight w:val="2100"/>
        </w:trPr>
        <w:tc>
          <w:tcPr>
            <w:tcW w:w="535" w:type="dxa"/>
            <w:hideMark/>
          </w:tcPr>
          <w:p w14:paraId="78A78E44"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4F09C269"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44740BCA" w14:textId="77777777" w:rsidR="00FB6A3F" w:rsidRPr="005B7CDA" w:rsidRDefault="00FB6A3F" w:rsidP="00077F04">
            <w:pPr>
              <w:pStyle w:val="CommentText"/>
              <w:rPr>
                <w:sz w:val="16"/>
                <w:szCs w:val="16"/>
              </w:rPr>
            </w:pPr>
            <w:r w:rsidRPr="005B7CDA">
              <w:rPr>
                <w:sz w:val="16"/>
                <w:szCs w:val="16"/>
              </w:rPr>
              <w:t>NR-PositionCalculationAssistance-r16</w:t>
            </w:r>
          </w:p>
        </w:tc>
        <w:tc>
          <w:tcPr>
            <w:tcW w:w="1080" w:type="dxa"/>
            <w:hideMark/>
          </w:tcPr>
          <w:p w14:paraId="32F50F76" w14:textId="77777777" w:rsidR="00FB6A3F" w:rsidRPr="005B7CDA" w:rsidRDefault="00FB6A3F" w:rsidP="00077F04">
            <w:pPr>
              <w:pStyle w:val="CommentText"/>
              <w:rPr>
                <w:sz w:val="16"/>
                <w:szCs w:val="16"/>
              </w:rPr>
            </w:pPr>
            <w:r w:rsidRPr="005B7CDA">
              <w:rPr>
                <w:sz w:val="16"/>
                <w:szCs w:val="16"/>
              </w:rPr>
              <w:t>[NR-IntegrityParametersTRP-BeamAntennaInfo-r18]</w:t>
            </w:r>
          </w:p>
        </w:tc>
        <w:tc>
          <w:tcPr>
            <w:tcW w:w="360" w:type="dxa"/>
            <w:hideMark/>
          </w:tcPr>
          <w:p w14:paraId="7E5EFBDA"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1CF0E02B" w14:textId="77777777" w:rsidR="00FB6A3F" w:rsidRPr="005B7CDA" w:rsidRDefault="00FB6A3F" w:rsidP="00077F04">
            <w:pPr>
              <w:pStyle w:val="CommentText"/>
              <w:rPr>
                <w:sz w:val="16"/>
                <w:szCs w:val="16"/>
              </w:rPr>
            </w:pPr>
            <w:r w:rsidRPr="005B7CDA">
              <w:rPr>
                <w:sz w:val="16"/>
                <w:szCs w:val="16"/>
              </w:rPr>
              <w:t>[the Integrity parameters related to TRP beam antenna info]</w:t>
            </w:r>
          </w:p>
        </w:tc>
        <w:tc>
          <w:tcPr>
            <w:tcW w:w="312" w:type="dxa"/>
            <w:hideMark/>
          </w:tcPr>
          <w:p w14:paraId="5FD4A2C4"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7B752E8A" w14:textId="77777777" w:rsidR="00FB6A3F" w:rsidRPr="005B7CDA" w:rsidRDefault="00FB6A3F" w:rsidP="00077F04">
            <w:pPr>
              <w:pStyle w:val="CommentText"/>
              <w:rPr>
                <w:sz w:val="16"/>
                <w:szCs w:val="16"/>
              </w:rPr>
            </w:pPr>
            <w:r w:rsidRPr="005B7CDA">
              <w:rPr>
                <w:sz w:val="16"/>
                <w:szCs w:val="16"/>
              </w:rPr>
              <w:br/>
              <w:t>15 Data facilitating the integrity results determination of the calculated location</w:t>
            </w:r>
            <w:r w:rsidRPr="005B7CDA">
              <w:rPr>
                <w:sz w:val="16"/>
                <w:szCs w:val="16"/>
              </w:rPr>
              <w:br/>
            </w:r>
            <w:r w:rsidRPr="005B7CDA">
              <w:rPr>
                <w:sz w:val="16"/>
                <w:szCs w:val="16"/>
              </w:rPr>
              <w:br/>
              <w:t>[16. TRP beam/antenna information (including azimuth angle, zenith angle and relative power between PRS resources per angle per TRP)]</w:t>
            </w:r>
          </w:p>
        </w:tc>
      </w:tr>
      <w:tr w:rsidR="00FB6A3F" w:rsidRPr="005B7CDA" w14:paraId="173D0A67" w14:textId="77777777" w:rsidTr="00077F04">
        <w:trPr>
          <w:trHeight w:val="1200"/>
        </w:trPr>
        <w:tc>
          <w:tcPr>
            <w:tcW w:w="535" w:type="dxa"/>
            <w:hideMark/>
          </w:tcPr>
          <w:p w14:paraId="36F66D76"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26D20D1A"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634D71FD" w14:textId="77777777" w:rsidR="00FB6A3F" w:rsidRPr="005B7CDA" w:rsidRDefault="00FB6A3F" w:rsidP="00077F04">
            <w:pPr>
              <w:pStyle w:val="CommentText"/>
              <w:rPr>
                <w:sz w:val="16"/>
                <w:szCs w:val="16"/>
              </w:rPr>
            </w:pPr>
            <w:r w:rsidRPr="005B7CDA">
              <w:rPr>
                <w:sz w:val="16"/>
                <w:szCs w:val="16"/>
              </w:rPr>
              <w:t>[NR-TRP-BeamAntennaInfo-r17]</w:t>
            </w:r>
          </w:p>
        </w:tc>
        <w:tc>
          <w:tcPr>
            <w:tcW w:w="1080" w:type="dxa"/>
            <w:hideMark/>
          </w:tcPr>
          <w:p w14:paraId="2D1AE50E" w14:textId="77777777" w:rsidR="00FB6A3F" w:rsidRPr="005B7CDA" w:rsidRDefault="00FB6A3F" w:rsidP="00077F04">
            <w:pPr>
              <w:pStyle w:val="CommentText"/>
              <w:rPr>
                <w:sz w:val="16"/>
                <w:szCs w:val="16"/>
              </w:rPr>
            </w:pPr>
            <w:r w:rsidRPr="005B7CDA">
              <w:rPr>
                <w:sz w:val="16"/>
                <w:szCs w:val="16"/>
              </w:rPr>
              <w:t>[FFS for RAN2 WG]</w:t>
            </w:r>
          </w:p>
        </w:tc>
        <w:tc>
          <w:tcPr>
            <w:tcW w:w="360" w:type="dxa"/>
            <w:hideMark/>
          </w:tcPr>
          <w:p w14:paraId="7BD2245F"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47CA4BFE" w14:textId="77777777" w:rsidR="00FB6A3F" w:rsidRPr="005B7CDA" w:rsidRDefault="00FB6A3F" w:rsidP="00077F04">
            <w:pPr>
              <w:pStyle w:val="CommentText"/>
              <w:rPr>
                <w:sz w:val="16"/>
                <w:szCs w:val="16"/>
              </w:rPr>
            </w:pPr>
            <w:r w:rsidRPr="005B7CDA">
              <w:rPr>
                <w:sz w:val="16"/>
                <w:szCs w:val="16"/>
              </w:rPr>
              <w:t>[beam antenna information of the TRP together ]</w:t>
            </w:r>
          </w:p>
        </w:tc>
        <w:tc>
          <w:tcPr>
            <w:tcW w:w="312" w:type="dxa"/>
            <w:hideMark/>
          </w:tcPr>
          <w:p w14:paraId="36D2364D"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3979F872" w14:textId="77777777" w:rsidR="00FB6A3F" w:rsidRPr="005B7CDA" w:rsidRDefault="00FB6A3F" w:rsidP="00077F04">
            <w:pPr>
              <w:pStyle w:val="CommentText"/>
              <w:rPr>
                <w:sz w:val="16"/>
                <w:szCs w:val="16"/>
              </w:rPr>
            </w:pPr>
            <w:r w:rsidRPr="005B7CDA">
              <w:rPr>
                <w:sz w:val="16"/>
                <w:szCs w:val="16"/>
              </w:rPr>
              <w:br/>
              <w:t>[16. TRP beam/antenna information (including azimuth angle, zenith angle and relative power between PRS resources per angle per TRP)]</w:t>
            </w:r>
          </w:p>
        </w:tc>
      </w:tr>
      <w:tr w:rsidR="00FB6A3F" w:rsidRPr="005B7CDA" w14:paraId="62467BAD" w14:textId="77777777" w:rsidTr="00077F04">
        <w:trPr>
          <w:trHeight w:val="1200"/>
        </w:trPr>
        <w:tc>
          <w:tcPr>
            <w:tcW w:w="535" w:type="dxa"/>
            <w:hideMark/>
          </w:tcPr>
          <w:p w14:paraId="1BC4D4DB"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69269B51" w14:textId="77777777" w:rsidR="00FB6A3F" w:rsidRPr="005B7CDA" w:rsidRDefault="00FB6A3F" w:rsidP="00077F04">
            <w:pPr>
              <w:pStyle w:val="CommentText"/>
              <w:rPr>
                <w:sz w:val="16"/>
                <w:szCs w:val="16"/>
              </w:rPr>
            </w:pPr>
            <w:r w:rsidRPr="005B7CDA">
              <w:rPr>
                <w:sz w:val="16"/>
                <w:szCs w:val="16"/>
              </w:rPr>
              <w:t>UE-based positioning  Case 1 - Assistance Data</w:t>
            </w:r>
          </w:p>
        </w:tc>
        <w:tc>
          <w:tcPr>
            <w:tcW w:w="1170" w:type="dxa"/>
            <w:hideMark/>
          </w:tcPr>
          <w:p w14:paraId="09215064" w14:textId="77777777" w:rsidR="00FB6A3F" w:rsidRPr="005B7CDA" w:rsidRDefault="00FB6A3F" w:rsidP="00077F04">
            <w:pPr>
              <w:pStyle w:val="CommentText"/>
              <w:rPr>
                <w:sz w:val="16"/>
                <w:szCs w:val="16"/>
              </w:rPr>
            </w:pPr>
            <w:r w:rsidRPr="005B7CDA">
              <w:rPr>
                <w:sz w:val="16"/>
                <w:szCs w:val="16"/>
              </w:rPr>
              <w:t>[NR-TRP-BeamAntennaInfo-r17]</w:t>
            </w:r>
          </w:p>
        </w:tc>
        <w:tc>
          <w:tcPr>
            <w:tcW w:w="1080" w:type="dxa"/>
            <w:hideMark/>
          </w:tcPr>
          <w:p w14:paraId="5E15B743" w14:textId="77777777" w:rsidR="00FB6A3F" w:rsidRPr="005B7CDA" w:rsidRDefault="00FB6A3F" w:rsidP="00077F04">
            <w:pPr>
              <w:pStyle w:val="CommentText"/>
              <w:rPr>
                <w:sz w:val="16"/>
                <w:szCs w:val="16"/>
              </w:rPr>
            </w:pPr>
            <w:r w:rsidRPr="005B7CDA">
              <w:rPr>
                <w:sz w:val="16"/>
                <w:szCs w:val="16"/>
              </w:rPr>
              <w:t>[FFS for RAN2 WG]</w:t>
            </w:r>
          </w:p>
        </w:tc>
        <w:tc>
          <w:tcPr>
            <w:tcW w:w="360" w:type="dxa"/>
            <w:hideMark/>
          </w:tcPr>
          <w:p w14:paraId="02246241" w14:textId="77777777" w:rsidR="00FB6A3F" w:rsidRPr="005B7CDA" w:rsidRDefault="00FB6A3F" w:rsidP="00077F04">
            <w:pPr>
              <w:pStyle w:val="CommentText"/>
              <w:rPr>
                <w:sz w:val="16"/>
                <w:szCs w:val="16"/>
              </w:rPr>
            </w:pPr>
            <w:r w:rsidRPr="005B7CDA">
              <w:rPr>
                <w:sz w:val="16"/>
                <w:szCs w:val="16"/>
              </w:rPr>
              <w:t>new</w:t>
            </w:r>
          </w:p>
        </w:tc>
        <w:tc>
          <w:tcPr>
            <w:tcW w:w="1440" w:type="dxa"/>
            <w:hideMark/>
          </w:tcPr>
          <w:p w14:paraId="48DA1415" w14:textId="77777777" w:rsidR="00FB6A3F" w:rsidRPr="005B7CDA" w:rsidRDefault="00FB6A3F" w:rsidP="00077F04">
            <w:pPr>
              <w:pStyle w:val="CommentText"/>
              <w:rPr>
                <w:sz w:val="16"/>
                <w:szCs w:val="16"/>
              </w:rPr>
            </w:pPr>
            <w:r w:rsidRPr="005B7CDA">
              <w:rPr>
                <w:sz w:val="16"/>
                <w:szCs w:val="16"/>
              </w:rPr>
              <w:t>[implicit indication for beam antenna information of the TRP together ]</w:t>
            </w:r>
          </w:p>
        </w:tc>
        <w:tc>
          <w:tcPr>
            <w:tcW w:w="312" w:type="dxa"/>
            <w:hideMark/>
          </w:tcPr>
          <w:p w14:paraId="71413382"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6D61F6D0" w14:textId="77777777" w:rsidR="00FB6A3F" w:rsidRPr="005B7CDA" w:rsidRDefault="00FB6A3F" w:rsidP="00077F04">
            <w:pPr>
              <w:pStyle w:val="CommentText"/>
              <w:rPr>
                <w:sz w:val="16"/>
                <w:szCs w:val="16"/>
              </w:rPr>
            </w:pPr>
            <w:r w:rsidRPr="005B7CDA">
              <w:rPr>
                <w:sz w:val="16"/>
                <w:szCs w:val="16"/>
              </w:rPr>
              <w:br/>
              <w:t>[16. TRP beam/antenna information (including azimuth angle, zenith angle and relative power between PRS resources per angle per TRP)]</w:t>
            </w:r>
          </w:p>
        </w:tc>
      </w:tr>
      <w:tr w:rsidR="00FB6A3F" w:rsidRPr="005B7CDA" w14:paraId="31BAB5CD" w14:textId="77777777" w:rsidTr="00077F04">
        <w:trPr>
          <w:trHeight w:val="3300"/>
        </w:trPr>
        <w:tc>
          <w:tcPr>
            <w:tcW w:w="535" w:type="dxa"/>
            <w:hideMark/>
          </w:tcPr>
          <w:p w14:paraId="45038E43" w14:textId="77777777" w:rsidR="00FB6A3F" w:rsidRPr="005B7CDA" w:rsidRDefault="00FB6A3F" w:rsidP="00077F04">
            <w:pPr>
              <w:pStyle w:val="CommentText"/>
              <w:rPr>
                <w:sz w:val="16"/>
                <w:szCs w:val="16"/>
              </w:rPr>
            </w:pPr>
            <w:r w:rsidRPr="005B7CDA">
              <w:rPr>
                <w:sz w:val="16"/>
                <w:szCs w:val="16"/>
              </w:rPr>
              <w:t>NR_AIML_air</w:t>
            </w:r>
          </w:p>
        </w:tc>
        <w:tc>
          <w:tcPr>
            <w:tcW w:w="990" w:type="dxa"/>
            <w:hideMark/>
          </w:tcPr>
          <w:p w14:paraId="34758831" w14:textId="77777777" w:rsidR="00FB6A3F" w:rsidRPr="005B7CDA" w:rsidRDefault="00FB6A3F" w:rsidP="00077F04">
            <w:pPr>
              <w:pStyle w:val="CommentText"/>
              <w:rPr>
                <w:sz w:val="16"/>
                <w:szCs w:val="16"/>
              </w:rPr>
            </w:pPr>
            <w:r w:rsidRPr="005B7CDA">
              <w:rPr>
                <w:sz w:val="16"/>
                <w:szCs w:val="16"/>
              </w:rPr>
              <w:t>UE-based positioning  Case 1 – label assistance</w:t>
            </w:r>
          </w:p>
        </w:tc>
        <w:tc>
          <w:tcPr>
            <w:tcW w:w="1170" w:type="dxa"/>
            <w:hideMark/>
          </w:tcPr>
          <w:p w14:paraId="1BF69034" w14:textId="77777777" w:rsidR="00FB6A3F" w:rsidRPr="005B7CDA" w:rsidRDefault="00FB6A3F" w:rsidP="00077F04">
            <w:pPr>
              <w:pStyle w:val="CommentText"/>
              <w:rPr>
                <w:sz w:val="16"/>
                <w:szCs w:val="16"/>
              </w:rPr>
            </w:pPr>
            <w:r w:rsidRPr="005B7CDA">
              <w:rPr>
                <w:sz w:val="16"/>
                <w:szCs w:val="16"/>
              </w:rPr>
              <w:t>FFS for RAN2 WG</w:t>
            </w:r>
          </w:p>
        </w:tc>
        <w:tc>
          <w:tcPr>
            <w:tcW w:w="1080" w:type="dxa"/>
            <w:hideMark/>
          </w:tcPr>
          <w:p w14:paraId="5D06CA8B" w14:textId="77777777" w:rsidR="00FB6A3F" w:rsidRPr="005B7CDA" w:rsidRDefault="00FB6A3F" w:rsidP="00077F04">
            <w:pPr>
              <w:pStyle w:val="CommentText"/>
              <w:rPr>
                <w:sz w:val="16"/>
                <w:szCs w:val="16"/>
              </w:rPr>
            </w:pPr>
            <w:r w:rsidRPr="005B7CDA">
              <w:rPr>
                <w:sz w:val="16"/>
                <w:szCs w:val="16"/>
              </w:rPr>
              <w:t>LocationCoordinates</w:t>
            </w:r>
          </w:p>
        </w:tc>
        <w:tc>
          <w:tcPr>
            <w:tcW w:w="360" w:type="dxa"/>
            <w:hideMark/>
          </w:tcPr>
          <w:p w14:paraId="6895246A"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3CA2E241" w14:textId="77777777" w:rsidR="00FB6A3F" w:rsidRPr="005B7CDA" w:rsidRDefault="00FB6A3F" w:rsidP="00077F04">
            <w:pPr>
              <w:pStyle w:val="CommentText"/>
              <w:rPr>
                <w:sz w:val="16"/>
                <w:szCs w:val="16"/>
              </w:rPr>
            </w:pPr>
            <w:r w:rsidRPr="005B7CDA">
              <w:rPr>
                <w:sz w:val="16"/>
                <w:szCs w:val="16"/>
              </w:rPr>
              <w:t>location estimate or label of UE location</w:t>
            </w:r>
          </w:p>
        </w:tc>
        <w:tc>
          <w:tcPr>
            <w:tcW w:w="312" w:type="dxa"/>
            <w:hideMark/>
          </w:tcPr>
          <w:p w14:paraId="4FCEB918"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489FB39F" w14:textId="77777777" w:rsidR="00FB6A3F" w:rsidRPr="005B7CDA" w:rsidRDefault="00FB6A3F" w:rsidP="00077F04">
            <w:pPr>
              <w:pStyle w:val="CommentText"/>
              <w:rPr>
                <w:sz w:val="16"/>
                <w:szCs w:val="16"/>
              </w:rPr>
            </w:pPr>
            <w:r w:rsidRPr="005B7CDA">
              <w:rPr>
                <w:sz w:val="16"/>
                <w:szCs w:val="16"/>
              </w:rPr>
              <w:br/>
              <w:t>Agreement (RAN1#120)</w:t>
            </w:r>
            <w:r w:rsidRPr="005B7CDA">
              <w:rPr>
                <w:sz w:val="16"/>
                <w:szCs w:val="16"/>
              </w:rPr>
              <w:br/>
              <w:t xml:space="preserve">For AI/ML based positioning Case 1, from RAN1 perspective, when the label data of location is generated by LMF and transferred from LMF to UE, label and quality indicator of label can be provided by reusing existing IEs. </w:t>
            </w:r>
            <w:r w:rsidRPr="005B7CDA">
              <w:rPr>
                <w:sz w:val="16"/>
                <w:szCs w:val="16"/>
              </w:rPr>
              <w:br/>
              <w:t>• From RAN1 perspective, the existing IE can use one of the geographic shapes defined in TS 23.032. The location estimate uncertainty and confidence (if included with the geographic shapes) can serve as quality indicator of the label.</w:t>
            </w:r>
          </w:p>
        </w:tc>
      </w:tr>
      <w:tr w:rsidR="00FB6A3F" w:rsidRPr="005B7CDA" w14:paraId="160272B8" w14:textId="77777777" w:rsidTr="00077F04">
        <w:trPr>
          <w:trHeight w:val="2700"/>
        </w:trPr>
        <w:tc>
          <w:tcPr>
            <w:tcW w:w="535" w:type="dxa"/>
            <w:hideMark/>
          </w:tcPr>
          <w:p w14:paraId="62DD478C" w14:textId="77777777" w:rsidR="00FB6A3F" w:rsidRPr="005B7CDA" w:rsidRDefault="00FB6A3F" w:rsidP="00077F04">
            <w:pPr>
              <w:pStyle w:val="CommentText"/>
              <w:rPr>
                <w:sz w:val="16"/>
                <w:szCs w:val="16"/>
              </w:rPr>
            </w:pPr>
          </w:p>
        </w:tc>
        <w:tc>
          <w:tcPr>
            <w:tcW w:w="990" w:type="dxa"/>
            <w:hideMark/>
          </w:tcPr>
          <w:p w14:paraId="5E0EAA09" w14:textId="77777777" w:rsidR="00FB6A3F" w:rsidRPr="005B7CDA" w:rsidRDefault="00FB6A3F" w:rsidP="00077F04">
            <w:pPr>
              <w:pStyle w:val="CommentText"/>
              <w:rPr>
                <w:sz w:val="16"/>
                <w:szCs w:val="16"/>
              </w:rPr>
            </w:pPr>
            <w:r w:rsidRPr="005B7CDA">
              <w:rPr>
                <w:sz w:val="16"/>
                <w:szCs w:val="16"/>
              </w:rPr>
              <w:t>UE-based positioning  Case 1 – label assistance</w:t>
            </w:r>
          </w:p>
        </w:tc>
        <w:tc>
          <w:tcPr>
            <w:tcW w:w="1170" w:type="dxa"/>
            <w:hideMark/>
          </w:tcPr>
          <w:p w14:paraId="739E15D9" w14:textId="77777777" w:rsidR="00FB6A3F" w:rsidRPr="005B7CDA" w:rsidRDefault="00FB6A3F" w:rsidP="00077F04">
            <w:pPr>
              <w:pStyle w:val="CommentText"/>
              <w:rPr>
                <w:sz w:val="16"/>
                <w:szCs w:val="16"/>
              </w:rPr>
            </w:pPr>
            <w:r w:rsidRPr="005B7CDA">
              <w:rPr>
                <w:sz w:val="16"/>
                <w:szCs w:val="16"/>
              </w:rPr>
              <w:t>FFS for RAN2 WG</w:t>
            </w:r>
          </w:p>
        </w:tc>
        <w:tc>
          <w:tcPr>
            <w:tcW w:w="1080" w:type="dxa"/>
            <w:hideMark/>
          </w:tcPr>
          <w:p w14:paraId="12B92C55" w14:textId="77777777" w:rsidR="00FB6A3F" w:rsidRPr="005B7CDA" w:rsidRDefault="00FB6A3F" w:rsidP="00077F04">
            <w:pPr>
              <w:pStyle w:val="CommentText"/>
              <w:rPr>
                <w:sz w:val="16"/>
                <w:szCs w:val="16"/>
              </w:rPr>
            </w:pPr>
            <w:r w:rsidRPr="005B7CDA">
              <w:rPr>
                <w:sz w:val="16"/>
                <w:szCs w:val="16"/>
              </w:rPr>
              <w:t>measurementReferenceTime-r16</w:t>
            </w:r>
          </w:p>
        </w:tc>
        <w:tc>
          <w:tcPr>
            <w:tcW w:w="360" w:type="dxa"/>
            <w:hideMark/>
          </w:tcPr>
          <w:p w14:paraId="64E66E27" w14:textId="77777777" w:rsidR="00FB6A3F" w:rsidRPr="005B7CDA" w:rsidRDefault="00FB6A3F" w:rsidP="00077F04">
            <w:pPr>
              <w:pStyle w:val="CommentText"/>
              <w:rPr>
                <w:sz w:val="16"/>
                <w:szCs w:val="16"/>
              </w:rPr>
            </w:pPr>
            <w:r w:rsidRPr="005B7CDA">
              <w:rPr>
                <w:sz w:val="16"/>
                <w:szCs w:val="16"/>
              </w:rPr>
              <w:t>existing</w:t>
            </w:r>
          </w:p>
        </w:tc>
        <w:tc>
          <w:tcPr>
            <w:tcW w:w="1440" w:type="dxa"/>
            <w:hideMark/>
          </w:tcPr>
          <w:p w14:paraId="771CADA0" w14:textId="77777777" w:rsidR="00FB6A3F" w:rsidRPr="005B7CDA" w:rsidRDefault="00FB6A3F" w:rsidP="00077F04">
            <w:pPr>
              <w:pStyle w:val="CommentText"/>
              <w:rPr>
                <w:sz w:val="16"/>
                <w:szCs w:val="16"/>
              </w:rPr>
            </w:pPr>
            <w:r w:rsidRPr="005B7CDA">
              <w:rPr>
                <w:sz w:val="16"/>
                <w:szCs w:val="16"/>
              </w:rPr>
              <w:t>Time stamp of location estimate.</w:t>
            </w:r>
          </w:p>
        </w:tc>
        <w:tc>
          <w:tcPr>
            <w:tcW w:w="312" w:type="dxa"/>
            <w:hideMark/>
          </w:tcPr>
          <w:p w14:paraId="223DBCB3" w14:textId="77777777" w:rsidR="00FB6A3F" w:rsidRPr="005B7CDA" w:rsidRDefault="00FB6A3F" w:rsidP="00077F04">
            <w:pPr>
              <w:pStyle w:val="CommentText"/>
              <w:rPr>
                <w:sz w:val="16"/>
                <w:szCs w:val="16"/>
              </w:rPr>
            </w:pPr>
            <w:r w:rsidRPr="005B7CDA">
              <w:rPr>
                <w:sz w:val="16"/>
                <w:szCs w:val="16"/>
              </w:rPr>
              <w:t>37,355</w:t>
            </w:r>
          </w:p>
        </w:tc>
        <w:tc>
          <w:tcPr>
            <w:tcW w:w="3918" w:type="dxa"/>
            <w:hideMark/>
          </w:tcPr>
          <w:p w14:paraId="357CF652" w14:textId="77777777" w:rsidR="00FB6A3F" w:rsidRPr="005B7CDA" w:rsidRDefault="00FB6A3F" w:rsidP="00077F04">
            <w:pPr>
              <w:pStyle w:val="CommentText"/>
              <w:rPr>
                <w:sz w:val="16"/>
                <w:szCs w:val="16"/>
              </w:rPr>
            </w:pPr>
            <w:r w:rsidRPr="005B7CDA">
              <w:rPr>
                <w:sz w:val="16"/>
                <w:szCs w:val="16"/>
              </w:rPr>
              <w:t>Agreement (RAN1#120)</w:t>
            </w:r>
            <w:r w:rsidRPr="005B7CDA">
              <w:rPr>
                <w:sz w:val="16"/>
                <w:szCs w:val="16"/>
              </w:rPr>
              <w:br/>
              <w:t xml:space="preserve">For AI/ML based positioning, </w:t>
            </w:r>
            <w:r w:rsidRPr="005B7CDA">
              <w:rPr>
                <w:sz w:val="16"/>
                <w:szCs w:val="16"/>
              </w:rPr>
              <w:br/>
              <w:t>• When channel measurement is to be reported/sent, time stamp of channel measurement refers to the time instance when the channel measurement is performed.</w:t>
            </w:r>
            <w:r w:rsidRPr="005B7CDA">
              <w:rPr>
                <w:sz w:val="16"/>
                <w:szCs w:val="16"/>
              </w:rPr>
              <w:br/>
              <w:t>• When label is to be reported/sent, time stamp of label is the time instance for which the label is valid.</w:t>
            </w:r>
          </w:p>
        </w:tc>
      </w:tr>
      <w:tr w:rsidR="00FB6A3F" w:rsidRPr="005B7CDA" w14:paraId="2447C5FE" w14:textId="77777777" w:rsidTr="00077F04">
        <w:trPr>
          <w:trHeight w:val="2340"/>
        </w:trPr>
        <w:tc>
          <w:tcPr>
            <w:tcW w:w="535" w:type="dxa"/>
            <w:hideMark/>
          </w:tcPr>
          <w:p w14:paraId="76F7C8E5" w14:textId="77777777" w:rsidR="00FB6A3F" w:rsidRPr="005B7CDA" w:rsidRDefault="00FB6A3F" w:rsidP="00077F04">
            <w:pPr>
              <w:pStyle w:val="CommentText"/>
              <w:rPr>
                <w:sz w:val="16"/>
                <w:szCs w:val="16"/>
              </w:rPr>
            </w:pPr>
          </w:p>
        </w:tc>
        <w:tc>
          <w:tcPr>
            <w:tcW w:w="990" w:type="dxa"/>
            <w:hideMark/>
          </w:tcPr>
          <w:p w14:paraId="1AE2E10B" w14:textId="77777777" w:rsidR="00FB6A3F" w:rsidRPr="005B7CDA" w:rsidRDefault="00FB6A3F" w:rsidP="00077F04">
            <w:pPr>
              <w:pStyle w:val="CommentText"/>
              <w:rPr>
                <w:sz w:val="16"/>
                <w:szCs w:val="16"/>
              </w:rPr>
            </w:pPr>
            <w:r w:rsidRPr="005B7CDA">
              <w:rPr>
                <w:sz w:val="16"/>
                <w:szCs w:val="16"/>
              </w:rPr>
              <w:t>UE-based positioning Case 1 – monitoring outcome</w:t>
            </w:r>
          </w:p>
        </w:tc>
        <w:tc>
          <w:tcPr>
            <w:tcW w:w="1170" w:type="dxa"/>
            <w:hideMark/>
          </w:tcPr>
          <w:p w14:paraId="0CE0338C" w14:textId="77777777" w:rsidR="00FB6A3F" w:rsidRPr="005B7CDA" w:rsidRDefault="00FB6A3F" w:rsidP="00077F04">
            <w:pPr>
              <w:pStyle w:val="CommentText"/>
              <w:rPr>
                <w:sz w:val="16"/>
                <w:szCs w:val="16"/>
              </w:rPr>
            </w:pPr>
            <w:r w:rsidRPr="005B7CDA">
              <w:rPr>
                <w:sz w:val="16"/>
                <w:szCs w:val="16"/>
              </w:rPr>
              <w:t>FFS for RAN2</w:t>
            </w:r>
          </w:p>
        </w:tc>
        <w:tc>
          <w:tcPr>
            <w:tcW w:w="1080" w:type="dxa"/>
            <w:hideMark/>
          </w:tcPr>
          <w:p w14:paraId="10263F74" w14:textId="77777777" w:rsidR="00FB6A3F" w:rsidRPr="005B7CDA" w:rsidRDefault="00FB6A3F" w:rsidP="00077F04">
            <w:pPr>
              <w:pStyle w:val="CommentText"/>
              <w:rPr>
                <w:sz w:val="16"/>
                <w:szCs w:val="16"/>
              </w:rPr>
            </w:pPr>
          </w:p>
        </w:tc>
        <w:tc>
          <w:tcPr>
            <w:tcW w:w="360" w:type="dxa"/>
            <w:hideMark/>
          </w:tcPr>
          <w:p w14:paraId="265D0475" w14:textId="77777777" w:rsidR="00FB6A3F" w:rsidRPr="005B7CDA" w:rsidRDefault="00FB6A3F" w:rsidP="00077F04">
            <w:pPr>
              <w:pStyle w:val="CommentText"/>
              <w:rPr>
                <w:sz w:val="16"/>
                <w:szCs w:val="16"/>
              </w:rPr>
            </w:pPr>
            <w:r w:rsidRPr="005B7CDA">
              <w:rPr>
                <w:sz w:val="16"/>
                <w:szCs w:val="16"/>
              </w:rPr>
              <w:t>New</w:t>
            </w:r>
          </w:p>
        </w:tc>
        <w:tc>
          <w:tcPr>
            <w:tcW w:w="1440" w:type="dxa"/>
            <w:hideMark/>
          </w:tcPr>
          <w:p w14:paraId="5980C2A3" w14:textId="77777777" w:rsidR="00FB6A3F" w:rsidRPr="005B7CDA" w:rsidRDefault="00FB6A3F" w:rsidP="00077F04">
            <w:pPr>
              <w:pStyle w:val="CommentText"/>
              <w:rPr>
                <w:sz w:val="16"/>
                <w:szCs w:val="16"/>
              </w:rPr>
            </w:pPr>
            <w:r w:rsidRPr="005B7CDA">
              <w:rPr>
                <w:sz w:val="16"/>
                <w:szCs w:val="16"/>
              </w:rPr>
              <w:t>An indication that the target UE cannot perform the Case 1 positioning method</w:t>
            </w:r>
          </w:p>
        </w:tc>
        <w:tc>
          <w:tcPr>
            <w:tcW w:w="312" w:type="dxa"/>
            <w:hideMark/>
          </w:tcPr>
          <w:p w14:paraId="3BB7C1A7" w14:textId="77777777" w:rsidR="00FB6A3F" w:rsidRPr="005B7CDA" w:rsidRDefault="00FB6A3F" w:rsidP="00077F04">
            <w:pPr>
              <w:pStyle w:val="CommentText"/>
              <w:rPr>
                <w:sz w:val="16"/>
                <w:szCs w:val="16"/>
              </w:rPr>
            </w:pPr>
            <w:r>
              <w:rPr>
                <w:sz w:val="16"/>
                <w:szCs w:val="16"/>
              </w:rPr>
              <w:t>37,355</w:t>
            </w:r>
          </w:p>
        </w:tc>
        <w:tc>
          <w:tcPr>
            <w:tcW w:w="3918" w:type="dxa"/>
            <w:hideMark/>
          </w:tcPr>
          <w:p w14:paraId="138D06BA" w14:textId="77777777" w:rsidR="00FB6A3F" w:rsidRPr="005B7CDA" w:rsidRDefault="00FB6A3F" w:rsidP="00077F04">
            <w:pPr>
              <w:pStyle w:val="CommentText"/>
              <w:rPr>
                <w:sz w:val="16"/>
                <w:szCs w:val="16"/>
              </w:rPr>
            </w:pPr>
            <w:r w:rsidRPr="005B7CDA">
              <w:rPr>
                <w:b/>
                <w:bCs/>
                <w:sz w:val="16"/>
                <w:szCs w:val="16"/>
              </w:rPr>
              <w:t>Agreement</w:t>
            </w:r>
            <w:r w:rsidRPr="005B7CDA">
              <w:rPr>
                <w:sz w:val="16"/>
                <w:szCs w:val="16"/>
              </w:rPr>
              <w:br/>
              <w:t xml:space="preserve">For model performance monitoring of AI/ML positioning Case 1, support at least: </w:t>
            </w:r>
            <w:r w:rsidRPr="005B7CDA">
              <w:rPr>
                <w:sz w:val="16"/>
                <w:szCs w:val="16"/>
              </w:rPr>
              <w:br/>
              <w:t xml:space="preserve">• Option A. The target UE side performs monitoring metric calculation. </w:t>
            </w:r>
            <w:r w:rsidRPr="005B7CDA">
              <w:rPr>
                <w:sz w:val="16"/>
                <w:szCs w:val="16"/>
              </w:rPr>
              <w:br/>
              <w:t xml:space="preserve">o The target UE may signal the monitoring outcome to the LMF. </w:t>
            </w:r>
            <w:r w:rsidRPr="005B7CDA">
              <w:rPr>
                <w:sz w:val="16"/>
                <w:szCs w:val="16"/>
              </w:rPr>
              <w:br/>
              <w:t>o FFS: content of monitoring outcome</w:t>
            </w:r>
            <w:r w:rsidRPr="005B7CDA">
              <w:rPr>
                <w:sz w:val="16"/>
                <w:szCs w:val="16"/>
              </w:rPr>
              <w:br/>
              <w:t>• FFS: Option B</w:t>
            </w:r>
            <w:r w:rsidRPr="005B7CDA">
              <w:rPr>
                <w:sz w:val="16"/>
                <w:szCs w:val="16"/>
              </w:rPr>
              <w:br/>
            </w:r>
            <w:r w:rsidRPr="005B7CDA">
              <w:rPr>
                <w:sz w:val="16"/>
                <w:szCs w:val="16"/>
              </w:rPr>
              <w:br/>
            </w:r>
            <w:r w:rsidRPr="005B7CDA">
              <w:rPr>
                <w:sz w:val="16"/>
                <w:szCs w:val="16"/>
              </w:rPr>
              <w:br/>
            </w:r>
            <w:r w:rsidRPr="005B7CDA">
              <w:rPr>
                <w:b/>
                <w:bCs/>
                <w:sz w:val="16"/>
                <w:szCs w:val="16"/>
              </w:rPr>
              <w:t>Agreement</w:t>
            </w:r>
            <w:r w:rsidRPr="005B7CDA">
              <w:rPr>
                <w:sz w:val="16"/>
                <w:szCs w:val="16"/>
              </w:rPr>
              <w:br/>
              <w:t>For model performance monitoring of AI/ML positioning Case 1, “FFS: content of monitoring outcome” in RAN1#119 agreement is resolved by:</w:t>
            </w:r>
            <w:r w:rsidRPr="005B7CDA">
              <w:rPr>
                <w:sz w:val="16"/>
                <w:szCs w:val="16"/>
              </w:rPr>
              <w:br/>
              <w:t>• the content of monitoring outcome includes at least an indication that the target UE cannot perform the Case 1 positioning method.</w:t>
            </w:r>
          </w:p>
        </w:tc>
      </w:tr>
    </w:tbl>
    <w:p w14:paraId="7083727E" w14:textId="77777777" w:rsidR="00FB6A3F" w:rsidRDefault="00FB6A3F" w:rsidP="00FB6A3F"/>
    <w:p w14:paraId="7DCC4813" w14:textId="77777777" w:rsidR="00FB6A3F" w:rsidRDefault="00FB6A3F" w:rsidP="00FB6A3F"/>
    <w:p w14:paraId="20F60E4B" w14:textId="77777777" w:rsidR="00FB6A3F" w:rsidRDefault="00FB6A3F" w:rsidP="00FB6A3F"/>
    <w:p w14:paraId="1A8F23CC" w14:textId="77777777" w:rsidR="00FB6A3F" w:rsidRDefault="00FB6A3F" w:rsidP="009E7A03">
      <w:pPr>
        <w:pStyle w:val="Heading2"/>
      </w:pPr>
      <w:r>
        <w:t>UE features</w:t>
      </w:r>
    </w:p>
    <w:p w14:paraId="005D06B4" w14:textId="77777777" w:rsidR="00FB6A3F" w:rsidRDefault="00FB6A3F" w:rsidP="00FB6A3F"/>
    <w:p w14:paraId="0BD6E6B5" w14:textId="77777777" w:rsidR="00FB6A3F" w:rsidRDefault="00FB6A3F" w:rsidP="00FB6A3F">
      <w:pPr>
        <w:spacing w:after="0"/>
        <w:rPr>
          <w:b/>
          <w:bCs/>
        </w:rPr>
      </w:pPr>
      <w:r>
        <w:rPr>
          <w:b/>
          <w:bCs/>
        </w:rPr>
        <w:t>Observation 12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4E5D73E3" w14:textId="77777777" w:rsidR="00FB6A3F" w:rsidRPr="00984112" w:rsidRDefault="00FB6A3F" w:rsidP="00FB6A3F">
      <w:pPr>
        <w:spacing w:after="0"/>
        <w:rPr>
          <w:b/>
          <w:bCs/>
        </w:rPr>
      </w:pPr>
    </w:p>
    <w:p w14:paraId="7233B447" w14:textId="77777777" w:rsidR="00FB6A3F" w:rsidRPr="00984112" w:rsidRDefault="00FB6A3F" w:rsidP="00FB6A3F">
      <w:pPr>
        <w:spacing w:after="0"/>
        <w:rPr>
          <w:b/>
          <w:bCs/>
        </w:rPr>
      </w:pPr>
      <w:r>
        <w:rPr>
          <w:b/>
          <w:bCs/>
        </w:rPr>
        <w:t>Observation 13</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w:t>
      </w:r>
      <w:proofErr w:type="gramStart"/>
      <w:r>
        <w:rPr>
          <w:b/>
          <w:bCs/>
        </w:rPr>
        <w:t>most of</w:t>
      </w:r>
      <w:proofErr w:type="gramEnd"/>
      <w:r>
        <w:rPr>
          <w:b/>
          <w:bCs/>
        </w:rPr>
        <w:t xml:space="preserve"> ADs and PRS configurations of UE-based DL-TDoA. </w:t>
      </w:r>
    </w:p>
    <w:p w14:paraId="4497FD21" w14:textId="77777777" w:rsidR="00FB6A3F" w:rsidRDefault="00FB6A3F" w:rsidP="00FB6A3F"/>
    <w:p w14:paraId="15D6C637" w14:textId="77777777" w:rsidR="00FB6A3F" w:rsidRPr="002570D2" w:rsidRDefault="00FB6A3F" w:rsidP="00FB6A3F">
      <w:pPr>
        <w:spacing w:after="0"/>
        <w:rPr>
          <w:b/>
          <w:bCs/>
          <w:color w:val="000000" w:themeColor="text1"/>
        </w:rPr>
      </w:pPr>
      <w:r w:rsidRPr="002570D2">
        <w:rPr>
          <w:b/>
          <w:bCs/>
          <w:color w:val="000000" w:themeColor="text1"/>
        </w:rPr>
        <w:t xml:space="preserve">Proposal </w:t>
      </w:r>
      <w:r>
        <w:rPr>
          <w:b/>
          <w:bCs/>
          <w:color w:val="000000" w:themeColor="text1"/>
        </w:rPr>
        <w:t>31</w:t>
      </w:r>
      <w:r w:rsidRPr="002570D2">
        <w:rPr>
          <w:b/>
          <w:bCs/>
          <w:color w:val="000000" w:themeColor="text1"/>
        </w:rPr>
        <w:t xml:space="preserve">: In AI/ML positioning Case 1, for UE features, RAN1 sends an LS to RAN2 with the following </w:t>
      </w:r>
      <w:r>
        <w:rPr>
          <w:b/>
          <w:bCs/>
          <w:color w:val="000000" w:themeColor="text1"/>
        </w:rPr>
        <w:t xml:space="preserve">text </w:t>
      </w:r>
      <w:r w:rsidRPr="002570D2">
        <w:rPr>
          <w:b/>
          <w:bCs/>
          <w:color w:val="000000" w:themeColor="text1"/>
        </w:rPr>
        <w:t>clarifications regarding other remaining features for Case 1 that RAN1 agreed to support:</w:t>
      </w:r>
    </w:p>
    <w:p w14:paraId="6B7EDCAE" w14:textId="77777777" w:rsidR="00FB6A3F" w:rsidRPr="002570D2" w:rsidRDefault="00FB6A3F" w:rsidP="00FB6A3F">
      <w:pPr>
        <w:pStyle w:val="ListParagraph"/>
        <w:numPr>
          <w:ilvl w:val="0"/>
          <w:numId w:val="50"/>
        </w:numPr>
        <w:spacing w:after="0"/>
        <w:rPr>
          <w:b/>
          <w:bCs/>
          <w:color w:val="000000" w:themeColor="text1"/>
        </w:rPr>
      </w:pPr>
      <w:r w:rsidRPr="002570D2">
        <w:rPr>
          <w:b/>
          <w:bCs/>
          <w:color w:val="000000" w:themeColor="text1"/>
        </w:rPr>
        <w:t xml:space="preserve">For UE-based positioning Case 1, RAN1 agreed on providing UE with all assistance data (AD) of UE-based DL-TdoA (e.g., on-demand PRS, integrity, </w:t>
      </w:r>
      <w:proofErr w:type="gramStart"/>
      <w:r w:rsidRPr="002570D2">
        <w:rPr>
          <w:b/>
          <w:bCs/>
          <w:color w:val="000000" w:themeColor="text1"/>
        </w:rPr>
        <w:t>etc.</w:t>
      </w:r>
      <w:proofErr w:type="gramEnd"/>
      <w:r w:rsidRPr="002570D2">
        <w:rPr>
          <w:b/>
          <w:bCs/>
          <w:color w:val="000000" w:themeColor="text1"/>
        </w:rPr>
        <w:t xml:space="preserve">), other than TRP location. It is RAN1 understanding that </w:t>
      </w:r>
      <w:proofErr w:type="gramStart"/>
      <w:r w:rsidRPr="002570D2">
        <w:rPr>
          <w:b/>
          <w:bCs/>
          <w:color w:val="000000" w:themeColor="text1"/>
        </w:rPr>
        <w:t>some of</w:t>
      </w:r>
      <w:proofErr w:type="gramEnd"/>
      <w:r w:rsidRPr="002570D2">
        <w:rPr>
          <w:b/>
          <w:bCs/>
          <w:color w:val="000000" w:themeColor="text1"/>
        </w:rPr>
        <w:t xml:space="preserve"> these ADs were originally introduced by RAN2 and require corresponding RAN2 UE features to be introduced. </w:t>
      </w:r>
    </w:p>
    <w:p w14:paraId="7CE501F5" w14:textId="77777777" w:rsidR="00FB6A3F" w:rsidRPr="002570D2" w:rsidRDefault="00FB6A3F" w:rsidP="00FB6A3F">
      <w:pPr>
        <w:pStyle w:val="ListParagraph"/>
        <w:numPr>
          <w:ilvl w:val="0"/>
          <w:numId w:val="50"/>
        </w:numPr>
        <w:spacing w:after="0"/>
        <w:rPr>
          <w:b/>
          <w:bCs/>
          <w:color w:val="000000" w:themeColor="text1"/>
        </w:rPr>
      </w:pPr>
      <w:r w:rsidRPr="002570D2">
        <w:rPr>
          <w:b/>
          <w:bCs/>
          <w:color w:val="000000" w:themeColor="text1"/>
        </w:rPr>
        <w:t xml:space="preserve">For UE-based positioning Case 1, from RAN1 perspective, the following other remaining RAN2 UE features corresponding to UE-based DL-TdoA need also to be introduced by RAN2. </w:t>
      </w:r>
    </w:p>
    <w:p w14:paraId="788912DB" w14:textId="77777777" w:rsidR="00FB6A3F" w:rsidRPr="002570D2" w:rsidRDefault="00FB6A3F" w:rsidP="00FB6A3F">
      <w:pPr>
        <w:pStyle w:val="ListParagraph"/>
        <w:spacing w:after="0"/>
        <w:ind w:left="767"/>
        <w:rPr>
          <w:b/>
          <w:bCs/>
          <w:color w:val="000000" w:themeColor="text1"/>
        </w:rPr>
      </w:pPr>
    </w:p>
    <w:p w14:paraId="3DA54954" w14:textId="77777777" w:rsidR="00FB6A3F" w:rsidRPr="002570D2" w:rsidRDefault="00FB6A3F" w:rsidP="00FB6A3F">
      <w:pPr>
        <w:spacing w:after="0"/>
        <w:rPr>
          <w:b/>
          <w:bCs/>
          <w:color w:val="000000" w:themeColor="text1"/>
        </w:rPr>
      </w:pPr>
    </w:p>
    <w:tbl>
      <w:tblPr>
        <w:tblStyle w:val="TableGrid"/>
        <w:tblW w:w="0" w:type="auto"/>
        <w:tblLook w:val="04A0" w:firstRow="1" w:lastRow="0" w:firstColumn="1" w:lastColumn="0" w:noHBand="0" w:noVBand="1"/>
      </w:tblPr>
      <w:tblGrid>
        <w:gridCol w:w="2335"/>
        <w:gridCol w:w="7294"/>
      </w:tblGrid>
      <w:tr w:rsidR="00FB6A3F" w:rsidRPr="002570D2" w14:paraId="42C2B66B" w14:textId="77777777" w:rsidTr="00077F04">
        <w:tc>
          <w:tcPr>
            <w:tcW w:w="2335" w:type="dxa"/>
          </w:tcPr>
          <w:p w14:paraId="08FAF968"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FG</w:t>
            </w:r>
          </w:p>
        </w:tc>
        <w:tc>
          <w:tcPr>
            <w:tcW w:w="7294" w:type="dxa"/>
          </w:tcPr>
          <w:p w14:paraId="1F3EAEC0"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Component</w:t>
            </w:r>
          </w:p>
        </w:tc>
      </w:tr>
      <w:tr w:rsidR="00FB6A3F" w:rsidRPr="002570D2" w14:paraId="1E4C0B33" w14:textId="77777777" w:rsidTr="00077F04">
        <w:tc>
          <w:tcPr>
            <w:tcW w:w="2335" w:type="dxa"/>
          </w:tcPr>
          <w:p w14:paraId="42DD0954"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Periodical Reporting</w:t>
            </w:r>
          </w:p>
        </w:tc>
        <w:tc>
          <w:tcPr>
            <w:tcW w:w="7294" w:type="dxa"/>
          </w:tcPr>
          <w:p w14:paraId="34BBA8EB"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color w:val="000000" w:themeColor="text1"/>
                <w:sz w:val="12"/>
                <w:szCs w:val="12"/>
                <w:lang w:eastAsia="ja-JP"/>
              </w:rPr>
              <w:t>Indicates whether the UE supports periodical Reporting for NR ECID, DL-AoD, Multi-RTT or DL-TDOA, UE-based positioning Case 1</w:t>
            </w:r>
          </w:p>
        </w:tc>
      </w:tr>
      <w:tr w:rsidR="00FB6A3F" w:rsidRPr="002570D2" w14:paraId="481F53BD" w14:textId="77777777" w:rsidTr="00077F04">
        <w:tc>
          <w:tcPr>
            <w:tcW w:w="2335" w:type="dxa"/>
          </w:tcPr>
          <w:p w14:paraId="66567679"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hAnsi="Arial" w:cs="Arial"/>
                <w:b/>
                <w:bCs/>
                <w:color w:val="000000" w:themeColor="text1"/>
                <w:sz w:val="12"/>
                <w:szCs w:val="12"/>
              </w:rPr>
              <w:t>Scheduled Location Time</w:t>
            </w:r>
          </w:p>
        </w:tc>
        <w:tc>
          <w:tcPr>
            <w:tcW w:w="7294" w:type="dxa"/>
          </w:tcPr>
          <w:p w14:paraId="1E0BDCB8"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hAnsi="Arial" w:cs="Arial"/>
                <w:b/>
                <w:bCs/>
                <w:iCs/>
                <w:color w:val="000000" w:themeColor="text1"/>
                <w:sz w:val="12"/>
                <w:szCs w:val="12"/>
              </w:rPr>
              <w:t>In</w:t>
            </w:r>
            <w:r w:rsidRPr="002570D2">
              <w:rPr>
                <w:rFonts w:ascii="Arial" w:hAnsi="Arial" w:cs="Arial"/>
                <w:b/>
                <w:bCs/>
                <w:iCs/>
                <w:snapToGrid w:val="0"/>
                <w:color w:val="000000" w:themeColor="text1"/>
                <w:sz w:val="12"/>
                <w:szCs w:val="12"/>
              </w:rPr>
              <w:t>dicates whether the target device supports scheduled location requests</w:t>
            </w:r>
          </w:p>
        </w:tc>
      </w:tr>
      <w:tr w:rsidR="00FB6A3F" w:rsidRPr="002570D2" w14:paraId="2EA301B6" w14:textId="77777777" w:rsidTr="00077F04">
        <w:tc>
          <w:tcPr>
            <w:tcW w:w="2335" w:type="dxa"/>
          </w:tcPr>
          <w:p w14:paraId="74DC4BC7"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10 ms granularity for response time</w:t>
            </w:r>
          </w:p>
        </w:tc>
        <w:tc>
          <w:tcPr>
            <w:tcW w:w="7294" w:type="dxa"/>
          </w:tcPr>
          <w:p w14:paraId="4254147E"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iCs/>
                <w:color w:val="000000" w:themeColor="text1"/>
                <w:sz w:val="12"/>
                <w:szCs w:val="12"/>
                <w:lang w:eastAsia="ja-JP"/>
              </w:rPr>
              <w:t>I</w:t>
            </w:r>
            <w:r w:rsidRPr="002570D2">
              <w:rPr>
                <w:rFonts w:ascii="Arial" w:eastAsia="Times New Roman" w:hAnsi="Arial" w:cs="Arial"/>
                <w:b/>
                <w:bCs/>
                <w:iCs/>
                <w:snapToGrid w:val="0"/>
                <w:color w:val="000000" w:themeColor="text1"/>
                <w:sz w:val="12"/>
                <w:szCs w:val="12"/>
                <w:lang w:eastAsia="ja-JP"/>
              </w:rPr>
              <w:t>ndicates whether the '</w:t>
            </w:r>
            <w:r w:rsidRPr="002570D2">
              <w:rPr>
                <w:rFonts w:ascii="Arial" w:eastAsia="Times New Roman" w:hAnsi="Arial" w:cs="Arial"/>
                <w:b/>
                <w:bCs/>
                <w:i/>
                <w:snapToGrid w:val="0"/>
                <w:color w:val="000000" w:themeColor="text1"/>
                <w:sz w:val="12"/>
                <w:szCs w:val="12"/>
                <w:lang w:eastAsia="ja-JP"/>
              </w:rPr>
              <w:t>ten-milli-seconds</w:t>
            </w:r>
            <w:r w:rsidRPr="002570D2">
              <w:rPr>
                <w:rFonts w:ascii="Arial" w:eastAsia="Times New Roman" w:hAnsi="Arial" w:cs="Arial"/>
                <w:b/>
                <w:bCs/>
                <w:iCs/>
                <w:snapToGrid w:val="0"/>
                <w:color w:val="000000" w:themeColor="text1"/>
                <w:sz w:val="12"/>
                <w:szCs w:val="12"/>
                <w:lang w:eastAsia="ja-JP"/>
              </w:rPr>
              <w:t>' response time unit is supported by the target device.</w:t>
            </w:r>
          </w:p>
        </w:tc>
      </w:tr>
      <w:tr w:rsidR="00FB6A3F" w:rsidRPr="002570D2" w14:paraId="7DCEA757" w14:textId="77777777" w:rsidTr="00077F04">
        <w:tc>
          <w:tcPr>
            <w:tcW w:w="2335" w:type="dxa"/>
          </w:tcPr>
          <w:p w14:paraId="3E857816"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PRS validity area</w:t>
            </w:r>
          </w:p>
        </w:tc>
        <w:tc>
          <w:tcPr>
            <w:tcW w:w="7294" w:type="dxa"/>
          </w:tcPr>
          <w:p w14:paraId="215CBD16"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iCs/>
                <w:snapToGrid w:val="0"/>
                <w:color w:val="000000" w:themeColor="text1"/>
                <w:sz w:val="12"/>
                <w:szCs w:val="12"/>
                <w:lang w:eastAsia="ja-JP"/>
              </w:rPr>
              <w:t>Indicates whether the target device supports validity conditions for pre-configured assistance data</w:t>
            </w:r>
            <w:r w:rsidRPr="002570D2">
              <w:rPr>
                <w:rFonts w:ascii="Arial" w:eastAsia="Times New Roman" w:hAnsi="Arial" w:cs="Arial"/>
                <w:b/>
                <w:bCs/>
                <w:iCs/>
                <w:color w:val="000000" w:themeColor="text1"/>
                <w:sz w:val="12"/>
                <w:szCs w:val="12"/>
                <w:lang w:eastAsia="ja-JP"/>
              </w:rPr>
              <w:t>.</w:t>
            </w:r>
          </w:p>
        </w:tc>
      </w:tr>
      <w:tr w:rsidR="00FB6A3F" w:rsidRPr="002570D2" w14:paraId="084672DA" w14:textId="77777777" w:rsidTr="00077F04">
        <w:tc>
          <w:tcPr>
            <w:tcW w:w="2335" w:type="dxa"/>
          </w:tcPr>
          <w:p w14:paraId="7BF6B734"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On-demand PRS for UE-based positioning Case 1</w:t>
            </w:r>
          </w:p>
        </w:tc>
        <w:tc>
          <w:tcPr>
            <w:tcW w:w="7294" w:type="dxa"/>
          </w:tcPr>
          <w:p w14:paraId="42DF36CF"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ja-JP"/>
              </w:rPr>
              <w:t>I</w:t>
            </w:r>
            <w:r w:rsidRPr="002570D2">
              <w:rPr>
                <w:rFonts w:ascii="Arial" w:eastAsia="Times New Roman" w:hAnsi="Arial" w:cs="Arial"/>
                <w:b/>
                <w:bCs/>
                <w:snapToGrid w:val="0"/>
                <w:color w:val="000000" w:themeColor="text1"/>
                <w:sz w:val="12"/>
                <w:szCs w:val="12"/>
                <w:lang w:eastAsia="ja-JP"/>
              </w:rPr>
              <w:t xml:space="preserve">ndicates whether the target device supports on-demand DL-PRS requests for </w:t>
            </w:r>
            <w:r w:rsidRPr="002570D2">
              <w:rPr>
                <w:rFonts w:ascii="Arial" w:eastAsia="Times New Roman" w:hAnsi="Arial" w:cs="Arial"/>
                <w:b/>
                <w:bCs/>
                <w:color w:val="000000" w:themeColor="text1"/>
                <w:sz w:val="12"/>
                <w:szCs w:val="12"/>
                <w:lang w:eastAsia="ja-JP"/>
              </w:rPr>
              <w:t>UE-based positioning Case 1</w:t>
            </w:r>
            <w:r w:rsidRPr="002570D2">
              <w:rPr>
                <w:rFonts w:ascii="Arial" w:eastAsia="Times New Roman" w:hAnsi="Arial" w:cs="Arial"/>
                <w:b/>
                <w:bCs/>
                <w:snapToGrid w:val="0"/>
                <w:color w:val="000000" w:themeColor="text1"/>
                <w:sz w:val="12"/>
                <w:szCs w:val="12"/>
                <w:lang w:eastAsia="ja-JP"/>
              </w:rPr>
              <w:t>.</w:t>
            </w:r>
          </w:p>
        </w:tc>
      </w:tr>
      <w:tr w:rsidR="00FB6A3F" w:rsidRPr="002570D2" w14:paraId="57F0E138" w14:textId="77777777" w:rsidTr="00077F04">
        <w:tc>
          <w:tcPr>
            <w:tcW w:w="2335" w:type="dxa"/>
          </w:tcPr>
          <w:p w14:paraId="11B0CBE5"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hAnsi="Arial" w:cs="Arial"/>
                <w:b/>
                <w:bCs/>
                <w:color w:val="000000" w:themeColor="text1"/>
                <w:sz w:val="12"/>
                <w:szCs w:val="12"/>
              </w:rPr>
              <w:t xml:space="preserve">UE-based positioning Case 1 </w:t>
            </w:r>
            <w:r w:rsidRPr="002570D2">
              <w:rPr>
                <w:rFonts w:ascii="Arial" w:eastAsia="Times New Roman" w:hAnsi="Arial" w:cs="Arial"/>
                <w:b/>
                <w:bCs/>
                <w:color w:val="000000" w:themeColor="text1"/>
                <w:sz w:val="12"/>
                <w:szCs w:val="12"/>
                <w:lang w:eastAsia="ja-JP"/>
              </w:rPr>
              <w:t>positioning integrity</w:t>
            </w:r>
          </w:p>
        </w:tc>
        <w:tc>
          <w:tcPr>
            <w:tcW w:w="7294" w:type="dxa"/>
          </w:tcPr>
          <w:p w14:paraId="468ADA98"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iCs/>
                <w:color w:val="000000" w:themeColor="text1"/>
                <w:sz w:val="12"/>
                <w:szCs w:val="12"/>
                <w:lang w:eastAsia="ja-JP"/>
              </w:rPr>
              <w:t>In</w:t>
            </w:r>
            <w:r w:rsidRPr="002570D2">
              <w:rPr>
                <w:rFonts w:ascii="Arial" w:eastAsia="Times New Roman" w:hAnsi="Arial" w:cs="Arial"/>
                <w:b/>
                <w:bCs/>
                <w:iCs/>
                <w:snapToGrid w:val="0"/>
                <w:color w:val="000000" w:themeColor="text1"/>
                <w:sz w:val="12"/>
                <w:szCs w:val="12"/>
                <w:lang w:eastAsia="ja-JP"/>
              </w:rPr>
              <w:t xml:space="preserve">dicates whether the target device supports the assistance data for </w:t>
            </w:r>
            <w:r w:rsidRPr="002570D2">
              <w:rPr>
                <w:rFonts w:ascii="Arial" w:eastAsia="Times New Roman" w:hAnsi="Arial" w:cs="Arial"/>
                <w:b/>
                <w:bCs/>
                <w:color w:val="000000" w:themeColor="text1"/>
                <w:sz w:val="12"/>
                <w:szCs w:val="12"/>
                <w:lang w:eastAsia="ja-JP"/>
              </w:rPr>
              <w:t xml:space="preserve">UE-based positioning Case 1 positioning </w:t>
            </w:r>
            <w:r w:rsidRPr="002570D2">
              <w:rPr>
                <w:rFonts w:ascii="Arial" w:eastAsia="Times New Roman" w:hAnsi="Arial" w:cs="Arial"/>
                <w:b/>
                <w:bCs/>
                <w:iCs/>
                <w:snapToGrid w:val="0"/>
                <w:color w:val="000000" w:themeColor="text1"/>
                <w:sz w:val="12"/>
                <w:szCs w:val="12"/>
                <w:lang w:eastAsia="ja-JP"/>
              </w:rPr>
              <w:t>integrity.</w:t>
            </w:r>
          </w:p>
        </w:tc>
      </w:tr>
      <w:tr w:rsidR="00FB6A3F" w:rsidRPr="002570D2" w14:paraId="4B794937" w14:textId="77777777" w:rsidTr="00077F04">
        <w:tc>
          <w:tcPr>
            <w:tcW w:w="2335" w:type="dxa"/>
          </w:tcPr>
          <w:p w14:paraId="4EFCFFAE"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ja-JP"/>
              </w:rPr>
              <w:t xml:space="preserve">Assistance data for </w:t>
            </w:r>
            <w:r w:rsidRPr="002570D2">
              <w:rPr>
                <w:rFonts w:ascii="Arial" w:hAnsi="Arial" w:cs="Arial"/>
                <w:b/>
                <w:bCs/>
                <w:color w:val="000000" w:themeColor="text1"/>
                <w:sz w:val="12"/>
                <w:szCs w:val="12"/>
              </w:rPr>
              <w:t xml:space="preserve">UE-based positioning Case 1 </w:t>
            </w:r>
            <w:r w:rsidRPr="002570D2">
              <w:rPr>
                <w:rFonts w:ascii="Arial" w:eastAsia="Times New Roman" w:hAnsi="Arial" w:cs="Arial"/>
                <w:b/>
                <w:bCs/>
                <w:color w:val="000000" w:themeColor="text1"/>
                <w:sz w:val="12"/>
                <w:szCs w:val="12"/>
                <w:lang w:eastAsia="ja-JP"/>
              </w:rPr>
              <w:t>positioning integrity</w:t>
            </w:r>
          </w:p>
        </w:tc>
        <w:tc>
          <w:tcPr>
            <w:tcW w:w="7294" w:type="dxa"/>
          </w:tcPr>
          <w:p w14:paraId="5AE983FC" w14:textId="77777777" w:rsidR="00FB6A3F" w:rsidRPr="002570D2" w:rsidRDefault="00FB6A3F" w:rsidP="00077F04">
            <w:pPr>
              <w:pStyle w:val="CommentText"/>
              <w:rPr>
                <w:rFonts w:ascii="Arial" w:eastAsia="Times New Roman" w:hAnsi="Arial" w:cs="Arial"/>
                <w:b/>
                <w:bCs/>
                <w:color w:val="000000" w:themeColor="text1"/>
                <w:sz w:val="12"/>
                <w:szCs w:val="12"/>
                <w:lang w:eastAsia="ja-JP"/>
              </w:rPr>
            </w:pPr>
            <w:r w:rsidRPr="002570D2">
              <w:rPr>
                <w:rFonts w:ascii="Arial" w:eastAsia="Times New Roman" w:hAnsi="Arial" w:cs="Arial"/>
                <w:b/>
                <w:bCs/>
                <w:snapToGrid w:val="0"/>
                <w:color w:val="000000" w:themeColor="text1"/>
                <w:sz w:val="12"/>
                <w:szCs w:val="12"/>
                <w:lang w:eastAsia="ja-JP"/>
              </w:rPr>
              <w:t xml:space="preserve">Indicates whether the target device supports on-demand DL-PRS request for bandwidth aggregation for </w:t>
            </w:r>
            <w:r w:rsidRPr="002570D2">
              <w:rPr>
                <w:rFonts w:ascii="Arial" w:hAnsi="Arial" w:cs="Arial"/>
                <w:b/>
                <w:bCs/>
                <w:color w:val="000000" w:themeColor="text1"/>
                <w:sz w:val="12"/>
                <w:szCs w:val="12"/>
              </w:rPr>
              <w:t>UE-based positioning Case 1</w:t>
            </w:r>
            <w:r w:rsidRPr="002570D2">
              <w:rPr>
                <w:rFonts w:ascii="Arial" w:eastAsia="Times New Roman" w:hAnsi="Arial" w:cs="Arial"/>
                <w:b/>
                <w:bCs/>
                <w:snapToGrid w:val="0"/>
                <w:color w:val="000000" w:themeColor="text1"/>
                <w:sz w:val="12"/>
                <w:szCs w:val="12"/>
                <w:lang w:eastAsia="ja-JP"/>
              </w:rPr>
              <w:t>.</w:t>
            </w:r>
          </w:p>
        </w:tc>
      </w:tr>
      <w:tr w:rsidR="00FB6A3F" w:rsidRPr="002570D2" w14:paraId="66F0B1E7" w14:textId="77777777" w:rsidTr="00077F04">
        <w:tc>
          <w:tcPr>
            <w:tcW w:w="2335" w:type="dxa"/>
          </w:tcPr>
          <w:p w14:paraId="06FAA7B0"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 xml:space="preserve">On-demand PRS request for bandwidth aggregation for </w:t>
            </w:r>
            <w:r w:rsidRPr="002570D2">
              <w:rPr>
                <w:rFonts w:ascii="Arial" w:hAnsi="Arial" w:cs="Arial"/>
                <w:b/>
                <w:bCs/>
                <w:color w:val="000000" w:themeColor="text1"/>
                <w:sz w:val="12"/>
                <w:szCs w:val="12"/>
              </w:rPr>
              <w:t>UE-based positioning Case 1</w:t>
            </w:r>
          </w:p>
        </w:tc>
        <w:tc>
          <w:tcPr>
            <w:tcW w:w="7294" w:type="dxa"/>
          </w:tcPr>
          <w:p w14:paraId="58FFC335"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snapToGrid w:val="0"/>
                <w:color w:val="000000" w:themeColor="text1"/>
                <w:sz w:val="12"/>
                <w:szCs w:val="12"/>
                <w:lang w:eastAsia="ja-JP"/>
              </w:rPr>
              <w:t xml:space="preserve">Indicates whether the target device supports on-demand DL-PRS request for bandwidth aggregation for </w:t>
            </w:r>
            <w:r w:rsidRPr="002570D2">
              <w:rPr>
                <w:rFonts w:ascii="Arial" w:hAnsi="Arial" w:cs="Arial"/>
                <w:b/>
                <w:bCs/>
                <w:color w:val="000000" w:themeColor="text1"/>
                <w:sz w:val="12"/>
                <w:szCs w:val="12"/>
              </w:rPr>
              <w:t>UE-based positioning Case 1</w:t>
            </w:r>
            <w:r w:rsidRPr="002570D2">
              <w:rPr>
                <w:rFonts w:ascii="Arial" w:eastAsia="Times New Roman" w:hAnsi="Arial" w:cs="Arial"/>
                <w:b/>
                <w:bCs/>
                <w:snapToGrid w:val="0"/>
                <w:color w:val="000000" w:themeColor="text1"/>
                <w:sz w:val="12"/>
                <w:szCs w:val="12"/>
                <w:lang w:eastAsia="ja-JP"/>
              </w:rPr>
              <w:t>.</w:t>
            </w:r>
          </w:p>
        </w:tc>
      </w:tr>
      <w:tr w:rsidR="00FB6A3F" w:rsidRPr="002570D2" w14:paraId="493140DA" w14:textId="77777777" w:rsidTr="00077F04">
        <w:tc>
          <w:tcPr>
            <w:tcW w:w="2335" w:type="dxa"/>
          </w:tcPr>
          <w:p w14:paraId="3AE5C91A" w14:textId="77777777" w:rsidR="00FB6A3F" w:rsidRPr="002570D2" w:rsidRDefault="00FB6A3F" w:rsidP="00077F04">
            <w:pPr>
              <w:pStyle w:val="CommentText"/>
              <w:rPr>
                <w:rFonts w:ascii="Arial" w:hAnsi="Arial" w:cs="Arial"/>
                <w:b/>
                <w:bCs/>
                <w:color w:val="000000" w:themeColor="text1"/>
                <w:sz w:val="12"/>
                <w:szCs w:val="12"/>
              </w:rPr>
            </w:pPr>
            <w:r w:rsidRPr="002570D2">
              <w:rPr>
                <w:rFonts w:ascii="Arial" w:eastAsia="Times New Roman" w:hAnsi="Arial" w:cs="Arial"/>
                <w:b/>
                <w:bCs/>
                <w:color w:val="000000" w:themeColor="text1"/>
                <w:sz w:val="12"/>
                <w:szCs w:val="12"/>
                <w:lang w:eastAsia="zh-CN"/>
              </w:rPr>
              <w:t>Periodic NR assistance data delivery</w:t>
            </w:r>
          </w:p>
        </w:tc>
        <w:tc>
          <w:tcPr>
            <w:tcW w:w="7294" w:type="dxa"/>
          </w:tcPr>
          <w:p w14:paraId="1C60D0A6"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zh-CN"/>
              </w:rPr>
              <w:t>Indicates whether the target device supports t</w:t>
            </w:r>
            <w:r w:rsidRPr="002570D2">
              <w:rPr>
                <w:rFonts w:ascii="Arial" w:eastAsia="Times New Roman" w:hAnsi="Arial" w:cs="Arial"/>
                <w:b/>
                <w:bCs/>
                <w:snapToGrid w:val="0"/>
                <w:color w:val="000000" w:themeColor="text1"/>
                <w:sz w:val="12"/>
                <w:szCs w:val="12"/>
                <w:lang w:eastAsia="ja-JP"/>
              </w:rPr>
              <w:t xml:space="preserve">he periodic </w:t>
            </w:r>
            <w:r w:rsidRPr="002570D2">
              <w:rPr>
                <w:rFonts w:ascii="Arial" w:eastAsia="Times New Roman" w:hAnsi="Arial" w:cs="Arial"/>
                <w:b/>
                <w:bCs/>
                <w:snapToGrid w:val="0"/>
                <w:color w:val="000000" w:themeColor="text1"/>
                <w:sz w:val="12"/>
                <w:szCs w:val="12"/>
                <w:lang w:eastAsia="zh-CN"/>
              </w:rPr>
              <w:t xml:space="preserve">NR </w:t>
            </w:r>
            <w:r w:rsidRPr="002570D2">
              <w:rPr>
                <w:rFonts w:ascii="Arial" w:eastAsia="Times New Roman" w:hAnsi="Arial" w:cs="Arial"/>
                <w:b/>
                <w:bCs/>
                <w:snapToGrid w:val="0"/>
                <w:color w:val="000000" w:themeColor="text1"/>
                <w:sz w:val="12"/>
                <w:szCs w:val="12"/>
                <w:lang w:eastAsia="ja-JP"/>
              </w:rPr>
              <w:t>assistance data delivery.</w:t>
            </w:r>
          </w:p>
        </w:tc>
      </w:tr>
      <w:tr w:rsidR="00FB6A3F" w:rsidRPr="002570D2" w14:paraId="0598BD2F" w14:textId="77777777" w:rsidTr="00077F04">
        <w:tc>
          <w:tcPr>
            <w:tcW w:w="2335" w:type="dxa"/>
          </w:tcPr>
          <w:p w14:paraId="0191CF27"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color w:val="000000" w:themeColor="text1"/>
                <w:sz w:val="12"/>
                <w:szCs w:val="12"/>
                <w:lang w:eastAsia="zh-CN"/>
              </w:rPr>
              <w:t xml:space="preserve">PRU information for </w:t>
            </w:r>
            <w:r w:rsidRPr="002570D2">
              <w:rPr>
                <w:rFonts w:ascii="Arial" w:hAnsi="Arial" w:cs="Arial"/>
                <w:b/>
                <w:bCs/>
                <w:color w:val="000000" w:themeColor="text1"/>
                <w:sz w:val="12"/>
                <w:szCs w:val="12"/>
              </w:rPr>
              <w:t>UE-based positioning Case 1</w:t>
            </w:r>
          </w:p>
        </w:tc>
        <w:tc>
          <w:tcPr>
            <w:tcW w:w="7294" w:type="dxa"/>
          </w:tcPr>
          <w:p w14:paraId="51C4CA7B"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Times New Roman" w:hAnsi="Arial" w:cs="Arial"/>
                <w:b/>
                <w:bCs/>
                <w:noProof/>
                <w:color w:val="000000" w:themeColor="text1"/>
                <w:sz w:val="12"/>
                <w:szCs w:val="12"/>
                <w:lang w:eastAsia="ja-JP"/>
              </w:rPr>
              <w:t xml:space="preserve">Indicates whether the target dievice supports the IE </w:t>
            </w:r>
            <w:r w:rsidRPr="002570D2">
              <w:rPr>
                <w:rFonts w:ascii="Arial" w:eastAsia="Times New Roman" w:hAnsi="Arial" w:cs="Arial"/>
                <w:b/>
                <w:bCs/>
                <w:i/>
                <w:noProof/>
                <w:color w:val="000000" w:themeColor="text1"/>
                <w:sz w:val="12"/>
                <w:szCs w:val="12"/>
                <w:lang w:eastAsia="ja-JP"/>
              </w:rPr>
              <w:t>nr-PRU-DL-Info</w:t>
            </w:r>
            <w:r w:rsidRPr="002570D2">
              <w:rPr>
                <w:rFonts w:ascii="Arial" w:eastAsia="Times New Roman" w:hAnsi="Arial" w:cs="Arial"/>
                <w:b/>
                <w:bCs/>
                <w:noProof/>
                <w:color w:val="000000" w:themeColor="text1"/>
                <w:sz w:val="12"/>
                <w:szCs w:val="12"/>
                <w:lang w:eastAsia="zh-CN"/>
              </w:rPr>
              <w:t>.</w:t>
            </w:r>
          </w:p>
        </w:tc>
      </w:tr>
      <w:tr w:rsidR="00FB6A3F" w:rsidRPr="002570D2" w14:paraId="29228BFB" w14:textId="77777777" w:rsidTr="00077F04">
        <w:tc>
          <w:tcPr>
            <w:tcW w:w="2335" w:type="dxa"/>
          </w:tcPr>
          <w:p w14:paraId="4F9E739D" w14:textId="77777777" w:rsidR="00FB6A3F" w:rsidRPr="002570D2" w:rsidRDefault="00FB6A3F" w:rsidP="00077F04">
            <w:pPr>
              <w:pStyle w:val="CommentText"/>
              <w:rPr>
                <w:rFonts w:ascii="Arial" w:eastAsia="Times New Rom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Response time</w:t>
            </w:r>
          </w:p>
        </w:tc>
        <w:tc>
          <w:tcPr>
            <w:tcW w:w="7294" w:type="dxa"/>
          </w:tcPr>
          <w:p w14:paraId="0CC62914" w14:textId="77777777" w:rsidR="00FB6A3F" w:rsidRPr="002570D2" w:rsidRDefault="00FB6A3F"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iCs/>
                <w:snapToGrid w:val="0"/>
                <w:color w:val="000000" w:themeColor="text1"/>
                <w:sz w:val="12"/>
                <w:szCs w:val="12"/>
                <w:lang w:eastAsia="zh-CN"/>
              </w:rPr>
              <w:t xml:space="preserve">Indicates whether the target device supports </w:t>
            </w:r>
            <w:r w:rsidRPr="002570D2">
              <w:rPr>
                <w:rFonts w:ascii="Arial" w:eastAsia="Times New Roman" w:hAnsi="Arial" w:cs="Arial"/>
                <w:b/>
                <w:bCs/>
                <w:snapToGrid w:val="0"/>
                <w:color w:val="000000" w:themeColor="text1"/>
                <w:sz w:val="12"/>
                <w:szCs w:val="12"/>
                <w:lang w:eastAsia="ja-JP"/>
              </w:rPr>
              <w:t>'</w:t>
            </w:r>
            <w:r w:rsidRPr="002570D2">
              <w:rPr>
                <w:rFonts w:ascii="Arial" w:eastAsia="Times New Roman" w:hAnsi="Arial" w:cs="Arial"/>
                <w:b/>
                <w:bCs/>
                <w:i/>
                <w:iCs/>
                <w:snapToGrid w:val="0"/>
                <w:color w:val="000000" w:themeColor="text1"/>
                <w:sz w:val="12"/>
                <w:szCs w:val="12"/>
                <w:lang w:eastAsia="ja-JP"/>
              </w:rPr>
              <w:t>tenMilliSeconds</w:t>
            </w:r>
            <w:r w:rsidRPr="002570D2">
              <w:rPr>
                <w:rFonts w:ascii="Arial" w:eastAsia="Times New Roman" w:hAnsi="Arial" w:cs="Arial"/>
                <w:b/>
                <w:bCs/>
                <w:snapToGrid w:val="0"/>
                <w:color w:val="000000" w:themeColor="text1"/>
                <w:sz w:val="12"/>
                <w:szCs w:val="12"/>
                <w:lang w:eastAsia="ja-JP"/>
              </w:rPr>
              <w:t xml:space="preserve">' in the IE </w:t>
            </w:r>
            <w:r w:rsidRPr="002570D2">
              <w:rPr>
                <w:rFonts w:ascii="Arial" w:eastAsia="Times New Roman" w:hAnsi="Arial" w:cs="Arial"/>
                <w:b/>
                <w:bCs/>
                <w:i/>
                <w:iCs/>
                <w:snapToGrid w:val="0"/>
                <w:color w:val="000000" w:themeColor="text1"/>
                <w:sz w:val="12"/>
                <w:szCs w:val="12"/>
                <w:lang w:eastAsia="ja-JP"/>
              </w:rPr>
              <w:t>ResponseTime</w:t>
            </w:r>
            <w:r w:rsidRPr="002570D2">
              <w:rPr>
                <w:rFonts w:ascii="Arial" w:eastAsia="Times New Roman" w:hAnsi="Arial" w:cs="Arial"/>
                <w:b/>
                <w:bCs/>
                <w:snapToGrid w:val="0"/>
                <w:color w:val="000000" w:themeColor="text1"/>
                <w:sz w:val="12"/>
                <w:szCs w:val="12"/>
                <w:lang w:eastAsia="ja-JP"/>
              </w:rPr>
              <w:t>.</w:t>
            </w:r>
          </w:p>
        </w:tc>
      </w:tr>
      <w:tr w:rsidR="00FB6A3F" w:rsidRPr="002570D2" w14:paraId="1E33727B" w14:textId="77777777" w:rsidTr="00077F04">
        <w:tc>
          <w:tcPr>
            <w:tcW w:w="2335" w:type="dxa"/>
          </w:tcPr>
          <w:p w14:paraId="2D60DA00" w14:textId="77777777" w:rsidR="00FB6A3F" w:rsidRPr="002570D2" w:rsidRDefault="00FB6A3F"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Periodical reporting</w:t>
            </w:r>
          </w:p>
        </w:tc>
        <w:tc>
          <w:tcPr>
            <w:tcW w:w="7294" w:type="dxa"/>
          </w:tcPr>
          <w:p w14:paraId="77980637" w14:textId="77777777" w:rsidR="00FB6A3F" w:rsidRPr="002570D2" w:rsidRDefault="00FB6A3F"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iCs/>
                <w:snapToGrid w:val="0"/>
                <w:color w:val="000000" w:themeColor="text1"/>
                <w:sz w:val="12"/>
                <w:szCs w:val="12"/>
                <w:lang w:eastAsia="zh-CN"/>
              </w:rPr>
              <w:t>Indicates whether the target device supports periodical reporting.</w:t>
            </w:r>
          </w:p>
        </w:tc>
      </w:tr>
      <w:tr w:rsidR="00FB6A3F" w:rsidRPr="002570D2" w14:paraId="7BC0CB70" w14:textId="77777777" w:rsidTr="00077F04">
        <w:trPr>
          <w:trHeight w:val="44"/>
        </w:trPr>
        <w:tc>
          <w:tcPr>
            <w:tcW w:w="2335" w:type="dxa"/>
          </w:tcPr>
          <w:p w14:paraId="36BB8DF5" w14:textId="77777777" w:rsidR="00FB6A3F" w:rsidRPr="002570D2" w:rsidRDefault="00FB6A3F" w:rsidP="00077F04">
            <w:pPr>
              <w:pStyle w:val="CommentText"/>
              <w:rPr>
                <w:rFonts w:ascii="Arial" w:eastAsia="DengXian" w:hAnsi="Arial" w:cs="Arial"/>
                <w:b/>
                <w:bCs/>
                <w:color w:val="000000" w:themeColor="text1"/>
                <w:sz w:val="12"/>
                <w:szCs w:val="12"/>
                <w:lang w:eastAsia="zh-CN"/>
              </w:rPr>
            </w:pPr>
            <w:r w:rsidRPr="002570D2">
              <w:rPr>
                <w:rFonts w:ascii="Arial" w:eastAsia="DengXian" w:hAnsi="Arial" w:cs="Arial"/>
                <w:b/>
                <w:bCs/>
                <w:color w:val="000000" w:themeColor="text1"/>
                <w:sz w:val="12"/>
                <w:szCs w:val="12"/>
                <w:lang w:eastAsia="zh-CN"/>
              </w:rPr>
              <w:t>Location Coordinate Types</w:t>
            </w:r>
          </w:p>
        </w:tc>
        <w:tc>
          <w:tcPr>
            <w:tcW w:w="7294" w:type="dxa"/>
          </w:tcPr>
          <w:p w14:paraId="5441CF76" w14:textId="77777777" w:rsidR="00FB6A3F" w:rsidRPr="002570D2" w:rsidRDefault="00FB6A3F" w:rsidP="00077F04">
            <w:pPr>
              <w:pStyle w:val="CommentText"/>
              <w:rPr>
                <w:rFonts w:ascii="Arial" w:eastAsia="DengXian" w:hAnsi="Arial" w:cs="Arial"/>
                <w:b/>
                <w:bCs/>
                <w:color w:val="000000" w:themeColor="text1"/>
                <w:sz w:val="12"/>
                <w:szCs w:val="12"/>
                <w:lang w:eastAsia="zh-CN"/>
              </w:rPr>
            </w:pPr>
            <w:r w:rsidRPr="002570D2">
              <w:rPr>
                <w:rFonts w:ascii="Arial" w:eastAsia="Times New Roman" w:hAnsi="Arial" w:cs="Arial"/>
                <w:b/>
                <w:bCs/>
                <w:iCs/>
                <w:color w:val="000000" w:themeColor="text1"/>
                <w:sz w:val="12"/>
                <w:szCs w:val="12"/>
                <w:lang w:eastAsia="ja-JP"/>
              </w:rPr>
              <w:t xml:space="preserve">Indicates the geographical location coordinate types that a target UE supports for </w:t>
            </w:r>
            <w:r w:rsidRPr="002570D2">
              <w:rPr>
                <w:rFonts w:ascii="Arial" w:eastAsia="Times New Roman" w:hAnsi="Arial" w:cs="Arial"/>
                <w:b/>
                <w:bCs/>
                <w:color w:val="000000" w:themeColor="text1"/>
                <w:sz w:val="12"/>
                <w:szCs w:val="12"/>
                <w:lang w:eastAsia="zh-CN"/>
              </w:rPr>
              <w:t>UE-based positioning Case 1</w:t>
            </w:r>
          </w:p>
        </w:tc>
      </w:tr>
    </w:tbl>
    <w:p w14:paraId="2E498545" w14:textId="77777777" w:rsidR="00FB6A3F" w:rsidRDefault="00FB6A3F" w:rsidP="00FB6A3F"/>
    <w:p w14:paraId="776C72D3" w14:textId="77777777" w:rsidR="00FB6A3F" w:rsidRDefault="00FB6A3F" w:rsidP="002379F3"/>
    <w:p w14:paraId="2DA7C220" w14:textId="77777777" w:rsidR="002379F3" w:rsidRDefault="002379F3" w:rsidP="00396C34">
      <w:pPr>
        <w:pBdr>
          <w:bottom w:val="single" w:sz="6" w:space="1" w:color="auto"/>
        </w:pBd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Content>
        <w:p w14:paraId="11326F23" w14:textId="45A2719D" w:rsidR="003025A1" w:rsidRPr="00FE053A" w:rsidRDefault="003025A1">
          <w:pPr>
            <w:pStyle w:val="Heading1"/>
            <w:rPr>
              <w:sz w:val="20"/>
            </w:rPr>
          </w:pPr>
          <w:r w:rsidRPr="00FE053A">
            <w:rPr>
              <w:sz w:val="20"/>
            </w:rPr>
            <w:t>References</w:t>
          </w:r>
        </w:p>
        <w:sdt>
          <w:sdtPr>
            <w:id w:val="-573587230"/>
            <w:bibliography/>
          </w:sdtPr>
          <w:sdtContent>
            <w:p w14:paraId="2F9D5BA2" w14:textId="77777777" w:rsidR="001E5914"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1E5914" w14:paraId="588B4143" w14:textId="77777777">
                <w:trPr>
                  <w:divId w:val="364792679"/>
                  <w:tblCellSpacing w:w="15" w:type="dxa"/>
                </w:trPr>
                <w:tc>
                  <w:tcPr>
                    <w:tcW w:w="50" w:type="pct"/>
                    <w:hideMark/>
                  </w:tcPr>
                  <w:p w14:paraId="3D96FBAE" w14:textId="0875F0A3" w:rsidR="001E5914" w:rsidRDefault="001E5914">
                    <w:pPr>
                      <w:pStyle w:val="Bibliography"/>
                      <w:rPr>
                        <w:noProof/>
                        <w:sz w:val="24"/>
                        <w:szCs w:val="24"/>
                      </w:rPr>
                    </w:pPr>
                    <w:r>
                      <w:rPr>
                        <w:noProof/>
                      </w:rPr>
                      <w:t xml:space="preserve">[1] </w:t>
                    </w:r>
                  </w:p>
                </w:tc>
                <w:tc>
                  <w:tcPr>
                    <w:tcW w:w="0" w:type="auto"/>
                    <w:hideMark/>
                  </w:tcPr>
                  <w:p w14:paraId="644224D1" w14:textId="77777777" w:rsidR="001E5914" w:rsidRDefault="001E5914">
                    <w:pPr>
                      <w:pStyle w:val="Bibliography"/>
                      <w:rPr>
                        <w:noProof/>
                      </w:rPr>
                    </w:pPr>
                    <w:r>
                      <w:rPr>
                        <w:noProof/>
                      </w:rPr>
                      <w:t>RP-234039, “New WID on Artificial Intelligence (AI)/Machine Learning (ML) for NR Air Interface,” 3GPP RAN#102, 2023.</w:t>
                    </w:r>
                  </w:p>
                </w:tc>
              </w:tr>
              <w:tr w:rsidR="001E5914" w14:paraId="5B38DE8F" w14:textId="77777777">
                <w:trPr>
                  <w:divId w:val="364792679"/>
                  <w:tblCellSpacing w:w="15" w:type="dxa"/>
                </w:trPr>
                <w:tc>
                  <w:tcPr>
                    <w:tcW w:w="50" w:type="pct"/>
                    <w:hideMark/>
                  </w:tcPr>
                  <w:p w14:paraId="71539149" w14:textId="77777777" w:rsidR="001E5914" w:rsidRDefault="001E5914">
                    <w:pPr>
                      <w:pStyle w:val="Bibliography"/>
                      <w:rPr>
                        <w:noProof/>
                      </w:rPr>
                    </w:pPr>
                    <w:r>
                      <w:rPr>
                        <w:noProof/>
                      </w:rPr>
                      <w:t xml:space="preserve">[2] </w:t>
                    </w:r>
                  </w:p>
                </w:tc>
                <w:tc>
                  <w:tcPr>
                    <w:tcW w:w="0" w:type="auto"/>
                    <w:hideMark/>
                  </w:tcPr>
                  <w:p w14:paraId="2DF99794" w14:textId="77777777" w:rsidR="001E5914" w:rsidRDefault="001E5914">
                    <w:pPr>
                      <w:pStyle w:val="Bibliography"/>
                      <w:rPr>
                        <w:noProof/>
                      </w:rPr>
                    </w:pPr>
                    <w:r>
                      <w:rPr>
                        <w:noProof/>
                      </w:rPr>
                      <w:t>TR38.843, “Study on Artificial Intelligence (AI)/Machine Learning (ML) for NR air interface,” 3GPP, 2024.</w:t>
                    </w:r>
                  </w:p>
                </w:tc>
              </w:tr>
              <w:tr w:rsidR="001E5914" w14:paraId="66FAD5AD" w14:textId="77777777">
                <w:trPr>
                  <w:divId w:val="364792679"/>
                  <w:tblCellSpacing w:w="15" w:type="dxa"/>
                </w:trPr>
                <w:tc>
                  <w:tcPr>
                    <w:tcW w:w="50" w:type="pct"/>
                    <w:hideMark/>
                  </w:tcPr>
                  <w:p w14:paraId="2FBEECF7" w14:textId="77777777" w:rsidR="001E5914" w:rsidRDefault="001E5914">
                    <w:pPr>
                      <w:pStyle w:val="Bibliography"/>
                      <w:rPr>
                        <w:noProof/>
                      </w:rPr>
                    </w:pPr>
                    <w:r>
                      <w:rPr>
                        <w:noProof/>
                      </w:rPr>
                      <w:t xml:space="preserve">[3] </w:t>
                    </w:r>
                  </w:p>
                </w:tc>
                <w:tc>
                  <w:tcPr>
                    <w:tcW w:w="0" w:type="auto"/>
                    <w:hideMark/>
                  </w:tcPr>
                  <w:p w14:paraId="4A95917A" w14:textId="77777777" w:rsidR="001E5914" w:rsidRDefault="001E5914">
                    <w:pPr>
                      <w:pStyle w:val="Bibliography"/>
                      <w:rPr>
                        <w:noProof/>
                      </w:rPr>
                    </w:pPr>
                    <w:r>
                      <w:rPr>
                        <w:noProof/>
                      </w:rPr>
                      <w:t>R1-2401432, “Specification support for AI-ML-based positioning accuracy enhancement,” Qualcomm Incorporated, Athens, Greece, 2024.</w:t>
                    </w:r>
                  </w:p>
                </w:tc>
              </w:tr>
              <w:tr w:rsidR="001E5914" w14:paraId="14A5910B" w14:textId="77777777">
                <w:trPr>
                  <w:divId w:val="364792679"/>
                  <w:tblCellSpacing w:w="15" w:type="dxa"/>
                </w:trPr>
                <w:tc>
                  <w:tcPr>
                    <w:tcW w:w="50" w:type="pct"/>
                    <w:hideMark/>
                  </w:tcPr>
                  <w:p w14:paraId="3FE43E51" w14:textId="77777777" w:rsidR="001E5914" w:rsidRDefault="001E5914">
                    <w:pPr>
                      <w:pStyle w:val="Bibliography"/>
                      <w:rPr>
                        <w:noProof/>
                      </w:rPr>
                    </w:pPr>
                    <w:r>
                      <w:rPr>
                        <w:noProof/>
                      </w:rPr>
                      <w:t xml:space="preserve">[4] </w:t>
                    </w:r>
                  </w:p>
                </w:tc>
                <w:tc>
                  <w:tcPr>
                    <w:tcW w:w="0" w:type="auto"/>
                    <w:hideMark/>
                  </w:tcPr>
                  <w:p w14:paraId="3237758E" w14:textId="77777777" w:rsidR="001E5914" w:rsidRDefault="001E5914">
                    <w:pPr>
                      <w:pStyle w:val="Bibliography"/>
                      <w:rPr>
                        <w:noProof/>
                      </w:rPr>
                    </w:pPr>
                    <w:r>
                      <w:rPr>
                        <w:noProof/>
                      </w:rPr>
                      <w:t>R1-2403183, “Specification support for AI-ML-based positioning accuracy enhancement,” Qualcomm Incorporated, Changsha, Hunan, China, 2024.</w:t>
                    </w:r>
                  </w:p>
                </w:tc>
              </w:tr>
              <w:tr w:rsidR="001E5914" w14:paraId="22FCE0B0" w14:textId="77777777">
                <w:trPr>
                  <w:divId w:val="364792679"/>
                  <w:tblCellSpacing w:w="15" w:type="dxa"/>
                </w:trPr>
                <w:tc>
                  <w:tcPr>
                    <w:tcW w:w="50" w:type="pct"/>
                    <w:hideMark/>
                  </w:tcPr>
                  <w:p w14:paraId="2EBA1F46" w14:textId="77777777" w:rsidR="001E5914" w:rsidRDefault="001E5914">
                    <w:pPr>
                      <w:pStyle w:val="Bibliography"/>
                      <w:rPr>
                        <w:noProof/>
                      </w:rPr>
                    </w:pPr>
                    <w:r>
                      <w:rPr>
                        <w:noProof/>
                      </w:rPr>
                      <w:t xml:space="preserve">[5] </w:t>
                    </w:r>
                  </w:p>
                </w:tc>
                <w:tc>
                  <w:tcPr>
                    <w:tcW w:w="0" w:type="auto"/>
                    <w:hideMark/>
                  </w:tcPr>
                  <w:p w14:paraId="354E96D3" w14:textId="77777777" w:rsidR="001E5914" w:rsidRDefault="001E5914">
                    <w:pPr>
                      <w:pStyle w:val="Bibliography"/>
                      <w:rPr>
                        <w:noProof/>
                      </w:rPr>
                    </w:pPr>
                    <w:r>
                      <w:rPr>
                        <w:noProof/>
                      </w:rPr>
                      <w:t>R1-2405144, “Specification support for AI-ML-based positioning accuracy enhancement,” Qualcomm Incorporated, Fukuoka, Japan, 2024.</w:t>
                    </w:r>
                  </w:p>
                </w:tc>
              </w:tr>
              <w:tr w:rsidR="001E5914" w14:paraId="77CB510E" w14:textId="77777777">
                <w:trPr>
                  <w:divId w:val="364792679"/>
                  <w:tblCellSpacing w:w="15" w:type="dxa"/>
                </w:trPr>
                <w:tc>
                  <w:tcPr>
                    <w:tcW w:w="50" w:type="pct"/>
                    <w:hideMark/>
                  </w:tcPr>
                  <w:p w14:paraId="5A449714" w14:textId="77777777" w:rsidR="001E5914" w:rsidRDefault="001E5914">
                    <w:pPr>
                      <w:pStyle w:val="Bibliography"/>
                      <w:rPr>
                        <w:noProof/>
                      </w:rPr>
                    </w:pPr>
                    <w:r>
                      <w:rPr>
                        <w:noProof/>
                      </w:rPr>
                      <w:t xml:space="preserve">[6] </w:t>
                    </w:r>
                  </w:p>
                </w:tc>
                <w:tc>
                  <w:tcPr>
                    <w:tcW w:w="0" w:type="auto"/>
                    <w:hideMark/>
                  </w:tcPr>
                  <w:p w14:paraId="1464BDA0" w14:textId="77777777" w:rsidR="001E5914" w:rsidRDefault="001E5914">
                    <w:pPr>
                      <w:pStyle w:val="Bibliography"/>
                      <w:rPr>
                        <w:noProof/>
                      </w:rPr>
                    </w:pPr>
                    <w:r>
                      <w:rPr>
                        <w:noProof/>
                      </w:rPr>
                      <w:t>R1-2407020, “Specification support for AI-ML-based positioning accuracy enhancement,” Qualcomm Incorporated, Maastricht, Netherland, 2024.</w:t>
                    </w:r>
                  </w:p>
                </w:tc>
              </w:tr>
              <w:tr w:rsidR="001E5914" w14:paraId="2DAD0D9B" w14:textId="77777777">
                <w:trPr>
                  <w:divId w:val="364792679"/>
                  <w:tblCellSpacing w:w="15" w:type="dxa"/>
                </w:trPr>
                <w:tc>
                  <w:tcPr>
                    <w:tcW w:w="50" w:type="pct"/>
                    <w:hideMark/>
                  </w:tcPr>
                  <w:p w14:paraId="4DF16D30" w14:textId="77777777" w:rsidR="001E5914" w:rsidRDefault="001E5914">
                    <w:pPr>
                      <w:pStyle w:val="Bibliography"/>
                      <w:rPr>
                        <w:noProof/>
                      </w:rPr>
                    </w:pPr>
                    <w:r>
                      <w:rPr>
                        <w:noProof/>
                      </w:rPr>
                      <w:t xml:space="preserve">[7] </w:t>
                    </w:r>
                  </w:p>
                </w:tc>
                <w:tc>
                  <w:tcPr>
                    <w:tcW w:w="0" w:type="auto"/>
                    <w:hideMark/>
                  </w:tcPr>
                  <w:p w14:paraId="41F6A1E1" w14:textId="77777777" w:rsidR="001E5914" w:rsidRDefault="001E5914">
                    <w:pPr>
                      <w:pStyle w:val="Bibliography"/>
                      <w:rPr>
                        <w:noProof/>
                      </w:rPr>
                    </w:pPr>
                    <w:r>
                      <w:rPr>
                        <w:noProof/>
                      </w:rPr>
                      <w:t>R1-2408838, “Specification support for AI-ML-based positioning accuracy enhancement,” Qualcomm Incorporated, Hefei, Anhui, China, 2024.</w:t>
                    </w:r>
                  </w:p>
                </w:tc>
              </w:tr>
              <w:tr w:rsidR="001E5914" w14:paraId="370E11DB" w14:textId="77777777">
                <w:trPr>
                  <w:divId w:val="364792679"/>
                  <w:tblCellSpacing w:w="15" w:type="dxa"/>
                </w:trPr>
                <w:tc>
                  <w:tcPr>
                    <w:tcW w:w="50" w:type="pct"/>
                    <w:hideMark/>
                  </w:tcPr>
                  <w:p w14:paraId="62EFB71E" w14:textId="77777777" w:rsidR="001E5914" w:rsidRDefault="001E5914">
                    <w:pPr>
                      <w:pStyle w:val="Bibliography"/>
                      <w:rPr>
                        <w:noProof/>
                      </w:rPr>
                    </w:pPr>
                    <w:r>
                      <w:rPr>
                        <w:noProof/>
                      </w:rPr>
                      <w:t xml:space="preserve">[8] </w:t>
                    </w:r>
                  </w:p>
                </w:tc>
                <w:tc>
                  <w:tcPr>
                    <w:tcW w:w="0" w:type="auto"/>
                    <w:hideMark/>
                  </w:tcPr>
                  <w:p w14:paraId="2150E280" w14:textId="77777777" w:rsidR="001E5914" w:rsidRDefault="001E5914">
                    <w:pPr>
                      <w:pStyle w:val="Bibliography"/>
                      <w:rPr>
                        <w:noProof/>
                      </w:rPr>
                    </w:pPr>
                    <w:r>
                      <w:rPr>
                        <w:noProof/>
                      </w:rPr>
                      <w:t>R1-2410467, “Specification support for AI-ML-based positioning accuracy enhancement,” Qualcomm Incorporated, Orlando, FL, 2024.</w:t>
                    </w:r>
                  </w:p>
                </w:tc>
              </w:tr>
              <w:tr w:rsidR="001E5914" w14:paraId="0067F2B2" w14:textId="77777777">
                <w:trPr>
                  <w:divId w:val="364792679"/>
                  <w:tblCellSpacing w:w="15" w:type="dxa"/>
                </w:trPr>
                <w:tc>
                  <w:tcPr>
                    <w:tcW w:w="50" w:type="pct"/>
                    <w:hideMark/>
                  </w:tcPr>
                  <w:p w14:paraId="31CFD1BB" w14:textId="77777777" w:rsidR="001E5914" w:rsidRDefault="001E5914">
                    <w:pPr>
                      <w:pStyle w:val="Bibliography"/>
                      <w:rPr>
                        <w:noProof/>
                      </w:rPr>
                    </w:pPr>
                    <w:r>
                      <w:rPr>
                        <w:noProof/>
                      </w:rPr>
                      <w:t xml:space="preserve">[9] </w:t>
                    </w:r>
                  </w:p>
                </w:tc>
                <w:tc>
                  <w:tcPr>
                    <w:tcW w:w="0" w:type="auto"/>
                    <w:hideMark/>
                  </w:tcPr>
                  <w:p w14:paraId="0CADBE3D" w14:textId="77777777" w:rsidR="001E5914" w:rsidRDefault="001E5914">
                    <w:pPr>
                      <w:pStyle w:val="Bibliography"/>
                      <w:rPr>
                        <w:noProof/>
                      </w:rPr>
                    </w:pPr>
                    <w:r>
                      <w:rPr>
                        <w:noProof/>
                      </w:rPr>
                      <w:t>R1-2501145, “Specification support for AI-ML-based positioning accuracy enhancement,” Qualcomm Incorporated, Athens, Greece, 2025.</w:t>
                    </w:r>
                  </w:p>
                </w:tc>
              </w:tr>
              <w:tr w:rsidR="001E5914" w14:paraId="6D78FF25" w14:textId="77777777">
                <w:trPr>
                  <w:divId w:val="364792679"/>
                  <w:tblCellSpacing w:w="15" w:type="dxa"/>
                </w:trPr>
                <w:tc>
                  <w:tcPr>
                    <w:tcW w:w="50" w:type="pct"/>
                    <w:hideMark/>
                  </w:tcPr>
                  <w:p w14:paraId="2ED6438C" w14:textId="77777777" w:rsidR="001E5914" w:rsidRDefault="001E5914">
                    <w:pPr>
                      <w:pStyle w:val="Bibliography"/>
                      <w:rPr>
                        <w:noProof/>
                      </w:rPr>
                    </w:pPr>
                    <w:r>
                      <w:rPr>
                        <w:noProof/>
                      </w:rPr>
                      <w:t xml:space="preserve">[10] </w:t>
                    </w:r>
                  </w:p>
                </w:tc>
                <w:tc>
                  <w:tcPr>
                    <w:tcW w:w="0" w:type="auto"/>
                    <w:hideMark/>
                  </w:tcPr>
                  <w:p w14:paraId="6CEA2421" w14:textId="77777777" w:rsidR="001E5914" w:rsidRDefault="001E5914">
                    <w:pPr>
                      <w:pStyle w:val="Bibliography"/>
                      <w:rPr>
                        <w:noProof/>
                      </w:rPr>
                    </w:pPr>
                    <w:r>
                      <w:rPr>
                        <w:noProof/>
                      </w:rPr>
                      <w:t>2502830, “Specification support for AI-ML-based positioning accuracy enhancement,” Qualcomm Incorporated, Wuhan, China, 2025.</w:t>
                    </w:r>
                  </w:p>
                </w:tc>
              </w:tr>
              <w:tr w:rsidR="001E5914" w14:paraId="25077943" w14:textId="77777777">
                <w:trPr>
                  <w:divId w:val="364792679"/>
                  <w:tblCellSpacing w:w="15" w:type="dxa"/>
                </w:trPr>
                <w:tc>
                  <w:tcPr>
                    <w:tcW w:w="50" w:type="pct"/>
                    <w:hideMark/>
                  </w:tcPr>
                  <w:p w14:paraId="55E123B4" w14:textId="77777777" w:rsidR="001E5914" w:rsidRDefault="001E5914">
                    <w:pPr>
                      <w:pStyle w:val="Bibliography"/>
                      <w:rPr>
                        <w:noProof/>
                      </w:rPr>
                    </w:pPr>
                    <w:r>
                      <w:rPr>
                        <w:noProof/>
                      </w:rPr>
                      <w:t xml:space="preserve">[11] </w:t>
                    </w:r>
                  </w:p>
                </w:tc>
                <w:tc>
                  <w:tcPr>
                    <w:tcW w:w="0" w:type="auto"/>
                    <w:hideMark/>
                  </w:tcPr>
                  <w:p w14:paraId="39239492" w14:textId="77777777" w:rsidR="001E5914" w:rsidRDefault="001E5914">
                    <w:pPr>
                      <w:pStyle w:val="Bibliography"/>
                      <w:rPr>
                        <w:noProof/>
                      </w:rPr>
                    </w:pPr>
                    <w:r>
                      <w:rPr>
                        <w:noProof/>
                      </w:rPr>
                      <w:t>TS37.355, “LTE Positioning Protocol (LPP),” 3GPP Release-18, 2024.</w:t>
                    </w:r>
                  </w:p>
                </w:tc>
              </w:tr>
              <w:tr w:rsidR="001E5914" w14:paraId="1289FECA" w14:textId="77777777">
                <w:trPr>
                  <w:divId w:val="364792679"/>
                  <w:tblCellSpacing w:w="15" w:type="dxa"/>
                </w:trPr>
                <w:tc>
                  <w:tcPr>
                    <w:tcW w:w="50" w:type="pct"/>
                    <w:hideMark/>
                  </w:tcPr>
                  <w:p w14:paraId="2AC3B91C" w14:textId="77777777" w:rsidR="001E5914" w:rsidRDefault="001E5914">
                    <w:pPr>
                      <w:pStyle w:val="Bibliography"/>
                      <w:rPr>
                        <w:noProof/>
                      </w:rPr>
                    </w:pPr>
                    <w:r>
                      <w:rPr>
                        <w:noProof/>
                      </w:rPr>
                      <w:t xml:space="preserve">[12] </w:t>
                    </w:r>
                  </w:p>
                </w:tc>
                <w:tc>
                  <w:tcPr>
                    <w:tcW w:w="0" w:type="auto"/>
                    <w:hideMark/>
                  </w:tcPr>
                  <w:p w14:paraId="31A142BC" w14:textId="77777777" w:rsidR="001E5914" w:rsidRDefault="001E5914">
                    <w:pPr>
                      <w:pStyle w:val="Bibliography"/>
                      <w:rPr>
                        <w:noProof/>
                      </w:rPr>
                    </w:pPr>
                    <w:r>
                      <w:rPr>
                        <w:noProof/>
                      </w:rPr>
                      <w:t>TS38.355, “NR Sidelink Positioning Protocol (SLPP),” 3GPP Release-18, 2024.</w:t>
                    </w:r>
                  </w:p>
                </w:tc>
              </w:tr>
            </w:tbl>
            <w:p w14:paraId="530052B7" w14:textId="77777777" w:rsidR="001E5914" w:rsidRDefault="001E5914">
              <w:pPr>
                <w:divId w:val="364792679"/>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02E7" w14:textId="77777777" w:rsidR="00B06096" w:rsidRDefault="00B06096">
      <w:r>
        <w:separator/>
      </w:r>
    </w:p>
  </w:endnote>
  <w:endnote w:type="continuationSeparator" w:id="0">
    <w:p w14:paraId="04BC9404" w14:textId="77777777" w:rsidR="00B06096" w:rsidRDefault="00B06096">
      <w:r>
        <w:continuationSeparator/>
      </w:r>
    </w:p>
  </w:endnote>
  <w:endnote w:type="continuationNotice" w:id="1">
    <w:p w14:paraId="42E6CB8F" w14:textId="77777777" w:rsidR="00B06096" w:rsidRDefault="00B06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D80A" w14:textId="77777777" w:rsidR="00B06096" w:rsidRDefault="00B06096">
      <w:r>
        <w:separator/>
      </w:r>
    </w:p>
  </w:footnote>
  <w:footnote w:type="continuationSeparator" w:id="0">
    <w:p w14:paraId="7B2AA7AA" w14:textId="77777777" w:rsidR="00B06096" w:rsidRDefault="00B06096">
      <w:r>
        <w:continuationSeparator/>
      </w:r>
    </w:p>
  </w:footnote>
  <w:footnote w:type="continuationNotice" w:id="1">
    <w:p w14:paraId="7A62523E" w14:textId="77777777" w:rsidR="00B06096" w:rsidRDefault="00B0609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P2OPzIoVptSRCT" int2:id="3h9UfYqY">
      <int2:state int2:value="Rejected" int2:type="AugLoop_Text_Critique"/>
    </int2:textHash>
    <int2:textHash int2:hashCode="1WL/RyKf4aDRNY" int2:id="4lDu2sk1">
      <int2:state int2:value="Rejected" int2:type="AugLoop_Text_Critique"/>
    </int2:textHash>
    <int2:textHash int2:hashCode="TdijdaO8hxOjDY" int2:id="7k0Qb8Di">
      <int2:state int2:value="Rejected" int2:type="LegacyProofing"/>
    </int2:textHash>
    <int2:textHash int2:hashCode="i/iYSbvrQTG0Gl" int2:id="CRsLacpy">
      <int2:state int2:value="Rejected" int2:type="AugLoop_Text_Critique"/>
    </int2:textHash>
    <int2:textHash int2:hashCode="msTjP4bypijBDB" int2:id="Db4VosvJ">
      <int2:state int2:value="Rejected" int2:type="AugLoop_Text_Critique"/>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pI6Y8PMVY+RURp" int2:id="KBEbuucb">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3Tsz3nzeo3WjTI" int2:id="LQKFkOed">
      <int2:state int2:value="Rejected" int2:type="AugLoop_Text_Critique"/>
    </int2:textHash>
    <int2:textHash int2:hashCode="bFNVZjk/gjGsAV" int2:id="LR4ND2Ij">
      <int2:state int2:value="Rejected" int2:type="AugLoop_Text_Critique"/>
    </int2:textHash>
    <int2:textHash int2:hashCode="0fCnWWUzBkVXjo" int2:id="M1FkITYV">
      <int2:state int2:value="Rejected" int2:type="AugLoop_Text_Critique"/>
    </int2:textHash>
    <int2:textHash int2:hashCode="/OiH+cttN6Q3+d" int2:id="NwmQroUv">
      <int2:state int2:value="Rejected" int2:type="AugLoop_Text_Critique"/>
    </int2:textHash>
    <int2:textHash int2:hashCode="JjePAty6zj89Tv" int2:id="Ogkj5h59">
      <int2:state int2:value="Rejected" int2:type="AugLoop_Text_Critique"/>
    </int2:textHash>
    <int2:textHash int2:hashCode="oqT4BpvaeCDomO" int2:id="Ou7JKcJ2">
      <int2:state int2:value="Rejected" int2:type="AugLoop_Text_Critique"/>
    </int2:textHash>
    <int2:textHash int2:hashCode="5Kl+l6P1ByKW0G" int2:id="PAQX5INH">
      <int2:state int2:value="Rejected" int2:type="AugLoop_Text_Critique"/>
    </int2:textHash>
    <int2:textHash int2:hashCode="oypaIgYoStUuar" int2:id="PKdOvMoz">
      <int2:state int2:value="Rejected" int2:type="AugLoop_Text_Critique"/>
      <int2:state int2:value="Rejected" int2:type="LegacyProofing"/>
    </int2:textHash>
    <int2:textHash int2:hashCode="+Cqu3gRNwr5i9/" int2:id="PT2NQ0rI">
      <int2:state int2:value="Rejected" int2:type="AugLoop_Text_Critique"/>
    </int2:textHash>
    <int2:textHash int2:hashCode="kFCG4NPPjST9jz" int2:id="QTmKJJOp">
      <int2:state int2:value="Rejected" int2:type="AugLoop_Text_Critique"/>
    </int2:textHash>
    <int2:textHash int2:hashCode="BNjWELNmD11u4X" int2:id="Qq7ap8hd">
      <int2:state int2:value="Rejected" int2:type="AugLoop_Text_Critique"/>
    </int2:textHash>
    <int2:textHash int2:hashCode="tIHrtpnCUKzyN1" int2:id="ROMjB9jC">
      <int2:state int2:value="Rejected" int2:type="LegacyProofing"/>
    </int2:textHash>
    <int2:textHash int2:hashCode="1PX7r4p69z6zgg" int2:id="S2uwcFqN">
      <int2:state int2:value="Rejected" int2:type="AugLoop_Text_Critique"/>
    </int2:textHash>
    <int2:textHash int2:hashCode="uCtdvaKj3PlcUB" int2:id="SJT5hyo9">
      <int2:state int2:value="Rejected" int2:type="AugLoop_Text_Critique"/>
    </int2:textHash>
    <int2:textHash int2:hashCode="5XAJ51iIoFz7hF" int2:id="UYQXCXnW">
      <int2:state int2:value="Rejected" int2:type="LegacyProofing"/>
    </int2:textHash>
    <int2:textHash int2:hashCode="EZA8G43p246b0+" int2:id="Vp02as2E">
      <int2:state int2:value="Rejected" int2:type="AugLoop_Text_Critique"/>
    </int2:textHash>
    <int2:textHash int2:hashCode="PEdM9L3Ca85sgj" int2:id="WGfJBruP">
      <int2:state int2:value="Rejected" int2:type="AugLoop_Text_Critique"/>
      <int2:state int2:value="Rejected" int2:type="LegacyProofing"/>
    </int2:textHash>
    <int2:textHash int2:hashCode="n0av9v2AuCNm6J" int2:id="XNI5AcRi">
      <int2:state int2:value="Rejected" int2:type="AugLoop_Text_Critique"/>
    </int2:textHash>
    <int2:textHash int2:hashCode="n5erETGxrWBVvT" int2:id="YuhHelVw">
      <int2:state int2:value="Rejected" int2:type="AugLoop_Text_Critique"/>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ccYa/T5sArXkwr" int2:id="cyDb317V">
      <int2:state int2:value="Rejected" int2:type="AugLoop_Text_Critique"/>
    </int2:textHash>
    <int2:textHash int2:hashCode="QFCFFvWixkva/1" int2:id="d8baQsXV">
      <int2:state int2:value="Rejected" int2:type="AugLoop_Text_Critique"/>
    </int2:textHash>
    <int2:textHash int2:hashCode="FHjAKKFnCcsy2L" int2:id="et62sFZT">
      <int2:state int2:value="Rejected" int2:type="AugLoop_Text_Critique"/>
    </int2:textHash>
    <int2:textHash int2:hashCode="HEePHnyyRxH2z+" int2:id="haxT4i6l">
      <int2:state int2:value="Rejected" int2:type="AugLoop_Text_Critique"/>
      <int2:state int2:value="Rejected" int2:type="LegacyProofing"/>
    </int2:textHash>
    <int2:textHash int2:hashCode="wyy9EDEfLjnaRR" int2:id="iZ42Mi4i">
      <int2:state int2:value="Rejected" int2:type="AugLoop_Text_Critique"/>
    </int2:textHash>
    <int2:textHash int2:hashCode="ON5t3QMnZ7JZX/" int2:id="jOMf1KLH">
      <int2:state int2:value="Rejected" int2:type="LegacyProofing"/>
    </int2:textHash>
    <int2:textHash int2:hashCode="paAbj6Ux+q1WYw" int2:id="kOWnZuGB">
      <int2:state int2:value="Rejected" int2:type="AugLoop_Text_Critique"/>
    </int2:textHash>
    <int2:textHash int2:hashCode="S03H53fvUJUzN0" int2:id="rBd06Lhn">
      <int2:state int2:value="Rejected" int2:type="AugLoop_Text_Critique"/>
      <int2:state int2:value="Rejected" int2:type="LegacyProofing"/>
    </int2:textHash>
    <int2:textHash int2:hashCode="E4qoldnY9xo3rW" int2:id="rtKbgqdx">
      <int2:state int2:value="Rejected" int2:type="AugLoop_Text_Critique"/>
    </int2:textHash>
    <int2:textHash int2:hashCode="9dpq/KXWgKfAvn" int2:id="sNzZAW29">
      <int2:state int2:value="Rejected" int2:type="AugLoop_Text_Critique"/>
    </int2:textHash>
    <int2:textHash int2:hashCode="yWiIbzGVTNAr6+" int2:id="sSVs2iFS">
      <int2:state int2:value="Rejected" int2:type="LegacyProofing"/>
    </int2:textHash>
    <int2:textHash int2:hashCode="BGVq6NnKJ155Ic" int2:id="sppH4U8j">
      <int2:state int2:value="Rejected" int2:type="AugLoop_Text_Critique"/>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jnb0g6j16UDIeu" int2:id="wSuXrhxc">
      <int2:state int2:value="Rejected" int2:type="AugLoop_Text_Critique"/>
    </int2:textHash>
    <int2:textHash int2:hashCode="26WkOgbky17KJb" int2:id="xmLqNNxa">
      <int2:state int2:value="Rejected" int2:type="AugLoop_Text_Critique"/>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kMD4lpLZ" int2:invalidationBookmarkName="" int2:hashCode="uf1pRpml1YB1vs" int2:id="ISiYnsDN">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6" w15:restartNumberingAfterBreak="0">
    <w:nsid w:val="03AB6FC6"/>
    <w:multiLevelType w:val="hybridMultilevel"/>
    <w:tmpl w:val="9F0C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C641325"/>
    <w:multiLevelType w:val="hybridMultilevel"/>
    <w:tmpl w:val="71067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0236B"/>
    <w:multiLevelType w:val="hybridMultilevel"/>
    <w:tmpl w:val="DCC28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00D6489"/>
    <w:multiLevelType w:val="hybridMultilevel"/>
    <w:tmpl w:val="5D921B5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C2C37"/>
    <w:multiLevelType w:val="hybridMultilevel"/>
    <w:tmpl w:val="2D2A1B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BE311A4"/>
    <w:multiLevelType w:val="hybridMultilevel"/>
    <w:tmpl w:val="8B2699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10E6007"/>
    <w:multiLevelType w:val="hybridMultilevel"/>
    <w:tmpl w:val="B2F88C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9A260C"/>
    <w:multiLevelType w:val="hybridMultilevel"/>
    <w:tmpl w:val="12B0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C84747"/>
    <w:multiLevelType w:val="hybridMultilevel"/>
    <w:tmpl w:val="F66E9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2A9F5284"/>
    <w:multiLevelType w:val="hybridMultilevel"/>
    <w:tmpl w:val="DE6C8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30F90647"/>
    <w:multiLevelType w:val="hybridMultilevel"/>
    <w:tmpl w:val="253241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1135BBE"/>
    <w:multiLevelType w:val="hybridMultilevel"/>
    <w:tmpl w:val="823A5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92C7DFF"/>
    <w:multiLevelType w:val="hybridMultilevel"/>
    <w:tmpl w:val="46F4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CFC46AA"/>
    <w:multiLevelType w:val="hybridMultilevel"/>
    <w:tmpl w:val="7E66AF4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3D8E2DF2"/>
    <w:multiLevelType w:val="hybridMultilevel"/>
    <w:tmpl w:val="E9D2B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494118"/>
    <w:multiLevelType w:val="hybridMultilevel"/>
    <w:tmpl w:val="B79C5D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AD34548"/>
    <w:multiLevelType w:val="hybridMultilevel"/>
    <w:tmpl w:val="CE26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9"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4C607E5"/>
    <w:multiLevelType w:val="hybridMultilevel"/>
    <w:tmpl w:val="0E1E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8AA3473"/>
    <w:multiLevelType w:val="hybridMultilevel"/>
    <w:tmpl w:val="B374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CB41AB"/>
    <w:multiLevelType w:val="hybridMultilevel"/>
    <w:tmpl w:val="E9A6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761492B"/>
    <w:multiLevelType w:val="hybridMultilevel"/>
    <w:tmpl w:val="3FEA5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A768AE"/>
    <w:multiLevelType w:val="hybridMultilevel"/>
    <w:tmpl w:val="13AA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046DA6"/>
    <w:multiLevelType w:val="hybridMultilevel"/>
    <w:tmpl w:val="073247D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2447ADF"/>
    <w:multiLevelType w:val="hybridMultilevel"/>
    <w:tmpl w:val="7BBA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8B665A"/>
    <w:multiLevelType w:val="hybridMultilevel"/>
    <w:tmpl w:val="826AA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9435E5"/>
    <w:multiLevelType w:val="hybridMultilevel"/>
    <w:tmpl w:val="98FC6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BA1142E"/>
    <w:multiLevelType w:val="hybridMultilevel"/>
    <w:tmpl w:val="402C6C2E"/>
    <w:lvl w:ilvl="0" w:tplc="5D4EFCBC">
      <w:start w:val="1"/>
      <w:numFmt w:val="bullet"/>
      <w:lvlText w:val=""/>
      <w:lvlJc w:val="left"/>
      <w:pPr>
        <w:tabs>
          <w:tab w:val="num" w:pos="720"/>
        </w:tabs>
        <w:ind w:left="720" w:hanging="360"/>
      </w:pPr>
      <w:rPr>
        <w:rFonts w:ascii="Symbol" w:hAnsi="Symbol" w:hint="default"/>
      </w:rPr>
    </w:lvl>
    <w:lvl w:ilvl="1" w:tplc="5412C8EC">
      <w:numFmt w:val="bullet"/>
      <w:lvlText w:val=""/>
      <w:lvlJc w:val="left"/>
      <w:pPr>
        <w:tabs>
          <w:tab w:val="num" w:pos="1440"/>
        </w:tabs>
        <w:ind w:left="1440" w:hanging="360"/>
      </w:pPr>
      <w:rPr>
        <w:rFonts w:ascii="Symbol" w:hAnsi="Symbol" w:hint="default"/>
      </w:rPr>
    </w:lvl>
    <w:lvl w:ilvl="2" w:tplc="A9DAA0EA" w:tentative="1">
      <w:start w:val="1"/>
      <w:numFmt w:val="bullet"/>
      <w:lvlText w:val=""/>
      <w:lvlJc w:val="left"/>
      <w:pPr>
        <w:tabs>
          <w:tab w:val="num" w:pos="2160"/>
        </w:tabs>
        <w:ind w:left="2160" w:hanging="360"/>
      </w:pPr>
      <w:rPr>
        <w:rFonts w:ascii="Symbol" w:hAnsi="Symbol" w:hint="default"/>
      </w:rPr>
    </w:lvl>
    <w:lvl w:ilvl="3" w:tplc="C5B8A020" w:tentative="1">
      <w:start w:val="1"/>
      <w:numFmt w:val="bullet"/>
      <w:lvlText w:val=""/>
      <w:lvlJc w:val="left"/>
      <w:pPr>
        <w:tabs>
          <w:tab w:val="num" w:pos="2880"/>
        </w:tabs>
        <w:ind w:left="2880" w:hanging="360"/>
      </w:pPr>
      <w:rPr>
        <w:rFonts w:ascii="Symbol" w:hAnsi="Symbol" w:hint="default"/>
      </w:rPr>
    </w:lvl>
    <w:lvl w:ilvl="4" w:tplc="768EAF32" w:tentative="1">
      <w:start w:val="1"/>
      <w:numFmt w:val="bullet"/>
      <w:lvlText w:val=""/>
      <w:lvlJc w:val="left"/>
      <w:pPr>
        <w:tabs>
          <w:tab w:val="num" w:pos="3600"/>
        </w:tabs>
        <w:ind w:left="3600" w:hanging="360"/>
      </w:pPr>
      <w:rPr>
        <w:rFonts w:ascii="Symbol" w:hAnsi="Symbol" w:hint="default"/>
      </w:rPr>
    </w:lvl>
    <w:lvl w:ilvl="5" w:tplc="BA7E2524" w:tentative="1">
      <w:start w:val="1"/>
      <w:numFmt w:val="bullet"/>
      <w:lvlText w:val=""/>
      <w:lvlJc w:val="left"/>
      <w:pPr>
        <w:tabs>
          <w:tab w:val="num" w:pos="4320"/>
        </w:tabs>
        <w:ind w:left="4320" w:hanging="360"/>
      </w:pPr>
      <w:rPr>
        <w:rFonts w:ascii="Symbol" w:hAnsi="Symbol" w:hint="default"/>
      </w:rPr>
    </w:lvl>
    <w:lvl w:ilvl="6" w:tplc="334E9226" w:tentative="1">
      <w:start w:val="1"/>
      <w:numFmt w:val="bullet"/>
      <w:lvlText w:val=""/>
      <w:lvlJc w:val="left"/>
      <w:pPr>
        <w:tabs>
          <w:tab w:val="num" w:pos="5040"/>
        </w:tabs>
        <w:ind w:left="5040" w:hanging="360"/>
      </w:pPr>
      <w:rPr>
        <w:rFonts w:ascii="Symbol" w:hAnsi="Symbol" w:hint="default"/>
      </w:rPr>
    </w:lvl>
    <w:lvl w:ilvl="7" w:tplc="4866CAD6" w:tentative="1">
      <w:start w:val="1"/>
      <w:numFmt w:val="bullet"/>
      <w:lvlText w:val=""/>
      <w:lvlJc w:val="left"/>
      <w:pPr>
        <w:tabs>
          <w:tab w:val="num" w:pos="5760"/>
        </w:tabs>
        <w:ind w:left="5760" w:hanging="360"/>
      </w:pPr>
      <w:rPr>
        <w:rFonts w:ascii="Symbol" w:hAnsi="Symbol" w:hint="default"/>
      </w:rPr>
    </w:lvl>
    <w:lvl w:ilvl="8" w:tplc="0536669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C9A72F3"/>
    <w:multiLevelType w:val="hybridMultilevel"/>
    <w:tmpl w:val="48068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695E30"/>
    <w:multiLevelType w:val="hybridMultilevel"/>
    <w:tmpl w:val="44C0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52"/>
  </w:num>
  <w:num w:numId="2" w16cid:durableId="640815224">
    <w:abstractNumId w:val="31"/>
  </w:num>
  <w:num w:numId="3" w16cid:durableId="1929149525">
    <w:abstractNumId w:val="54"/>
  </w:num>
  <w:num w:numId="4" w16cid:durableId="983004786">
    <w:abstractNumId w:val="33"/>
  </w:num>
  <w:num w:numId="5" w16cid:durableId="1921986308">
    <w:abstractNumId w:val="23"/>
  </w:num>
  <w:num w:numId="6" w16cid:durableId="1620910440">
    <w:abstractNumId w:val="44"/>
  </w:num>
  <w:num w:numId="7" w16cid:durableId="826244357">
    <w:abstractNumId w:val="4"/>
  </w:num>
  <w:num w:numId="8" w16cid:durableId="829638754">
    <w:abstractNumId w:val="63"/>
  </w:num>
  <w:num w:numId="9" w16cid:durableId="583075002">
    <w:abstractNumId w:val="59"/>
  </w:num>
  <w:num w:numId="10" w16cid:durableId="2094160219">
    <w:abstractNumId w:val="53"/>
  </w:num>
  <w:num w:numId="11" w16cid:durableId="1155954479">
    <w:abstractNumId w:val="13"/>
  </w:num>
  <w:num w:numId="12" w16cid:durableId="286548783">
    <w:abstractNumId w:val="64"/>
  </w:num>
  <w:num w:numId="13" w16cid:durableId="569196658">
    <w:abstractNumId w:val="15"/>
  </w:num>
  <w:num w:numId="14" w16cid:durableId="763841070">
    <w:abstractNumId w:val="22"/>
  </w:num>
  <w:num w:numId="15" w16cid:durableId="577208047">
    <w:abstractNumId w:val="18"/>
  </w:num>
  <w:num w:numId="16" w16cid:durableId="1344166971">
    <w:abstractNumId w:val="28"/>
  </w:num>
  <w:num w:numId="17" w16cid:durableId="1939212282">
    <w:abstractNumId w:val="50"/>
  </w:num>
  <w:num w:numId="18" w16cid:durableId="246229619">
    <w:abstractNumId w:val="11"/>
  </w:num>
  <w:num w:numId="19" w16cid:durableId="1734085444">
    <w:abstractNumId w:val="40"/>
  </w:num>
  <w:num w:numId="20" w16cid:durableId="1191648337">
    <w:abstractNumId w:val="8"/>
  </w:num>
  <w:num w:numId="21" w16cid:durableId="628172082">
    <w:abstractNumId w:val="70"/>
  </w:num>
  <w:num w:numId="22" w16cid:durableId="1583292953">
    <w:abstractNumId w:val="62"/>
  </w:num>
  <w:num w:numId="23" w16cid:durableId="1647666422">
    <w:abstractNumId w:val="74"/>
  </w:num>
  <w:num w:numId="24" w16cid:durableId="649670367">
    <w:abstractNumId w:val="49"/>
  </w:num>
  <w:num w:numId="25" w16cid:durableId="347831734">
    <w:abstractNumId w:val="5"/>
  </w:num>
  <w:num w:numId="26" w16cid:durableId="617612864">
    <w:abstractNumId w:val="7"/>
  </w:num>
  <w:num w:numId="27" w16cid:durableId="294263553">
    <w:abstractNumId w:val="25"/>
  </w:num>
  <w:num w:numId="28" w16cid:durableId="1239290449">
    <w:abstractNumId w:val="68"/>
  </w:num>
  <w:num w:numId="29" w16cid:durableId="1082294092">
    <w:abstractNumId w:val="47"/>
  </w:num>
  <w:num w:numId="30" w16cid:durableId="57947461">
    <w:abstractNumId w:val="3"/>
  </w:num>
  <w:num w:numId="31" w16cid:durableId="1055929270">
    <w:abstractNumId w:val="16"/>
  </w:num>
  <w:num w:numId="32" w16cid:durableId="148792111">
    <w:abstractNumId w:val="14"/>
  </w:num>
  <w:num w:numId="33" w16cid:durableId="1584870633">
    <w:abstractNumId w:val="38"/>
  </w:num>
  <w:num w:numId="34" w16cid:durableId="160316814">
    <w:abstractNumId w:val="43"/>
  </w:num>
  <w:num w:numId="35" w16cid:durableId="1224872400">
    <w:abstractNumId w:val="57"/>
  </w:num>
  <w:num w:numId="36" w16cid:durableId="682437718">
    <w:abstractNumId w:val="48"/>
  </w:num>
  <w:num w:numId="37" w16cid:durableId="566115940">
    <w:abstractNumId w:val="24"/>
  </w:num>
  <w:num w:numId="38" w16cid:durableId="210926871">
    <w:abstractNumId w:val="45"/>
  </w:num>
  <w:num w:numId="39" w16cid:durableId="1436095285">
    <w:abstractNumId w:val="12"/>
  </w:num>
  <w:num w:numId="40" w16cid:durableId="385183975">
    <w:abstractNumId w:val="27"/>
  </w:num>
  <w:num w:numId="41" w16cid:durableId="1536966090">
    <w:abstractNumId w:val="41"/>
  </w:num>
  <w:num w:numId="42" w16cid:durableId="1306659339">
    <w:abstractNumId w:val="67"/>
  </w:num>
  <w:num w:numId="43" w16cid:durableId="398358381">
    <w:abstractNumId w:val="61"/>
  </w:num>
  <w:num w:numId="44" w16cid:durableId="670790209">
    <w:abstractNumId w:val="65"/>
  </w:num>
  <w:num w:numId="45" w16cid:durableId="429350187">
    <w:abstractNumId w:val="71"/>
  </w:num>
  <w:num w:numId="46" w16cid:durableId="895824532">
    <w:abstractNumId w:val="6"/>
  </w:num>
  <w:num w:numId="47" w16cid:durableId="1016348798">
    <w:abstractNumId w:val="56"/>
  </w:num>
  <w:num w:numId="48" w16cid:durableId="383062113">
    <w:abstractNumId w:val="10"/>
  </w:num>
  <w:num w:numId="49" w16cid:durableId="1993413560">
    <w:abstractNumId w:val="34"/>
  </w:num>
  <w:num w:numId="50" w16cid:durableId="2066753722">
    <w:abstractNumId w:val="20"/>
  </w:num>
  <w:num w:numId="51" w16cid:durableId="1985238984">
    <w:abstractNumId w:val="2"/>
  </w:num>
  <w:num w:numId="52" w16cid:durableId="384911887">
    <w:abstractNumId w:val="55"/>
  </w:num>
  <w:num w:numId="53" w16cid:durableId="130641317">
    <w:abstractNumId w:val="60"/>
  </w:num>
  <w:num w:numId="54" w16cid:durableId="2026861890">
    <w:abstractNumId w:val="37"/>
  </w:num>
  <w:num w:numId="55" w16cid:durableId="1351878479">
    <w:abstractNumId w:val="19"/>
  </w:num>
  <w:num w:numId="56" w16cid:durableId="43259860">
    <w:abstractNumId w:val="51"/>
  </w:num>
  <w:num w:numId="57" w16cid:durableId="1946616960">
    <w:abstractNumId w:val="59"/>
  </w:num>
  <w:num w:numId="58" w16cid:durableId="1482848493">
    <w:abstractNumId w:val="75"/>
  </w:num>
  <w:num w:numId="59" w16cid:durableId="1533303906">
    <w:abstractNumId w:val="46"/>
  </w:num>
  <w:num w:numId="60" w16cid:durableId="1916862470">
    <w:abstractNumId w:val="36"/>
  </w:num>
  <w:num w:numId="61" w16cid:durableId="47800106">
    <w:abstractNumId w:val="32"/>
  </w:num>
  <w:num w:numId="62" w16cid:durableId="1634213005">
    <w:abstractNumId w:val="73"/>
  </w:num>
  <w:num w:numId="63" w16cid:durableId="1743916450">
    <w:abstractNumId w:val="35"/>
  </w:num>
  <w:num w:numId="64" w16cid:durableId="1684282806">
    <w:abstractNumId w:val="77"/>
  </w:num>
  <w:num w:numId="65" w16cid:durableId="543447283">
    <w:abstractNumId w:val="42"/>
  </w:num>
  <w:num w:numId="66" w16cid:durableId="163017673">
    <w:abstractNumId w:val="76"/>
  </w:num>
  <w:num w:numId="67" w16cid:durableId="1634939983">
    <w:abstractNumId w:val="72"/>
  </w:num>
  <w:num w:numId="68" w16cid:durableId="1679843323">
    <w:abstractNumId w:val="58"/>
  </w:num>
  <w:num w:numId="69" w16cid:durableId="603926974">
    <w:abstractNumId w:val="9"/>
  </w:num>
  <w:num w:numId="70" w16cid:durableId="1491211021">
    <w:abstractNumId w:val="21"/>
  </w:num>
  <w:num w:numId="71" w16cid:durableId="702511122">
    <w:abstractNumId w:val="17"/>
  </w:num>
  <w:num w:numId="72" w16cid:durableId="1482306754">
    <w:abstractNumId w:val="29"/>
  </w:num>
  <w:num w:numId="73" w16cid:durableId="2075933325">
    <w:abstractNumId w:val="78"/>
  </w:num>
  <w:num w:numId="74" w16cid:durableId="1609390647">
    <w:abstractNumId w:val="30"/>
  </w:num>
  <w:num w:numId="75" w16cid:durableId="41446483">
    <w:abstractNumId w:val="1"/>
  </w:num>
  <w:num w:numId="76" w16cid:durableId="587690070">
    <w:abstractNumId w:val="66"/>
  </w:num>
  <w:num w:numId="77" w16cid:durableId="174661593">
    <w:abstractNumId w:val="69"/>
  </w:num>
  <w:num w:numId="78" w16cid:durableId="886257651">
    <w:abstractNumId w:val="26"/>
  </w:num>
  <w:num w:numId="79" w16cid:durableId="44645634">
    <w:abstractNumId w:val="3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2A8"/>
    <w:rsid w:val="0000037B"/>
    <w:rsid w:val="00000398"/>
    <w:rsid w:val="00000464"/>
    <w:rsid w:val="00000683"/>
    <w:rsid w:val="000009C5"/>
    <w:rsid w:val="00000B2C"/>
    <w:rsid w:val="00000B70"/>
    <w:rsid w:val="00000D2D"/>
    <w:rsid w:val="00000F3C"/>
    <w:rsid w:val="00000F94"/>
    <w:rsid w:val="00000FB3"/>
    <w:rsid w:val="0000101E"/>
    <w:rsid w:val="00001154"/>
    <w:rsid w:val="000013F5"/>
    <w:rsid w:val="0000152F"/>
    <w:rsid w:val="000017DE"/>
    <w:rsid w:val="00001806"/>
    <w:rsid w:val="00001947"/>
    <w:rsid w:val="00001BD4"/>
    <w:rsid w:val="00001D86"/>
    <w:rsid w:val="00001DC7"/>
    <w:rsid w:val="00001E2A"/>
    <w:rsid w:val="00001FB8"/>
    <w:rsid w:val="0000213C"/>
    <w:rsid w:val="00002162"/>
    <w:rsid w:val="00002170"/>
    <w:rsid w:val="000021A0"/>
    <w:rsid w:val="000022D7"/>
    <w:rsid w:val="00002315"/>
    <w:rsid w:val="00002505"/>
    <w:rsid w:val="00002656"/>
    <w:rsid w:val="00002662"/>
    <w:rsid w:val="0000279E"/>
    <w:rsid w:val="000027BA"/>
    <w:rsid w:val="000029C7"/>
    <w:rsid w:val="00002CD0"/>
    <w:rsid w:val="00002CF2"/>
    <w:rsid w:val="00002E47"/>
    <w:rsid w:val="0000304C"/>
    <w:rsid w:val="0000332F"/>
    <w:rsid w:val="00003702"/>
    <w:rsid w:val="000037DB"/>
    <w:rsid w:val="000039AC"/>
    <w:rsid w:val="00003A81"/>
    <w:rsid w:val="00003C34"/>
    <w:rsid w:val="00003CAA"/>
    <w:rsid w:val="00003DCB"/>
    <w:rsid w:val="00003F71"/>
    <w:rsid w:val="00004005"/>
    <w:rsid w:val="000040A6"/>
    <w:rsid w:val="0000436D"/>
    <w:rsid w:val="000044C1"/>
    <w:rsid w:val="00004596"/>
    <w:rsid w:val="00004806"/>
    <w:rsid w:val="00004A68"/>
    <w:rsid w:val="00004B1A"/>
    <w:rsid w:val="00004BF2"/>
    <w:rsid w:val="00004C78"/>
    <w:rsid w:val="00004D69"/>
    <w:rsid w:val="00004D89"/>
    <w:rsid w:val="00004E03"/>
    <w:rsid w:val="00005209"/>
    <w:rsid w:val="00005276"/>
    <w:rsid w:val="000052A7"/>
    <w:rsid w:val="00005425"/>
    <w:rsid w:val="000054F7"/>
    <w:rsid w:val="00005515"/>
    <w:rsid w:val="0000551F"/>
    <w:rsid w:val="00005687"/>
    <w:rsid w:val="000057E5"/>
    <w:rsid w:val="00005913"/>
    <w:rsid w:val="00005C3C"/>
    <w:rsid w:val="00005EF0"/>
    <w:rsid w:val="00005F08"/>
    <w:rsid w:val="000061C6"/>
    <w:rsid w:val="00006586"/>
    <w:rsid w:val="00006595"/>
    <w:rsid w:val="000066F2"/>
    <w:rsid w:val="00006950"/>
    <w:rsid w:val="0000697D"/>
    <w:rsid w:val="00006AD4"/>
    <w:rsid w:val="00006BD2"/>
    <w:rsid w:val="00006CE6"/>
    <w:rsid w:val="00006E60"/>
    <w:rsid w:val="000070B8"/>
    <w:rsid w:val="00007112"/>
    <w:rsid w:val="00007283"/>
    <w:rsid w:val="0000729E"/>
    <w:rsid w:val="000072A2"/>
    <w:rsid w:val="000072A9"/>
    <w:rsid w:val="000073A7"/>
    <w:rsid w:val="00007843"/>
    <w:rsid w:val="0000797D"/>
    <w:rsid w:val="00007CEF"/>
    <w:rsid w:val="00007DD7"/>
    <w:rsid w:val="00007ECF"/>
    <w:rsid w:val="00007F82"/>
    <w:rsid w:val="00010408"/>
    <w:rsid w:val="0001049F"/>
    <w:rsid w:val="00010638"/>
    <w:rsid w:val="0001082B"/>
    <w:rsid w:val="000109EF"/>
    <w:rsid w:val="00010DAE"/>
    <w:rsid w:val="00010DC1"/>
    <w:rsid w:val="00011192"/>
    <w:rsid w:val="00011646"/>
    <w:rsid w:val="00011663"/>
    <w:rsid w:val="000118AA"/>
    <w:rsid w:val="00011A07"/>
    <w:rsid w:val="00011B49"/>
    <w:rsid w:val="00011D8D"/>
    <w:rsid w:val="00011D91"/>
    <w:rsid w:val="00011F45"/>
    <w:rsid w:val="00011F4D"/>
    <w:rsid w:val="00012029"/>
    <w:rsid w:val="000120DF"/>
    <w:rsid w:val="0001231B"/>
    <w:rsid w:val="00012366"/>
    <w:rsid w:val="00012483"/>
    <w:rsid w:val="0001259C"/>
    <w:rsid w:val="000127E9"/>
    <w:rsid w:val="00012A69"/>
    <w:rsid w:val="00012B75"/>
    <w:rsid w:val="00012C84"/>
    <w:rsid w:val="00012D67"/>
    <w:rsid w:val="00012F15"/>
    <w:rsid w:val="00013110"/>
    <w:rsid w:val="000133ED"/>
    <w:rsid w:val="000134B1"/>
    <w:rsid w:val="0001379B"/>
    <w:rsid w:val="0001384F"/>
    <w:rsid w:val="00013880"/>
    <w:rsid w:val="00013ABF"/>
    <w:rsid w:val="00013C15"/>
    <w:rsid w:val="00013CFF"/>
    <w:rsid w:val="000140B6"/>
    <w:rsid w:val="00014162"/>
    <w:rsid w:val="000141F5"/>
    <w:rsid w:val="0001429F"/>
    <w:rsid w:val="000145D3"/>
    <w:rsid w:val="000145D9"/>
    <w:rsid w:val="00014636"/>
    <w:rsid w:val="000146D8"/>
    <w:rsid w:val="0001472C"/>
    <w:rsid w:val="000147F2"/>
    <w:rsid w:val="00014874"/>
    <w:rsid w:val="00014897"/>
    <w:rsid w:val="0001491B"/>
    <w:rsid w:val="0001494A"/>
    <w:rsid w:val="000149AF"/>
    <w:rsid w:val="00014DCF"/>
    <w:rsid w:val="00014DFB"/>
    <w:rsid w:val="00014F02"/>
    <w:rsid w:val="00015049"/>
    <w:rsid w:val="000150DF"/>
    <w:rsid w:val="00015333"/>
    <w:rsid w:val="0001580B"/>
    <w:rsid w:val="00015820"/>
    <w:rsid w:val="00015C50"/>
    <w:rsid w:val="00015FDF"/>
    <w:rsid w:val="000160B4"/>
    <w:rsid w:val="00016132"/>
    <w:rsid w:val="000161C4"/>
    <w:rsid w:val="00016444"/>
    <w:rsid w:val="0001664E"/>
    <w:rsid w:val="000166D3"/>
    <w:rsid w:val="00016A97"/>
    <w:rsid w:val="00016AF9"/>
    <w:rsid w:val="00016B4A"/>
    <w:rsid w:val="00016BF1"/>
    <w:rsid w:val="00016C6A"/>
    <w:rsid w:val="00016DCF"/>
    <w:rsid w:val="00016E21"/>
    <w:rsid w:val="00016FC7"/>
    <w:rsid w:val="000170A6"/>
    <w:rsid w:val="00017181"/>
    <w:rsid w:val="000172A6"/>
    <w:rsid w:val="000172EC"/>
    <w:rsid w:val="00017386"/>
    <w:rsid w:val="0001742C"/>
    <w:rsid w:val="0001766C"/>
    <w:rsid w:val="000176A6"/>
    <w:rsid w:val="000177DE"/>
    <w:rsid w:val="00017AF5"/>
    <w:rsid w:val="00017C3C"/>
    <w:rsid w:val="00017C83"/>
    <w:rsid w:val="00017ED2"/>
    <w:rsid w:val="000201F6"/>
    <w:rsid w:val="0002070C"/>
    <w:rsid w:val="00020733"/>
    <w:rsid w:val="000208C2"/>
    <w:rsid w:val="0002093C"/>
    <w:rsid w:val="00020AE0"/>
    <w:rsid w:val="00020CBC"/>
    <w:rsid w:val="00020D5F"/>
    <w:rsid w:val="00020D97"/>
    <w:rsid w:val="00020E7C"/>
    <w:rsid w:val="00020FE3"/>
    <w:rsid w:val="00021199"/>
    <w:rsid w:val="000211D8"/>
    <w:rsid w:val="00021314"/>
    <w:rsid w:val="000213FD"/>
    <w:rsid w:val="0002144F"/>
    <w:rsid w:val="00021491"/>
    <w:rsid w:val="00021560"/>
    <w:rsid w:val="0002168C"/>
    <w:rsid w:val="000218A7"/>
    <w:rsid w:val="00021A0E"/>
    <w:rsid w:val="00021C65"/>
    <w:rsid w:val="00021F05"/>
    <w:rsid w:val="000221FF"/>
    <w:rsid w:val="00022483"/>
    <w:rsid w:val="00022653"/>
    <w:rsid w:val="000226A1"/>
    <w:rsid w:val="000226C3"/>
    <w:rsid w:val="00022706"/>
    <w:rsid w:val="00022779"/>
    <w:rsid w:val="000227A6"/>
    <w:rsid w:val="000229A7"/>
    <w:rsid w:val="000229AB"/>
    <w:rsid w:val="00022A65"/>
    <w:rsid w:val="00022C5F"/>
    <w:rsid w:val="00022E4A"/>
    <w:rsid w:val="00022EF6"/>
    <w:rsid w:val="00022F1E"/>
    <w:rsid w:val="00022F2E"/>
    <w:rsid w:val="00023061"/>
    <w:rsid w:val="000230CC"/>
    <w:rsid w:val="000230F7"/>
    <w:rsid w:val="00023422"/>
    <w:rsid w:val="0002359F"/>
    <w:rsid w:val="000237AB"/>
    <w:rsid w:val="00023A68"/>
    <w:rsid w:val="00023BBE"/>
    <w:rsid w:val="00023DA6"/>
    <w:rsid w:val="00023E26"/>
    <w:rsid w:val="00023F6A"/>
    <w:rsid w:val="00024187"/>
    <w:rsid w:val="00024781"/>
    <w:rsid w:val="000247B9"/>
    <w:rsid w:val="000248BA"/>
    <w:rsid w:val="0002493A"/>
    <w:rsid w:val="00024ADC"/>
    <w:rsid w:val="00024B95"/>
    <w:rsid w:val="00024C2F"/>
    <w:rsid w:val="00024EA7"/>
    <w:rsid w:val="00025012"/>
    <w:rsid w:val="000250ED"/>
    <w:rsid w:val="00025107"/>
    <w:rsid w:val="0002517D"/>
    <w:rsid w:val="0002557E"/>
    <w:rsid w:val="00025729"/>
    <w:rsid w:val="00025A1D"/>
    <w:rsid w:val="00025ABC"/>
    <w:rsid w:val="00025B1B"/>
    <w:rsid w:val="00025B95"/>
    <w:rsid w:val="00025B96"/>
    <w:rsid w:val="00025C30"/>
    <w:rsid w:val="00025D27"/>
    <w:rsid w:val="00025DD0"/>
    <w:rsid w:val="00025E57"/>
    <w:rsid w:val="00025E80"/>
    <w:rsid w:val="00026025"/>
    <w:rsid w:val="000260AD"/>
    <w:rsid w:val="000262C3"/>
    <w:rsid w:val="0002630C"/>
    <w:rsid w:val="00026371"/>
    <w:rsid w:val="0002650A"/>
    <w:rsid w:val="000265B1"/>
    <w:rsid w:val="0002661A"/>
    <w:rsid w:val="000266BF"/>
    <w:rsid w:val="000268AA"/>
    <w:rsid w:val="000268FA"/>
    <w:rsid w:val="00026966"/>
    <w:rsid w:val="00026B25"/>
    <w:rsid w:val="00026D0E"/>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45D"/>
    <w:rsid w:val="0003063E"/>
    <w:rsid w:val="00030C52"/>
    <w:rsid w:val="00030C58"/>
    <w:rsid w:val="00030C81"/>
    <w:rsid w:val="00030D8B"/>
    <w:rsid w:val="00030EF0"/>
    <w:rsid w:val="00030F2B"/>
    <w:rsid w:val="0003120D"/>
    <w:rsid w:val="000313AF"/>
    <w:rsid w:val="0003157F"/>
    <w:rsid w:val="00031975"/>
    <w:rsid w:val="00031A79"/>
    <w:rsid w:val="0003219F"/>
    <w:rsid w:val="00032201"/>
    <w:rsid w:val="0003227F"/>
    <w:rsid w:val="000322D6"/>
    <w:rsid w:val="00032451"/>
    <w:rsid w:val="0003256D"/>
    <w:rsid w:val="000328A6"/>
    <w:rsid w:val="000328B9"/>
    <w:rsid w:val="00032C2B"/>
    <w:rsid w:val="00032C33"/>
    <w:rsid w:val="00032F29"/>
    <w:rsid w:val="00032F89"/>
    <w:rsid w:val="00032FD9"/>
    <w:rsid w:val="0003302C"/>
    <w:rsid w:val="000330C3"/>
    <w:rsid w:val="000330ED"/>
    <w:rsid w:val="0003365B"/>
    <w:rsid w:val="00033744"/>
    <w:rsid w:val="00033787"/>
    <w:rsid w:val="0003382A"/>
    <w:rsid w:val="00033919"/>
    <w:rsid w:val="00033AC5"/>
    <w:rsid w:val="00033B48"/>
    <w:rsid w:val="00033C4B"/>
    <w:rsid w:val="00033D69"/>
    <w:rsid w:val="00033DD5"/>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32C"/>
    <w:rsid w:val="0003586B"/>
    <w:rsid w:val="00035A44"/>
    <w:rsid w:val="00035CF1"/>
    <w:rsid w:val="00035D88"/>
    <w:rsid w:val="00036041"/>
    <w:rsid w:val="0003619D"/>
    <w:rsid w:val="00036574"/>
    <w:rsid w:val="00036601"/>
    <w:rsid w:val="00036861"/>
    <w:rsid w:val="00036A3B"/>
    <w:rsid w:val="00036B1C"/>
    <w:rsid w:val="00036C9F"/>
    <w:rsid w:val="000372E3"/>
    <w:rsid w:val="00037451"/>
    <w:rsid w:val="0003796C"/>
    <w:rsid w:val="00037987"/>
    <w:rsid w:val="00037AB6"/>
    <w:rsid w:val="00037D80"/>
    <w:rsid w:val="00037DFF"/>
    <w:rsid w:val="00037E58"/>
    <w:rsid w:val="00037E6F"/>
    <w:rsid w:val="00037EE0"/>
    <w:rsid w:val="00040217"/>
    <w:rsid w:val="000405EE"/>
    <w:rsid w:val="000406B7"/>
    <w:rsid w:val="00040C08"/>
    <w:rsid w:val="00040C27"/>
    <w:rsid w:val="00040DC0"/>
    <w:rsid w:val="00040FAA"/>
    <w:rsid w:val="00040FF1"/>
    <w:rsid w:val="0004111A"/>
    <w:rsid w:val="00041247"/>
    <w:rsid w:val="0004134E"/>
    <w:rsid w:val="00041381"/>
    <w:rsid w:val="0004139C"/>
    <w:rsid w:val="000413A4"/>
    <w:rsid w:val="0004150F"/>
    <w:rsid w:val="0004178E"/>
    <w:rsid w:val="00041968"/>
    <w:rsid w:val="00041B85"/>
    <w:rsid w:val="00041BDA"/>
    <w:rsid w:val="00041CF7"/>
    <w:rsid w:val="00041EEA"/>
    <w:rsid w:val="00042040"/>
    <w:rsid w:val="00042381"/>
    <w:rsid w:val="000423EA"/>
    <w:rsid w:val="0004249C"/>
    <w:rsid w:val="000424FA"/>
    <w:rsid w:val="0004269F"/>
    <w:rsid w:val="00042862"/>
    <w:rsid w:val="00042925"/>
    <w:rsid w:val="00042B85"/>
    <w:rsid w:val="00042C08"/>
    <w:rsid w:val="0004303E"/>
    <w:rsid w:val="00043275"/>
    <w:rsid w:val="0004329D"/>
    <w:rsid w:val="000433A0"/>
    <w:rsid w:val="000433F7"/>
    <w:rsid w:val="000436C8"/>
    <w:rsid w:val="000437B3"/>
    <w:rsid w:val="00043828"/>
    <w:rsid w:val="00043855"/>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9E2"/>
    <w:rsid w:val="00045AD0"/>
    <w:rsid w:val="00045B2C"/>
    <w:rsid w:val="00045C4D"/>
    <w:rsid w:val="00045C61"/>
    <w:rsid w:val="00045D6A"/>
    <w:rsid w:val="00045DE8"/>
    <w:rsid w:val="00045E5D"/>
    <w:rsid w:val="00045E6F"/>
    <w:rsid w:val="00045FB4"/>
    <w:rsid w:val="00046358"/>
    <w:rsid w:val="00046498"/>
    <w:rsid w:val="000464EB"/>
    <w:rsid w:val="00046665"/>
    <w:rsid w:val="000466B1"/>
    <w:rsid w:val="000466E8"/>
    <w:rsid w:val="00046794"/>
    <w:rsid w:val="000467BD"/>
    <w:rsid w:val="00046830"/>
    <w:rsid w:val="000468D6"/>
    <w:rsid w:val="00046904"/>
    <w:rsid w:val="00046979"/>
    <w:rsid w:val="0004698E"/>
    <w:rsid w:val="00046B86"/>
    <w:rsid w:val="00046E11"/>
    <w:rsid w:val="00046EF8"/>
    <w:rsid w:val="00047058"/>
    <w:rsid w:val="00047165"/>
    <w:rsid w:val="000472C3"/>
    <w:rsid w:val="0004758A"/>
    <w:rsid w:val="00047721"/>
    <w:rsid w:val="00047734"/>
    <w:rsid w:val="00047739"/>
    <w:rsid w:val="00047754"/>
    <w:rsid w:val="00047B75"/>
    <w:rsid w:val="00047C44"/>
    <w:rsid w:val="00047CCF"/>
    <w:rsid w:val="00047FD2"/>
    <w:rsid w:val="00050105"/>
    <w:rsid w:val="0005011E"/>
    <w:rsid w:val="00050438"/>
    <w:rsid w:val="000504DA"/>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042"/>
    <w:rsid w:val="0005213A"/>
    <w:rsid w:val="000521A6"/>
    <w:rsid w:val="00052205"/>
    <w:rsid w:val="00052268"/>
    <w:rsid w:val="0005241B"/>
    <w:rsid w:val="000524F2"/>
    <w:rsid w:val="00052539"/>
    <w:rsid w:val="00052562"/>
    <w:rsid w:val="0005266A"/>
    <w:rsid w:val="0005288F"/>
    <w:rsid w:val="000528E1"/>
    <w:rsid w:val="00052A3B"/>
    <w:rsid w:val="00052BFA"/>
    <w:rsid w:val="00052D77"/>
    <w:rsid w:val="00052F4F"/>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0"/>
    <w:rsid w:val="0005524E"/>
    <w:rsid w:val="00055330"/>
    <w:rsid w:val="00055519"/>
    <w:rsid w:val="00055789"/>
    <w:rsid w:val="000557D1"/>
    <w:rsid w:val="00055823"/>
    <w:rsid w:val="00055916"/>
    <w:rsid w:val="00055D9A"/>
    <w:rsid w:val="00055E21"/>
    <w:rsid w:val="00055EFE"/>
    <w:rsid w:val="00056305"/>
    <w:rsid w:val="00056383"/>
    <w:rsid w:val="0005644C"/>
    <w:rsid w:val="000565FD"/>
    <w:rsid w:val="0005685F"/>
    <w:rsid w:val="000568DA"/>
    <w:rsid w:val="000569A2"/>
    <w:rsid w:val="00056A44"/>
    <w:rsid w:val="00056BCC"/>
    <w:rsid w:val="00056CFA"/>
    <w:rsid w:val="00056E28"/>
    <w:rsid w:val="00056E65"/>
    <w:rsid w:val="00056F0A"/>
    <w:rsid w:val="00056FEA"/>
    <w:rsid w:val="00057057"/>
    <w:rsid w:val="000570CA"/>
    <w:rsid w:val="00057232"/>
    <w:rsid w:val="00057340"/>
    <w:rsid w:val="00057410"/>
    <w:rsid w:val="0005760A"/>
    <w:rsid w:val="000577AC"/>
    <w:rsid w:val="0005788F"/>
    <w:rsid w:val="00057980"/>
    <w:rsid w:val="00057A82"/>
    <w:rsid w:val="00057AC1"/>
    <w:rsid w:val="00057B0C"/>
    <w:rsid w:val="00057D2A"/>
    <w:rsid w:val="00057DF9"/>
    <w:rsid w:val="00057F55"/>
    <w:rsid w:val="0006001F"/>
    <w:rsid w:val="0006018B"/>
    <w:rsid w:val="00060540"/>
    <w:rsid w:val="00060614"/>
    <w:rsid w:val="0006074C"/>
    <w:rsid w:val="000607A9"/>
    <w:rsid w:val="000608EC"/>
    <w:rsid w:val="000609B5"/>
    <w:rsid w:val="000609E8"/>
    <w:rsid w:val="00060A4F"/>
    <w:rsid w:val="00060B76"/>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123"/>
    <w:rsid w:val="000622E6"/>
    <w:rsid w:val="00062396"/>
    <w:rsid w:val="000626A2"/>
    <w:rsid w:val="0006272E"/>
    <w:rsid w:val="000627A1"/>
    <w:rsid w:val="000628DF"/>
    <w:rsid w:val="0006298E"/>
    <w:rsid w:val="000629BA"/>
    <w:rsid w:val="00062DDC"/>
    <w:rsid w:val="00062DEC"/>
    <w:rsid w:val="00062EF4"/>
    <w:rsid w:val="000632C0"/>
    <w:rsid w:val="0006330E"/>
    <w:rsid w:val="000633C6"/>
    <w:rsid w:val="00063531"/>
    <w:rsid w:val="000635E0"/>
    <w:rsid w:val="000636B7"/>
    <w:rsid w:val="0006374E"/>
    <w:rsid w:val="00063757"/>
    <w:rsid w:val="00063D42"/>
    <w:rsid w:val="00063EA6"/>
    <w:rsid w:val="00063F35"/>
    <w:rsid w:val="00063F8B"/>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1C5"/>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26"/>
    <w:rsid w:val="00067183"/>
    <w:rsid w:val="000671E1"/>
    <w:rsid w:val="00067209"/>
    <w:rsid w:val="00067363"/>
    <w:rsid w:val="00067406"/>
    <w:rsid w:val="000674CD"/>
    <w:rsid w:val="00067546"/>
    <w:rsid w:val="00067A88"/>
    <w:rsid w:val="00067CE8"/>
    <w:rsid w:val="00067D70"/>
    <w:rsid w:val="00067FDE"/>
    <w:rsid w:val="00070139"/>
    <w:rsid w:val="0007028E"/>
    <w:rsid w:val="000703BB"/>
    <w:rsid w:val="0007059D"/>
    <w:rsid w:val="000708AE"/>
    <w:rsid w:val="00070BBB"/>
    <w:rsid w:val="00070CBE"/>
    <w:rsid w:val="00071077"/>
    <w:rsid w:val="0007119F"/>
    <w:rsid w:val="00071380"/>
    <w:rsid w:val="0007156D"/>
    <w:rsid w:val="000715E7"/>
    <w:rsid w:val="0007165C"/>
    <w:rsid w:val="000716A1"/>
    <w:rsid w:val="000716A9"/>
    <w:rsid w:val="00071AAD"/>
    <w:rsid w:val="00071BF9"/>
    <w:rsid w:val="00071E3E"/>
    <w:rsid w:val="00071FC3"/>
    <w:rsid w:val="000720A7"/>
    <w:rsid w:val="000720B1"/>
    <w:rsid w:val="00072203"/>
    <w:rsid w:val="00072214"/>
    <w:rsid w:val="0007230F"/>
    <w:rsid w:val="00072441"/>
    <w:rsid w:val="0007262F"/>
    <w:rsid w:val="00072672"/>
    <w:rsid w:val="0007270B"/>
    <w:rsid w:val="00072903"/>
    <w:rsid w:val="00072A67"/>
    <w:rsid w:val="00072A78"/>
    <w:rsid w:val="00072B99"/>
    <w:rsid w:val="00073061"/>
    <w:rsid w:val="00073125"/>
    <w:rsid w:val="00073521"/>
    <w:rsid w:val="00073777"/>
    <w:rsid w:val="000737AA"/>
    <w:rsid w:val="0007398B"/>
    <w:rsid w:val="00073A36"/>
    <w:rsid w:val="00073B0F"/>
    <w:rsid w:val="00073E1A"/>
    <w:rsid w:val="00073EFE"/>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8A3"/>
    <w:rsid w:val="00075938"/>
    <w:rsid w:val="00075BB1"/>
    <w:rsid w:val="00075F12"/>
    <w:rsid w:val="00076047"/>
    <w:rsid w:val="000763D2"/>
    <w:rsid w:val="0007671D"/>
    <w:rsid w:val="00076736"/>
    <w:rsid w:val="0007682C"/>
    <w:rsid w:val="00076A45"/>
    <w:rsid w:val="00076AB2"/>
    <w:rsid w:val="00076B3E"/>
    <w:rsid w:val="00076BE7"/>
    <w:rsid w:val="00076D78"/>
    <w:rsid w:val="00076F85"/>
    <w:rsid w:val="0007704D"/>
    <w:rsid w:val="000770F7"/>
    <w:rsid w:val="00077184"/>
    <w:rsid w:val="00077275"/>
    <w:rsid w:val="00077594"/>
    <w:rsid w:val="000775D8"/>
    <w:rsid w:val="00077734"/>
    <w:rsid w:val="000777AB"/>
    <w:rsid w:val="000779D4"/>
    <w:rsid w:val="00077A6D"/>
    <w:rsid w:val="00077D39"/>
    <w:rsid w:val="00077EA2"/>
    <w:rsid w:val="00077F04"/>
    <w:rsid w:val="00077F24"/>
    <w:rsid w:val="00080654"/>
    <w:rsid w:val="00080A67"/>
    <w:rsid w:val="00080BBD"/>
    <w:rsid w:val="00080BE6"/>
    <w:rsid w:val="00080D98"/>
    <w:rsid w:val="00080E84"/>
    <w:rsid w:val="00080F54"/>
    <w:rsid w:val="00081113"/>
    <w:rsid w:val="0008111B"/>
    <w:rsid w:val="00081348"/>
    <w:rsid w:val="00081543"/>
    <w:rsid w:val="00081C1F"/>
    <w:rsid w:val="00081CD9"/>
    <w:rsid w:val="00081E68"/>
    <w:rsid w:val="00081EDA"/>
    <w:rsid w:val="00082209"/>
    <w:rsid w:val="00082279"/>
    <w:rsid w:val="0008241A"/>
    <w:rsid w:val="00082556"/>
    <w:rsid w:val="000825FD"/>
    <w:rsid w:val="00082643"/>
    <w:rsid w:val="0008279E"/>
    <w:rsid w:val="00082C87"/>
    <w:rsid w:val="00082EC2"/>
    <w:rsid w:val="00083271"/>
    <w:rsid w:val="000832F2"/>
    <w:rsid w:val="000832F4"/>
    <w:rsid w:val="00083393"/>
    <w:rsid w:val="00083534"/>
    <w:rsid w:val="000835A6"/>
    <w:rsid w:val="00083613"/>
    <w:rsid w:val="0008379F"/>
    <w:rsid w:val="00083978"/>
    <w:rsid w:val="00083BE0"/>
    <w:rsid w:val="00083C9B"/>
    <w:rsid w:val="00083D32"/>
    <w:rsid w:val="00083DB2"/>
    <w:rsid w:val="00083F65"/>
    <w:rsid w:val="00084132"/>
    <w:rsid w:val="000842D3"/>
    <w:rsid w:val="000844AC"/>
    <w:rsid w:val="000844E3"/>
    <w:rsid w:val="00084538"/>
    <w:rsid w:val="00084662"/>
    <w:rsid w:val="000846AA"/>
    <w:rsid w:val="000846CD"/>
    <w:rsid w:val="0008483C"/>
    <w:rsid w:val="00084B29"/>
    <w:rsid w:val="00084EE1"/>
    <w:rsid w:val="00085272"/>
    <w:rsid w:val="000853C1"/>
    <w:rsid w:val="000853FE"/>
    <w:rsid w:val="000857B3"/>
    <w:rsid w:val="0008581E"/>
    <w:rsid w:val="00085883"/>
    <w:rsid w:val="00085A33"/>
    <w:rsid w:val="00085E9C"/>
    <w:rsid w:val="00085EBB"/>
    <w:rsid w:val="00085FB7"/>
    <w:rsid w:val="00086231"/>
    <w:rsid w:val="0008655D"/>
    <w:rsid w:val="0008662B"/>
    <w:rsid w:val="00086967"/>
    <w:rsid w:val="000869B2"/>
    <w:rsid w:val="00086B42"/>
    <w:rsid w:val="00086C57"/>
    <w:rsid w:val="00086DE9"/>
    <w:rsid w:val="00086E6F"/>
    <w:rsid w:val="00086F91"/>
    <w:rsid w:val="00087114"/>
    <w:rsid w:val="0008723C"/>
    <w:rsid w:val="00087274"/>
    <w:rsid w:val="000872CC"/>
    <w:rsid w:val="00087473"/>
    <w:rsid w:val="00087533"/>
    <w:rsid w:val="00087658"/>
    <w:rsid w:val="0008769C"/>
    <w:rsid w:val="000876D2"/>
    <w:rsid w:val="00087797"/>
    <w:rsid w:val="0008781F"/>
    <w:rsid w:val="00087842"/>
    <w:rsid w:val="000878E5"/>
    <w:rsid w:val="00087EB0"/>
    <w:rsid w:val="00087F5C"/>
    <w:rsid w:val="0009018C"/>
    <w:rsid w:val="000903AE"/>
    <w:rsid w:val="00090405"/>
    <w:rsid w:val="000905BC"/>
    <w:rsid w:val="000907B8"/>
    <w:rsid w:val="00090A2E"/>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7E"/>
    <w:rsid w:val="0009269C"/>
    <w:rsid w:val="0009279E"/>
    <w:rsid w:val="00092838"/>
    <w:rsid w:val="00092876"/>
    <w:rsid w:val="00092985"/>
    <w:rsid w:val="000929FB"/>
    <w:rsid w:val="00092AF5"/>
    <w:rsid w:val="00092C3E"/>
    <w:rsid w:val="00092DCA"/>
    <w:rsid w:val="0009306F"/>
    <w:rsid w:val="00093297"/>
    <w:rsid w:val="000932D2"/>
    <w:rsid w:val="00093379"/>
    <w:rsid w:val="00093400"/>
    <w:rsid w:val="00093420"/>
    <w:rsid w:val="0009343A"/>
    <w:rsid w:val="000937F5"/>
    <w:rsid w:val="00093CF7"/>
    <w:rsid w:val="00093D0A"/>
    <w:rsid w:val="00094046"/>
    <w:rsid w:val="000941B8"/>
    <w:rsid w:val="00094269"/>
    <w:rsid w:val="000943EC"/>
    <w:rsid w:val="000945E6"/>
    <w:rsid w:val="0009477E"/>
    <w:rsid w:val="000949C9"/>
    <w:rsid w:val="00094B38"/>
    <w:rsid w:val="00094C1D"/>
    <w:rsid w:val="00094D00"/>
    <w:rsid w:val="000950D0"/>
    <w:rsid w:val="000953FB"/>
    <w:rsid w:val="00095498"/>
    <w:rsid w:val="00095989"/>
    <w:rsid w:val="00095ABD"/>
    <w:rsid w:val="00095CE6"/>
    <w:rsid w:val="00095D94"/>
    <w:rsid w:val="00095FD8"/>
    <w:rsid w:val="000961C1"/>
    <w:rsid w:val="00096651"/>
    <w:rsid w:val="000966A4"/>
    <w:rsid w:val="000966F6"/>
    <w:rsid w:val="000967CD"/>
    <w:rsid w:val="000967EA"/>
    <w:rsid w:val="00096A8F"/>
    <w:rsid w:val="00096BFF"/>
    <w:rsid w:val="00096C0C"/>
    <w:rsid w:val="00096E8C"/>
    <w:rsid w:val="00097192"/>
    <w:rsid w:val="00097696"/>
    <w:rsid w:val="0009777A"/>
    <w:rsid w:val="0009789D"/>
    <w:rsid w:val="00097907"/>
    <w:rsid w:val="00097A0C"/>
    <w:rsid w:val="00097AC8"/>
    <w:rsid w:val="00097E24"/>
    <w:rsid w:val="00097FED"/>
    <w:rsid w:val="000A0040"/>
    <w:rsid w:val="000A00BC"/>
    <w:rsid w:val="000A02A2"/>
    <w:rsid w:val="000A02FA"/>
    <w:rsid w:val="000A04CF"/>
    <w:rsid w:val="000A053E"/>
    <w:rsid w:val="000A05B7"/>
    <w:rsid w:val="000A05C9"/>
    <w:rsid w:val="000A0623"/>
    <w:rsid w:val="000A094D"/>
    <w:rsid w:val="000A0992"/>
    <w:rsid w:val="000A0A11"/>
    <w:rsid w:val="000A0A9C"/>
    <w:rsid w:val="000A0AAA"/>
    <w:rsid w:val="000A0BCC"/>
    <w:rsid w:val="000A0EA3"/>
    <w:rsid w:val="000A0F4D"/>
    <w:rsid w:val="000A1085"/>
    <w:rsid w:val="000A1345"/>
    <w:rsid w:val="000A14C8"/>
    <w:rsid w:val="000A14D7"/>
    <w:rsid w:val="000A1620"/>
    <w:rsid w:val="000A1624"/>
    <w:rsid w:val="000A16A9"/>
    <w:rsid w:val="000A17EC"/>
    <w:rsid w:val="000A18A6"/>
    <w:rsid w:val="000A18AB"/>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808"/>
    <w:rsid w:val="000A29A7"/>
    <w:rsid w:val="000A29AA"/>
    <w:rsid w:val="000A2A0F"/>
    <w:rsid w:val="000A2B8E"/>
    <w:rsid w:val="000A312B"/>
    <w:rsid w:val="000A31C4"/>
    <w:rsid w:val="000A324D"/>
    <w:rsid w:val="000A340C"/>
    <w:rsid w:val="000A352B"/>
    <w:rsid w:val="000A35E2"/>
    <w:rsid w:val="000A3632"/>
    <w:rsid w:val="000A39D7"/>
    <w:rsid w:val="000A39F9"/>
    <w:rsid w:val="000A3A63"/>
    <w:rsid w:val="000A3B8C"/>
    <w:rsid w:val="000A3C7D"/>
    <w:rsid w:val="000A3CCE"/>
    <w:rsid w:val="000A3DC7"/>
    <w:rsid w:val="000A4140"/>
    <w:rsid w:val="000A4427"/>
    <w:rsid w:val="000A49CA"/>
    <w:rsid w:val="000A49DF"/>
    <w:rsid w:val="000A4FDD"/>
    <w:rsid w:val="000A5018"/>
    <w:rsid w:val="000A50A2"/>
    <w:rsid w:val="000A50D2"/>
    <w:rsid w:val="000A55BA"/>
    <w:rsid w:val="000A55E6"/>
    <w:rsid w:val="000A56EA"/>
    <w:rsid w:val="000A58F9"/>
    <w:rsid w:val="000A5ADD"/>
    <w:rsid w:val="000A5D0A"/>
    <w:rsid w:val="000A61BF"/>
    <w:rsid w:val="000A61DE"/>
    <w:rsid w:val="000A62D0"/>
    <w:rsid w:val="000A6302"/>
    <w:rsid w:val="000A631F"/>
    <w:rsid w:val="000A6394"/>
    <w:rsid w:val="000A6418"/>
    <w:rsid w:val="000A6461"/>
    <w:rsid w:val="000A6836"/>
    <w:rsid w:val="000A68C5"/>
    <w:rsid w:val="000A68D7"/>
    <w:rsid w:val="000A6A01"/>
    <w:rsid w:val="000A6A4F"/>
    <w:rsid w:val="000A6B7E"/>
    <w:rsid w:val="000A6BAC"/>
    <w:rsid w:val="000A6C4C"/>
    <w:rsid w:val="000A6D2C"/>
    <w:rsid w:val="000A6EC9"/>
    <w:rsid w:val="000A6F5B"/>
    <w:rsid w:val="000A703B"/>
    <w:rsid w:val="000A7156"/>
    <w:rsid w:val="000A71A6"/>
    <w:rsid w:val="000A731B"/>
    <w:rsid w:val="000A7463"/>
    <w:rsid w:val="000A7556"/>
    <w:rsid w:val="000A7679"/>
    <w:rsid w:val="000A775C"/>
    <w:rsid w:val="000A7895"/>
    <w:rsid w:val="000A78E9"/>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C1C"/>
    <w:rsid w:val="000B0F9E"/>
    <w:rsid w:val="000B1062"/>
    <w:rsid w:val="000B10B3"/>
    <w:rsid w:val="000B1150"/>
    <w:rsid w:val="000B13B8"/>
    <w:rsid w:val="000B1445"/>
    <w:rsid w:val="000B1508"/>
    <w:rsid w:val="000B1606"/>
    <w:rsid w:val="000B1616"/>
    <w:rsid w:val="000B177E"/>
    <w:rsid w:val="000B17A5"/>
    <w:rsid w:val="000B17C7"/>
    <w:rsid w:val="000B1ADB"/>
    <w:rsid w:val="000B1CF6"/>
    <w:rsid w:val="000B1E51"/>
    <w:rsid w:val="000B210E"/>
    <w:rsid w:val="000B2121"/>
    <w:rsid w:val="000B21BA"/>
    <w:rsid w:val="000B2249"/>
    <w:rsid w:val="000B22C6"/>
    <w:rsid w:val="000B23B5"/>
    <w:rsid w:val="000B2525"/>
    <w:rsid w:val="000B263F"/>
    <w:rsid w:val="000B268C"/>
    <w:rsid w:val="000B26D9"/>
    <w:rsid w:val="000B28F5"/>
    <w:rsid w:val="000B2B1A"/>
    <w:rsid w:val="000B2C11"/>
    <w:rsid w:val="000B2C75"/>
    <w:rsid w:val="000B2F5A"/>
    <w:rsid w:val="000B301B"/>
    <w:rsid w:val="000B317F"/>
    <w:rsid w:val="000B341E"/>
    <w:rsid w:val="000B360E"/>
    <w:rsid w:val="000B379B"/>
    <w:rsid w:val="000B393B"/>
    <w:rsid w:val="000B3A71"/>
    <w:rsid w:val="000B3D73"/>
    <w:rsid w:val="000B3E7B"/>
    <w:rsid w:val="000B4280"/>
    <w:rsid w:val="000B42D4"/>
    <w:rsid w:val="000B43C9"/>
    <w:rsid w:val="000B443F"/>
    <w:rsid w:val="000B455F"/>
    <w:rsid w:val="000B48AB"/>
    <w:rsid w:val="000B4918"/>
    <w:rsid w:val="000B4B47"/>
    <w:rsid w:val="000B4BAD"/>
    <w:rsid w:val="000B4DA0"/>
    <w:rsid w:val="000B5129"/>
    <w:rsid w:val="000B51A7"/>
    <w:rsid w:val="000B51AA"/>
    <w:rsid w:val="000B528C"/>
    <w:rsid w:val="000B53C0"/>
    <w:rsid w:val="000B567E"/>
    <w:rsid w:val="000B583C"/>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263"/>
    <w:rsid w:val="000B73DB"/>
    <w:rsid w:val="000B7411"/>
    <w:rsid w:val="000B7518"/>
    <w:rsid w:val="000B7590"/>
    <w:rsid w:val="000B76F7"/>
    <w:rsid w:val="000B76FB"/>
    <w:rsid w:val="000B7728"/>
    <w:rsid w:val="000B7820"/>
    <w:rsid w:val="000B7957"/>
    <w:rsid w:val="000B7B4A"/>
    <w:rsid w:val="000B7C92"/>
    <w:rsid w:val="000B7D8E"/>
    <w:rsid w:val="000B7DCE"/>
    <w:rsid w:val="000C00A2"/>
    <w:rsid w:val="000C00D8"/>
    <w:rsid w:val="000C037D"/>
    <w:rsid w:val="000C038A"/>
    <w:rsid w:val="000C0635"/>
    <w:rsid w:val="000C095D"/>
    <w:rsid w:val="000C09F6"/>
    <w:rsid w:val="000C1005"/>
    <w:rsid w:val="000C1034"/>
    <w:rsid w:val="000C11A5"/>
    <w:rsid w:val="000C11E1"/>
    <w:rsid w:val="000C1476"/>
    <w:rsid w:val="000C14E5"/>
    <w:rsid w:val="000C15AD"/>
    <w:rsid w:val="000C16FD"/>
    <w:rsid w:val="000C1723"/>
    <w:rsid w:val="000C1769"/>
    <w:rsid w:val="000C177C"/>
    <w:rsid w:val="000C1841"/>
    <w:rsid w:val="000C1914"/>
    <w:rsid w:val="000C1CF2"/>
    <w:rsid w:val="000C1D6A"/>
    <w:rsid w:val="000C1E4D"/>
    <w:rsid w:val="000C1E8F"/>
    <w:rsid w:val="000C1FFC"/>
    <w:rsid w:val="000C2013"/>
    <w:rsid w:val="000C20B8"/>
    <w:rsid w:val="000C22D2"/>
    <w:rsid w:val="000C23B4"/>
    <w:rsid w:val="000C23C8"/>
    <w:rsid w:val="000C2532"/>
    <w:rsid w:val="000C25C6"/>
    <w:rsid w:val="000C2602"/>
    <w:rsid w:val="000C278E"/>
    <w:rsid w:val="000C284D"/>
    <w:rsid w:val="000C292A"/>
    <w:rsid w:val="000C2A08"/>
    <w:rsid w:val="000C2A74"/>
    <w:rsid w:val="000C2AE1"/>
    <w:rsid w:val="000C2DC6"/>
    <w:rsid w:val="000C2DF5"/>
    <w:rsid w:val="000C2F13"/>
    <w:rsid w:val="000C2FE0"/>
    <w:rsid w:val="000C30B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05"/>
    <w:rsid w:val="000C4530"/>
    <w:rsid w:val="000C4534"/>
    <w:rsid w:val="000C458E"/>
    <w:rsid w:val="000C4820"/>
    <w:rsid w:val="000C4DDE"/>
    <w:rsid w:val="000C5128"/>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ED3"/>
    <w:rsid w:val="000C6F59"/>
    <w:rsid w:val="000C6F62"/>
    <w:rsid w:val="000C7074"/>
    <w:rsid w:val="000C72EE"/>
    <w:rsid w:val="000C73E0"/>
    <w:rsid w:val="000C7440"/>
    <w:rsid w:val="000C753A"/>
    <w:rsid w:val="000C77E9"/>
    <w:rsid w:val="000C7882"/>
    <w:rsid w:val="000C79F8"/>
    <w:rsid w:val="000C7A51"/>
    <w:rsid w:val="000C7A68"/>
    <w:rsid w:val="000C7D16"/>
    <w:rsid w:val="000D034C"/>
    <w:rsid w:val="000D0378"/>
    <w:rsid w:val="000D05BC"/>
    <w:rsid w:val="000D0659"/>
    <w:rsid w:val="000D0771"/>
    <w:rsid w:val="000D078E"/>
    <w:rsid w:val="000D0873"/>
    <w:rsid w:val="000D093F"/>
    <w:rsid w:val="000D09F1"/>
    <w:rsid w:val="000D0AF5"/>
    <w:rsid w:val="000D0BE1"/>
    <w:rsid w:val="000D0C35"/>
    <w:rsid w:val="000D0FEF"/>
    <w:rsid w:val="000D1184"/>
    <w:rsid w:val="000D124D"/>
    <w:rsid w:val="000D149D"/>
    <w:rsid w:val="000D176E"/>
    <w:rsid w:val="000D1943"/>
    <w:rsid w:val="000D195A"/>
    <w:rsid w:val="000D1AD2"/>
    <w:rsid w:val="000D1B06"/>
    <w:rsid w:val="000D1CC9"/>
    <w:rsid w:val="000D1E21"/>
    <w:rsid w:val="000D1E2B"/>
    <w:rsid w:val="000D1E38"/>
    <w:rsid w:val="000D1E82"/>
    <w:rsid w:val="000D1ECD"/>
    <w:rsid w:val="000D1ED7"/>
    <w:rsid w:val="000D1EF8"/>
    <w:rsid w:val="000D244C"/>
    <w:rsid w:val="000D2571"/>
    <w:rsid w:val="000D291E"/>
    <w:rsid w:val="000D2998"/>
    <w:rsid w:val="000D29C6"/>
    <w:rsid w:val="000D2BF2"/>
    <w:rsid w:val="000D2CCB"/>
    <w:rsid w:val="000D2E37"/>
    <w:rsid w:val="000D31AC"/>
    <w:rsid w:val="000D3223"/>
    <w:rsid w:val="000D3555"/>
    <w:rsid w:val="000D3703"/>
    <w:rsid w:val="000D37E0"/>
    <w:rsid w:val="000D3A7C"/>
    <w:rsid w:val="000D3B05"/>
    <w:rsid w:val="000D3B1A"/>
    <w:rsid w:val="000D3BFE"/>
    <w:rsid w:val="000D3C8E"/>
    <w:rsid w:val="000D3EA3"/>
    <w:rsid w:val="000D3F12"/>
    <w:rsid w:val="000D3FFF"/>
    <w:rsid w:val="000D4001"/>
    <w:rsid w:val="000D4228"/>
    <w:rsid w:val="000D42FA"/>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0C"/>
    <w:rsid w:val="000D58FF"/>
    <w:rsid w:val="000D5B13"/>
    <w:rsid w:val="000D5CAC"/>
    <w:rsid w:val="000D5F35"/>
    <w:rsid w:val="000D5F55"/>
    <w:rsid w:val="000D6121"/>
    <w:rsid w:val="000D622F"/>
    <w:rsid w:val="000D63D3"/>
    <w:rsid w:val="000D63D8"/>
    <w:rsid w:val="000D64FF"/>
    <w:rsid w:val="000D655F"/>
    <w:rsid w:val="000D65D8"/>
    <w:rsid w:val="000D66C5"/>
    <w:rsid w:val="000D68E0"/>
    <w:rsid w:val="000D693E"/>
    <w:rsid w:val="000D6A42"/>
    <w:rsid w:val="000D6DD0"/>
    <w:rsid w:val="000D6E31"/>
    <w:rsid w:val="000D6FB7"/>
    <w:rsid w:val="000D72FA"/>
    <w:rsid w:val="000D7460"/>
    <w:rsid w:val="000D75DB"/>
    <w:rsid w:val="000D76FF"/>
    <w:rsid w:val="000D78C6"/>
    <w:rsid w:val="000D79EA"/>
    <w:rsid w:val="000D7EC5"/>
    <w:rsid w:val="000E00C7"/>
    <w:rsid w:val="000E0103"/>
    <w:rsid w:val="000E0422"/>
    <w:rsid w:val="000E08A2"/>
    <w:rsid w:val="000E0B23"/>
    <w:rsid w:val="000E0D76"/>
    <w:rsid w:val="000E0EB2"/>
    <w:rsid w:val="000E0FEB"/>
    <w:rsid w:val="000E112B"/>
    <w:rsid w:val="000E1148"/>
    <w:rsid w:val="000E118C"/>
    <w:rsid w:val="000E1247"/>
    <w:rsid w:val="000E139D"/>
    <w:rsid w:val="000E140A"/>
    <w:rsid w:val="000E1516"/>
    <w:rsid w:val="000E1531"/>
    <w:rsid w:val="000E1C57"/>
    <w:rsid w:val="000E1D61"/>
    <w:rsid w:val="000E1E2C"/>
    <w:rsid w:val="000E1F1F"/>
    <w:rsid w:val="000E1F34"/>
    <w:rsid w:val="000E1FCE"/>
    <w:rsid w:val="000E2064"/>
    <w:rsid w:val="000E210F"/>
    <w:rsid w:val="000E2120"/>
    <w:rsid w:val="000E22A5"/>
    <w:rsid w:val="000E248D"/>
    <w:rsid w:val="000E24A4"/>
    <w:rsid w:val="000E2503"/>
    <w:rsid w:val="000E2517"/>
    <w:rsid w:val="000E259D"/>
    <w:rsid w:val="000E2971"/>
    <w:rsid w:val="000E2A11"/>
    <w:rsid w:val="000E2A68"/>
    <w:rsid w:val="000E2B94"/>
    <w:rsid w:val="000E2CAC"/>
    <w:rsid w:val="000E319A"/>
    <w:rsid w:val="000E31C2"/>
    <w:rsid w:val="000E327C"/>
    <w:rsid w:val="000E32E3"/>
    <w:rsid w:val="000E32F7"/>
    <w:rsid w:val="000E345C"/>
    <w:rsid w:val="000E3509"/>
    <w:rsid w:val="000E3558"/>
    <w:rsid w:val="000E3830"/>
    <w:rsid w:val="000E3862"/>
    <w:rsid w:val="000E3B92"/>
    <w:rsid w:val="000E3BF3"/>
    <w:rsid w:val="000E3CF6"/>
    <w:rsid w:val="000E3D6B"/>
    <w:rsid w:val="000E3DAD"/>
    <w:rsid w:val="000E3DD8"/>
    <w:rsid w:val="000E3E70"/>
    <w:rsid w:val="000E3ED0"/>
    <w:rsid w:val="000E421A"/>
    <w:rsid w:val="000E4235"/>
    <w:rsid w:val="000E423D"/>
    <w:rsid w:val="000E425B"/>
    <w:rsid w:val="000E429F"/>
    <w:rsid w:val="000E4442"/>
    <w:rsid w:val="000E477F"/>
    <w:rsid w:val="000E492D"/>
    <w:rsid w:val="000E497B"/>
    <w:rsid w:val="000E4CBF"/>
    <w:rsid w:val="000E4CC2"/>
    <w:rsid w:val="000E4D58"/>
    <w:rsid w:val="000E50C5"/>
    <w:rsid w:val="000E5732"/>
    <w:rsid w:val="000E5A3B"/>
    <w:rsid w:val="000E5BA7"/>
    <w:rsid w:val="000E5BFF"/>
    <w:rsid w:val="000E5C56"/>
    <w:rsid w:val="000E5DAA"/>
    <w:rsid w:val="000E5DB8"/>
    <w:rsid w:val="000E5ED3"/>
    <w:rsid w:val="000E6166"/>
    <w:rsid w:val="000E61FA"/>
    <w:rsid w:val="000E63C3"/>
    <w:rsid w:val="000E6598"/>
    <w:rsid w:val="000E66B5"/>
    <w:rsid w:val="000E68C7"/>
    <w:rsid w:val="000E6C12"/>
    <w:rsid w:val="000E6E70"/>
    <w:rsid w:val="000E716D"/>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27F"/>
    <w:rsid w:val="000F25F2"/>
    <w:rsid w:val="000F2722"/>
    <w:rsid w:val="000F28CF"/>
    <w:rsid w:val="000F2A55"/>
    <w:rsid w:val="000F2B90"/>
    <w:rsid w:val="000F2E16"/>
    <w:rsid w:val="000F2F16"/>
    <w:rsid w:val="000F2F3E"/>
    <w:rsid w:val="000F30D1"/>
    <w:rsid w:val="000F3124"/>
    <w:rsid w:val="000F3213"/>
    <w:rsid w:val="000F342A"/>
    <w:rsid w:val="000F348E"/>
    <w:rsid w:val="000F3799"/>
    <w:rsid w:val="000F38C6"/>
    <w:rsid w:val="000F3C1D"/>
    <w:rsid w:val="000F3C74"/>
    <w:rsid w:val="000F3E52"/>
    <w:rsid w:val="000F4144"/>
    <w:rsid w:val="000F417F"/>
    <w:rsid w:val="000F42A4"/>
    <w:rsid w:val="000F42EF"/>
    <w:rsid w:val="000F43AA"/>
    <w:rsid w:val="000F460F"/>
    <w:rsid w:val="000F4636"/>
    <w:rsid w:val="000F4637"/>
    <w:rsid w:val="000F46F7"/>
    <w:rsid w:val="000F48F9"/>
    <w:rsid w:val="000F496E"/>
    <w:rsid w:val="000F4BCB"/>
    <w:rsid w:val="000F4C1A"/>
    <w:rsid w:val="000F4D28"/>
    <w:rsid w:val="000F4DA0"/>
    <w:rsid w:val="000F4DFE"/>
    <w:rsid w:val="000F51B8"/>
    <w:rsid w:val="000F522D"/>
    <w:rsid w:val="000F5263"/>
    <w:rsid w:val="000F5307"/>
    <w:rsid w:val="000F53DF"/>
    <w:rsid w:val="000F547C"/>
    <w:rsid w:val="000F548F"/>
    <w:rsid w:val="000F54D7"/>
    <w:rsid w:val="000F562B"/>
    <w:rsid w:val="000F566E"/>
    <w:rsid w:val="000F582F"/>
    <w:rsid w:val="000F594D"/>
    <w:rsid w:val="000F59A9"/>
    <w:rsid w:val="000F5E21"/>
    <w:rsid w:val="000F5E46"/>
    <w:rsid w:val="000F5F87"/>
    <w:rsid w:val="000F5FB2"/>
    <w:rsid w:val="000F60BD"/>
    <w:rsid w:val="000F6117"/>
    <w:rsid w:val="000F6187"/>
    <w:rsid w:val="000F63A3"/>
    <w:rsid w:val="000F64DB"/>
    <w:rsid w:val="000F64F3"/>
    <w:rsid w:val="000F64F5"/>
    <w:rsid w:val="000F65D8"/>
    <w:rsid w:val="000F6738"/>
    <w:rsid w:val="000F69D6"/>
    <w:rsid w:val="000F6A95"/>
    <w:rsid w:val="000F6B43"/>
    <w:rsid w:val="000F6C70"/>
    <w:rsid w:val="000F6F6E"/>
    <w:rsid w:val="000F70C7"/>
    <w:rsid w:val="000F721F"/>
    <w:rsid w:val="000F72AB"/>
    <w:rsid w:val="000F731C"/>
    <w:rsid w:val="000F76CF"/>
    <w:rsid w:val="000F7809"/>
    <w:rsid w:val="000F7831"/>
    <w:rsid w:val="000F78C1"/>
    <w:rsid w:val="000F78CE"/>
    <w:rsid w:val="000F7934"/>
    <w:rsid w:val="000F799E"/>
    <w:rsid w:val="000F79D0"/>
    <w:rsid w:val="000F7C16"/>
    <w:rsid w:val="000F7DD4"/>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290"/>
    <w:rsid w:val="001015C3"/>
    <w:rsid w:val="00101810"/>
    <w:rsid w:val="00101D1D"/>
    <w:rsid w:val="00101D2E"/>
    <w:rsid w:val="00101DCF"/>
    <w:rsid w:val="00101F2D"/>
    <w:rsid w:val="00102026"/>
    <w:rsid w:val="0010203D"/>
    <w:rsid w:val="001020CE"/>
    <w:rsid w:val="001020E3"/>
    <w:rsid w:val="001021B7"/>
    <w:rsid w:val="00102244"/>
    <w:rsid w:val="001023A8"/>
    <w:rsid w:val="00102403"/>
    <w:rsid w:val="00102517"/>
    <w:rsid w:val="001025AB"/>
    <w:rsid w:val="001025E1"/>
    <w:rsid w:val="00102973"/>
    <w:rsid w:val="00102ADE"/>
    <w:rsid w:val="00102C4F"/>
    <w:rsid w:val="00102E28"/>
    <w:rsid w:val="001030C3"/>
    <w:rsid w:val="001030EF"/>
    <w:rsid w:val="0010332A"/>
    <w:rsid w:val="001036E9"/>
    <w:rsid w:val="00103701"/>
    <w:rsid w:val="00103830"/>
    <w:rsid w:val="00103881"/>
    <w:rsid w:val="001038FC"/>
    <w:rsid w:val="0010393E"/>
    <w:rsid w:val="00103A61"/>
    <w:rsid w:val="00103AC6"/>
    <w:rsid w:val="00103DE1"/>
    <w:rsid w:val="001040DC"/>
    <w:rsid w:val="001041E8"/>
    <w:rsid w:val="0010443C"/>
    <w:rsid w:val="0010454E"/>
    <w:rsid w:val="00104AF3"/>
    <w:rsid w:val="00104DC4"/>
    <w:rsid w:val="00104F48"/>
    <w:rsid w:val="00104FE8"/>
    <w:rsid w:val="0010511E"/>
    <w:rsid w:val="00105156"/>
    <w:rsid w:val="001052FC"/>
    <w:rsid w:val="00105417"/>
    <w:rsid w:val="001054C0"/>
    <w:rsid w:val="0010561B"/>
    <w:rsid w:val="00105643"/>
    <w:rsid w:val="001056EA"/>
    <w:rsid w:val="001056FF"/>
    <w:rsid w:val="00105CD6"/>
    <w:rsid w:val="00105D5A"/>
    <w:rsid w:val="00105F1A"/>
    <w:rsid w:val="00105F81"/>
    <w:rsid w:val="001064A0"/>
    <w:rsid w:val="00106619"/>
    <w:rsid w:val="00106706"/>
    <w:rsid w:val="00106753"/>
    <w:rsid w:val="00106A07"/>
    <w:rsid w:val="00106A52"/>
    <w:rsid w:val="00106AFE"/>
    <w:rsid w:val="00106ECA"/>
    <w:rsid w:val="00106EF1"/>
    <w:rsid w:val="0010715B"/>
    <w:rsid w:val="001075C6"/>
    <w:rsid w:val="001078CD"/>
    <w:rsid w:val="00107BDE"/>
    <w:rsid w:val="00107CCE"/>
    <w:rsid w:val="00107D4F"/>
    <w:rsid w:val="00107E28"/>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B88"/>
    <w:rsid w:val="00112FD6"/>
    <w:rsid w:val="001130E7"/>
    <w:rsid w:val="0011310F"/>
    <w:rsid w:val="001131E1"/>
    <w:rsid w:val="00113243"/>
    <w:rsid w:val="001133C9"/>
    <w:rsid w:val="001134A2"/>
    <w:rsid w:val="001134AD"/>
    <w:rsid w:val="001135DF"/>
    <w:rsid w:val="00113680"/>
    <w:rsid w:val="001138F8"/>
    <w:rsid w:val="001139F1"/>
    <w:rsid w:val="00113B42"/>
    <w:rsid w:val="00113B9A"/>
    <w:rsid w:val="00113D76"/>
    <w:rsid w:val="00113E7D"/>
    <w:rsid w:val="00113F97"/>
    <w:rsid w:val="00114020"/>
    <w:rsid w:val="001140AC"/>
    <w:rsid w:val="001141BD"/>
    <w:rsid w:val="0011445A"/>
    <w:rsid w:val="00114729"/>
    <w:rsid w:val="00114989"/>
    <w:rsid w:val="00114A58"/>
    <w:rsid w:val="00114BA4"/>
    <w:rsid w:val="00114BDD"/>
    <w:rsid w:val="00114D3F"/>
    <w:rsid w:val="00114F05"/>
    <w:rsid w:val="00114F99"/>
    <w:rsid w:val="00114FD9"/>
    <w:rsid w:val="00114FEE"/>
    <w:rsid w:val="00115245"/>
    <w:rsid w:val="00115292"/>
    <w:rsid w:val="001152A5"/>
    <w:rsid w:val="001153C2"/>
    <w:rsid w:val="0011550A"/>
    <w:rsid w:val="0011567A"/>
    <w:rsid w:val="00115A2F"/>
    <w:rsid w:val="00115CF3"/>
    <w:rsid w:val="00115EE6"/>
    <w:rsid w:val="00116234"/>
    <w:rsid w:val="0011629E"/>
    <w:rsid w:val="0011640A"/>
    <w:rsid w:val="0011648B"/>
    <w:rsid w:val="001164D8"/>
    <w:rsid w:val="00116A60"/>
    <w:rsid w:val="00116AEF"/>
    <w:rsid w:val="00116B84"/>
    <w:rsid w:val="00116C6A"/>
    <w:rsid w:val="00116D24"/>
    <w:rsid w:val="00116E46"/>
    <w:rsid w:val="00116E9B"/>
    <w:rsid w:val="00116EB7"/>
    <w:rsid w:val="00117017"/>
    <w:rsid w:val="00117030"/>
    <w:rsid w:val="001170FF"/>
    <w:rsid w:val="00117109"/>
    <w:rsid w:val="001172B4"/>
    <w:rsid w:val="001173C8"/>
    <w:rsid w:val="00117777"/>
    <w:rsid w:val="0011777F"/>
    <w:rsid w:val="001178F2"/>
    <w:rsid w:val="00117BA6"/>
    <w:rsid w:val="00117BB6"/>
    <w:rsid w:val="00117BB9"/>
    <w:rsid w:val="00117D15"/>
    <w:rsid w:val="00117D2C"/>
    <w:rsid w:val="0012008D"/>
    <w:rsid w:val="0012010E"/>
    <w:rsid w:val="001201B2"/>
    <w:rsid w:val="001201C5"/>
    <w:rsid w:val="00120402"/>
    <w:rsid w:val="00120734"/>
    <w:rsid w:val="0012083A"/>
    <w:rsid w:val="00120AE4"/>
    <w:rsid w:val="00120C1B"/>
    <w:rsid w:val="00120CEE"/>
    <w:rsid w:val="00120F24"/>
    <w:rsid w:val="00121673"/>
    <w:rsid w:val="001216EF"/>
    <w:rsid w:val="00121992"/>
    <w:rsid w:val="001219B0"/>
    <w:rsid w:val="00121A0E"/>
    <w:rsid w:val="00121AC4"/>
    <w:rsid w:val="00121CB0"/>
    <w:rsid w:val="00121D34"/>
    <w:rsid w:val="00121D50"/>
    <w:rsid w:val="00121E62"/>
    <w:rsid w:val="00121F4A"/>
    <w:rsid w:val="0012201A"/>
    <w:rsid w:val="00122198"/>
    <w:rsid w:val="00122246"/>
    <w:rsid w:val="001223DC"/>
    <w:rsid w:val="00122484"/>
    <w:rsid w:val="00122509"/>
    <w:rsid w:val="00122519"/>
    <w:rsid w:val="00122534"/>
    <w:rsid w:val="00122639"/>
    <w:rsid w:val="0012287F"/>
    <w:rsid w:val="00122A46"/>
    <w:rsid w:val="00122BB4"/>
    <w:rsid w:val="00122E50"/>
    <w:rsid w:val="00122F86"/>
    <w:rsid w:val="00122FFD"/>
    <w:rsid w:val="001230DE"/>
    <w:rsid w:val="00123189"/>
    <w:rsid w:val="00123535"/>
    <w:rsid w:val="00123627"/>
    <w:rsid w:val="00123640"/>
    <w:rsid w:val="0012383C"/>
    <w:rsid w:val="00123986"/>
    <w:rsid w:val="00123A88"/>
    <w:rsid w:val="00123AFD"/>
    <w:rsid w:val="00123BEA"/>
    <w:rsid w:val="00123C13"/>
    <w:rsid w:val="00123DAD"/>
    <w:rsid w:val="00123F70"/>
    <w:rsid w:val="00124250"/>
    <w:rsid w:val="001242FF"/>
    <w:rsid w:val="001248C1"/>
    <w:rsid w:val="001248E4"/>
    <w:rsid w:val="0012492D"/>
    <w:rsid w:val="00124A96"/>
    <w:rsid w:val="00124AF5"/>
    <w:rsid w:val="00124B2F"/>
    <w:rsid w:val="00124BFA"/>
    <w:rsid w:val="00124C31"/>
    <w:rsid w:val="00124C3B"/>
    <w:rsid w:val="00124CB2"/>
    <w:rsid w:val="00124E00"/>
    <w:rsid w:val="00124E99"/>
    <w:rsid w:val="00124EB3"/>
    <w:rsid w:val="00124F20"/>
    <w:rsid w:val="00125278"/>
    <w:rsid w:val="001252EE"/>
    <w:rsid w:val="00125408"/>
    <w:rsid w:val="00125539"/>
    <w:rsid w:val="00125860"/>
    <w:rsid w:val="001259FB"/>
    <w:rsid w:val="00125A93"/>
    <w:rsid w:val="00125AA7"/>
    <w:rsid w:val="00125B5E"/>
    <w:rsid w:val="00125CD3"/>
    <w:rsid w:val="00125DE7"/>
    <w:rsid w:val="001260A9"/>
    <w:rsid w:val="001261C6"/>
    <w:rsid w:val="00126332"/>
    <w:rsid w:val="00126823"/>
    <w:rsid w:val="00126976"/>
    <w:rsid w:val="00126AB6"/>
    <w:rsid w:val="00126D77"/>
    <w:rsid w:val="00126DC7"/>
    <w:rsid w:val="00127482"/>
    <w:rsid w:val="0012754D"/>
    <w:rsid w:val="00127577"/>
    <w:rsid w:val="00127925"/>
    <w:rsid w:val="00127C25"/>
    <w:rsid w:val="00127CB6"/>
    <w:rsid w:val="00127D77"/>
    <w:rsid w:val="00127DE1"/>
    <w:rsid w:val="00127DE8"/>
    <w:rsid w:val="00127E8A"/>
    <w:rsid w:val="00127F9F"/>
    <w:rsid w:val="00130023"/>
    <w:rsid w:val="00130134"/>
    <w:rsid w:val="0013026B"/>
    <w:rsid w:val="001302AC"/>
    <w:rsid w:val="00130332"/>
    <w:rsid w:val="001304FD"/>
    <w:rsid w:val="00130664"/>
    <w:rsid w:val="00130885"/>
    <w:rsid w:val="00130BBB"/>
    <w:rsid w:val="00130E80"/>
    <w:rsid w:val="00130F92"/>
    <w:rsid w:val="00130FF8"/>
    <w:rsid w:val="00130FF9"/>
    <w:rsid w:val="0013108C"/>
    <w:rsid w:val="001313AB"/>
    <w:rsid w:val="001315C0"/>
    <w:rsid w:val="00131769"/>
    <w:rsid w:val="00131E63"/>
    <w:rsid w:val="00131F86"/>
    <w:rsid w:val="00132047"/>
    <w:rsid w:val="0013229C"/>
    <w:rsid w:val="00132568"/>
    <w:rsid w:val="001326DD"/>
    <w:rsid w:val="001327D9"/>
    <w:rsid w:val="001328B6"/>
    <w:rsid w:val="001328D3"/>
    <w:rsid w:val="00132C4A"/>
    <w:rsid w:val="00132CDA"/>
    <w:rsid w:val="00133116"/>
    <w:rsid w:val="0013322F"/>
    <w:rsid w:val="0013337D"/>
    <w:rsid w:val="00133553"/>
    <w:rsid w:val="0013362A"/>
    <w:rsid w:val="00133826"/>
    <w:rsid w:val="001339B4"/>
    <w:rsid w:val="00133A48"/>
    <w:rsid w:val="00133A4C"/>
    <w:rsid w:val="00133BB1"/>
    <w:rsid w:val="00133F31"/>
    <w:rsid w:val="00134258"/>
    <w:rsid w:val="00134365"/>
    <w:rsid w:val="001343E1"/>
    <w:rsid w:val="001343F8"/>
    <w:rsid w:val="001343FF"/>
    <w:rsid w:val="001344D4"/>
    <w:rsid w:val="001344DD"/>
    <w:rsid w:val="00134556"/>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0A"/>
    <w:rsid w:val="001359A3"/>
    <w:rsid w:val="00135AF3"/>
    <w:rsid w:val="00135CA6"/>
    <w:rsid w:val="00135CCB"/>
    <w:rsid w:val="00135EF2"/>
    <w:rsid w:val="00135FF8"/>
    <w:rsid w:val="00136461"/>
    <w:rsid w:val="0013647A"/>
    <w:rsid w:val="001366C9"/>
    <w:rsid w:val="001366D5"/>
    <w:rsid w:val="00136750"/>
    <w:rsid w:val="001367C9"/>
    <w:rsid w:val="00136950"/>
    <w:rsid w:val="00136C78"/>
    <w:rsid w:val="00136EB8"/>
    <w:rsid w:val="00137351"/>
    <w:rsid w:val="001377CB"/>
    <w:rsid w:val="00137A7E"/>
    <w:rsid w:val="00137B04"/>
    <w:rsid w:val="00137C39"/>
    <w:rsid w:val="00137DBE"/>
    <w:rsid w:val="001400A2"/>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CB8"/>
    <w:rsid w:val="00141F4B"/>
    <w:rsid w:val="00141FAB"/>
    <w:rsid w:val="0014201F"/>
    <w:rsid w:val="001420F3"/>
    <w:rsid w:val="001426B3"/>
    <w:rsid w:val="00142820"/>
    <w:rsid w:val="00142822"/>
    <w:rsid w:val="00142972"/>
    <w:rsid w:val="001429F8"/>
    <w:rsid w:val="00142A29"/>
    <w:rsid w:val="00142A4A"/>
    <w:rsid w:val="00142CC4"/>
    <w:rsid w:val="00142E2F"/>
    <w:rsid w:val="001432CD"/>
    <w:rsid w:val="00143339"/>
    <w:rsid w:val="001435C8"/>
    <w:rsid w:val="0014377F"/>
    <w:rsid w:val="0014390F"/>
    <w:rsid w:val="0014392C"/>
    <w:rsid w:val="00143A7C"/>
    <w:rsid w:val="00143B59"/>
    <w:rsid w:val="00143BA2"/>
    <w:rsid w:val="00143DF3"/>
    <w:rsid w:val="0014442D"/>
    <w:rsid w:val="001444F2"/>
    <w:rsid w:val="00144547"/>
    <w:rsid w:val="001445D3"/>
    <w:rsid w:val="001446F2"/>
    <w:rsid w:val="001447D3"/>
    <w:rsid w:val="0014491A"/>
    <w:rsid w:val="00144958"/>
    <w:rsid w:val="00144A96"/>
    <w:rsid w:val="00144B01"/>
    <w:rsid w:val="00144C91"/>
    <w:rsid w:val="00144CAD"/>
    <w:rsid w:val="0014507A"/>
    <w:rsid w:val="0014546D"/>
    <w:rsid w:val="00145511"/>
    <w:rsid w:val="00145796"/>
    <w:rsid w:val="00145BCB"/>
    <w:rsid w:val="00145C50"/>
    <w:rsid w:val="00145C6B"/>
    <w:rsid w:val="00145CCB"/>
    <w:rsid w:val="00145D43"/>
    <w:rsid w:val="00145F97"/>
    <w:rsid w:val="00146015"/>
    <w:rsid w:val="0014623C"/>
    <w:rsid w:val="001464A7"/>
    <w:rsid w:val="0014699E"/>
    <w:rsid w:val="00146D6C"/>
    <w:rsid w:val="00146E6C"/>
    <w:rsid w:val="00147062"/>
    <w:rsid w:val="00147063"/>
    <w:rsid w:val="00147155"/>
    <w:rsid w:val="00147164"/>
    <w:rsid w:val="00147433"/>
    <w:rsid w:val="0014770F"/>
    <w:rsid w:val="00147840"/>
    <w:rsid w:val="001478D4"/>
    <w:rsid w:val="00147B44"/>
    <w:rsid w:val="00147D84"/>
    <w:rsid w:val="00147DFB"/>
    <w:rsid w:val="00147E05"/>
    <w:rsid w:val="00147E07"/>
    <w:rsid w:val="00150398"/>
    <w:rsid w:val="001505AA"/>
    <w:rsid w:val="001505F5"/>
    <w:rsid w:val="001507BD"/>
    <w:rsid w:val="00150860"/>
    <w:rsid w:val="00150A62"/>
    <w:rsid w:val="00150B0A"/>
    <w:rsid w:val="00150B30"/>
    <w:rsid w:val="00150BF6"/>
    <w:rsid w:val="00150C85"/>
    <w:rsid w:val="00150E6C"/>
    <w:rsid w:val="001511BB"/>
    <w:rsid w:val="00151284"/>
    <w:rsid w:val="0015137E"/>
    <w:rsid w:val="00151517"/>
    <w:rsid w:val="00151543"/>
    <w:rsid w:val="00151579"/>
    <w:rsid w:val="0015159D"/>
    <w:rsid w:val="0015161F"/>
    <w:rsid w:val="00151665"/>
    <w:rsid w:val="001516A0"/>
    <w:rsid w:val="00151B1D"/>
    <w:rsid w:val="00151B26"/>
    <w:rsid w:val="00151DBC"/>
    <w:rsid w:val="00151EE2"/>
    <w:rsid w:val="00151F13"/>
    <w:rsid w:val="00152150"/>
    <w:rsid w:val="00152170"/>
    <w:rsid w:val="00152187"/>
    <w:rsid w:val="00152210"/>
    <w:rsid w:val="0015229B"/>
    <w:rsid w:val="00152943"/>
    <w:rsid w:val="001529D3"/>
    <w:rsid w:val="00152BEE"/>
    <w:rsid w:val="00152C39"/>
    <w:rsid w:val="00152E90"/>
    <w:rsid w:val="00152F15"/>
    <w:rsid w:val="00152F2C"/>
    <w:rsid w:val="00152FDA"/>
    <w:rsid w:val="00152FF9"/>
    <w:rsid w:val="0015317C"/>
    <w:rsid w:val="001531CE"/>
    <w:rsid w:val="0015323C"/>
    <w:rsid w:val="00153304"/>
    <w:rsid w:val="00153762"/>
    <w:rsid w:val="00153765"/>
    <w:rsid w:val="001537F3"/>
    <w:rsid w:val="00153FC0"/>
    <w:rsid w:val="00154442"/>
    <w:rsid w:val="00154A83"/>
    <w:rsid w:val="00154C07"/>
    <w:rsid w:val="00154D51"/>
    <w:rsid w:val="00154DAA"/>
    <w:rsid w:val="00154EDC"/>
    <w:rsid w:val="00154EDE"/>
    <w:rsid w:val="00155116"/>
    <w:rsid w:val="00155565"/>
    <w:rsid w:val="001555F0"/>
    <w:rsid w:val="001557EE"/>
    <w:rsid w:val="00155926"/>
    <w:rsid w:val="001559BE"/>
    <w:rsid w:val="00155B21"/>
    <w:rsid w:val="00155B49"/>
    <w:rsid w:val="00155BCD"/>
    <w:rsid w:val="00155DB0"/>
    <w:rsid w:val="0015629E"/>
    <w:rsid w:val="001562B4"/>
    <w:rsid w:val="0015639A"/>
    <w:rsid w:val="001563B5"/>
    <w:rsid w:val="001564B6"/>
    <w:rsid w:val="001566B9"/>
    <w:rsid w:val="001567EA"/>
    <w:rsid w:val="00156881"/>
    <w:rsid w:val="001568D7"/>
    <w:rsid w:val="00156999"/>
    <w:rsid w:val="00156B06"/>
    <w:rsid w:val="00156B87"/>
    <w:rsid w:val="00156BFE"/>
    <w:rsid w:val="00156D57"/>
    <w:rsid w:val="00156D68"/>
    <w:rsid w:val="00156E35"/>
    <w:rsid w:val="00156EA7"/>
    <w:rsid w:val="00157052"/>
    <w:rsid w:val="00157074"/>
    <w:rsid w:val="00157093"/>
    <w:rsid w:val="0015713D"/>
    <w:rsid w:val="00157247"/>
    <w:rsid w:val="001572CB"/>
    <w:rsid w:val="00157342"/>
    <w:rsid w:val="001575C5"/>
    <w:rsid w:val="00157753"/>
    <w:rsid w:val="001577E5"/>
    <w:rsid w:val="00157BBF"/>
    <w:rsid w:val="00157BDE"/>
    <w:rsid w:val="00157E21"/>
    <w:rsid w:val="00157F0D"/>
    <w:rsid w:val="00160378"/>
    <w:rsid w:val="00160486"/>
    <w:rsid w:val="001605A7"/>
    <w:rsid w:val="0016078D"/>
    <w:rsid w:val="00160EFA"/>
    <w:rsid w:val="00161128"/>
    <w:rsid w:val="00161155"/>
    <w:rsid w:val="0016132C"/>
    <w:rsid w:val="00161364"/>
    <w:rsid w:val="001614D0"/>
    <w:rsid w:val="00161686"/>
    <w:rsid w:val="0016188A"/>
    <w:rsid w:val="00161943"/>
    <w:rsid w:val="00161A41"/>
    <w:rsid w:val="00161AE1"/>
    <w:rsid w:val="00161C8B"/>
    <w:rsid w:val="00161CE8"/>
    <w:rsid w:val="00161DA0"/>
    <w:rsid w:val="00161DD7"/>
    <w:rsid w:val="00161EC9"/>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53"/>
    <w:rsid w:val="00163E8A"/>
    <w:rsid w:val="00163ECB"/>
    <w:rsid w:val="00163F83"/>
    <w:rsid w:val="00163FA6"/>
    <w:rsid w:val="001641D3"/>
    <w:rsid w:val="001642A1"/>
    <w:rsid w:val="001642AA"/>
    <w:rsid w:val="001642F2"/>
    <w:rsid w:val="0016459E"/>
    <w:rsid w:val="0016476D"/>
    <w:rsid w:val="00164887"/>
    <w:rsid w:val="001648CF"/>
    <w:rsid w:val="00164914"/>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11D"/>
    <w:rsid w:val="0016631A"/>
    <w:rsid w:val="001665A9"/>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ACC"/>
    <w:rsid w:val="00167B04"/>
    <w:rsid w:val="00167D87"/>
    <w:rsid w:val="00167DA8"/>
    <w:rsid w:val="00167F58"/>
    <w:rsid w:val="00167F5A"/>
    <w:rsid w:val="001700A2"/>
    <w:rsid w:val="001700B5"/>
    <w:rsid w:val="00170129"/>
    <w:rsid w:val="00170130"/>
    <w:rsid w:val="0017033E"/>
    <w:rsid w:val="001703C0"/>
    <w:rsid w:val="001703F9"/>
    <w:rsid w:val="0017056B"/>
    <w:rsid w:val="00170598"/>
    <w:rsid w:val="00170B96"/>
    <w:rsid w:val="00170BD2"/>
    <w:rsid w:val="00170E5A"/>
    <w:rsid w:val="00170EA6"/>
    <w:rsid w:val="00171005"/>
    <w:rsid w:val="0017104E"/>
    <w:rsid w:val="001711A4"/>
    <w:rsid w:val="0017131C"/>
    <w:rsid w:val="0017138B"/>
    <w:rsid w:val="0017139A"/>
    <w:rsid w:val="001713C7"/>
    <w:rsid w:val="00171431"/>
    <w:rsid w:val="00171599"/>
    <w:rsid w:val="0017167A"/>
    <w:rsid w:val="00171736"/>
    <w:rsid w:val="001717B6"/>
    <w:rsid w:val="00171A5A"/>
    <w:rsid w:val="00171B41"/>
    <w:rsid w:val="00171C2C"/>
    <w:rsid w:val="00171D30"/>
    <w:rsid w:val="00171EB6"/>
    <w:rsid w:val="00172069"/>
    <w:rsid w:val="0017212C"/>
    <w:rsid w:val="00172390"/>
    <w:rsid w:val="001723F8"/>
    <w:rsid w:val="001724D3"/>
    <w:rsid w:val="00172531"/>
    <w:rsid w:val="001726AA"/>
    <w:rsid w:val="001728D1"/>
    <w:rsid w:val="00172995"/>
    <w:rsid w:val="00172A72"/>
    <w:rsid w:val="00172CDA"/>
    <w:rsid w:val="00172D87"/>
    <w:rsid w:val="00173002"/>
    <w:rsid w:val="001733FF"/>
    <w:rsid w:val="0017341C"/>
    <w:rsid w:val="00173438"/>
    <w:rsid w:val="001735BF"/>
    <w:rsid w:val="001738EC"/>
    <w:rsid w:val="00173A27"/>
    <w:rsid w:val="00173B53"/>
    <w:rsid w:val="00173C24"/>
    <w:rsid w:val="00173D55"/>
    <w:rsid w:val="00173DA7"/>
    <w:rsid w:val="00173F31"/>
    <w:rsid w:val="00173F34"/>
    <w:rsid w:val="00173F70"/>
    <w:rsid w:val="001742FF"/>
    <w:rsid w:val="00174575"/>
    <w:rsid w:val="00174581"/>
    <w:rsid w:val="001745E8"/>
    <w:rsid w:val="001745F4"/>
    <w:rsid w:val="0017478B"/>
    <w:rsid w:val="001747AF"/>
    <w:rsid w:val="0017492E"/>
    <w:rsid w:val="00174A29"/>
    <w:rsid w:val="00174B25"/>
    <w:rsid w:val="00174C49"/>
    <w:rsid w:val="00174D5A"/>
    <w:rsid w:val="00174EC3"/>
    <w:rsid w:val="00174F1C"/>
    <w:rsid w:val="00175177"/>
    <w:rsid w:val="001751D5"/>
    <w:rsid w:val="001757A5"/>
    <w:rsid w:val="00175B9C"/>
    <w:rsid w:val="00175C0A"/>
    <w:rsid w:val="00175DC3"/>
    <w:rsid w:val="00175DF9"/>
    <w:rsid w:val="00175F5C"/>
    <w:rsid w:val="00175FE2"/>
    <w:rsid w:val="0017606B"/>
    <w:rsid w:val="00176169"/>
    <w:rsid w:val="00176237"/>
    <w:rsid w:val="00176822"/>
    <w:rsid w:val="00176940"/>
    <w:rsid w:val="0017697F"/>
    <w:rsid w:val="001769BB"/>
    <w:rsid w:val="00176B4C"/>
    <w:rsid w:val="00176F3C"/>
    <w:rsid w:val="001770B0"/>
    <w:rsid w:val="00177213"/>
    <w:rsid w:val="0017759A"/>
    <w:rsid w:val="0017762A"/>
    <w:rsid w:val="00177638"/>
    <w:rsid w:val="00177720"/>
    <w:rsid w:val="00177749"/>
    <w:rsid w:val="00177907"/>
    <w:rsid w:val="00177987"/>
    <w:rsid w:val="00177A0F"/>
    <w:rsid w:val="00177A6B"/>
    <w:rsid w:val="00177B6D"/>
    <w:rsid w:val="00177C04"/>
    <w:rsid w:val="00177C91"/>
    <w:rsid w:val="00177D71"/>
    <w:rsid w:val="00180148"/>
    <w:rsid w:val="00180162"/>
    <w:rsid w:val="001803EA"/>
    <w:rsid w:val="00180561"/>
    <w:rsid w:val="00180768"/>
    <w:rsid w:val="001807A8"/>
    <w:rsid w:val="0018094D"/>
    <w:rsid w:val="001809C4"/>
    <w:rsid w:val="00180A29"/>
    <w:rsid w:val="00180B2C"/>
    <w:rsid w:val="00180C0E"/>
    <w:rsid w:val="00180E86"/>
    <w:rsid w:val="001810C6"/>
    <w:rsid w:val="001810DE"/>
    <w:rsid w:val="0018117D"/>
    <w:rsid w:val="0018119E"/>
    <w:rsid w:val="00181382"/>
    <w:rsid w:val="001815D0"/>
    <w:rsid w:val="001816B5"/>
    <w:rsid w:val="001816E5"/>
    <w:rsid w:val="001817AF"/>
    <w:rsid w:val="001818D1"/>
    <w:rsid w:val="00181A1D"/>
    <w:rsid w:val="00181A3D"/>
    <w:rsid w:val="00181FE8"/>
    <w:rsid w:val="00182016"/>
    <w:rsid w:val="0018202B"/>
    <w:rsid w:val="0018213D"/>
    <w:rsid w:val="001822C9"/>
    <w:rsid w:val="001823B1"/>
    <w:rsid w:val="0018262B"/>
    <w:rsid w:val="0018266F"/>
    <w:rsid w:val="001826FF"/>
    <w:rsid w:val="00182765"/>
    <w:rsid w:val="0018284B"/>
    <w:rsid w:val="0018289C"/>
    <w:rsid w:val="001828EE"/>
    <w:rsid w:val="00182AB5"/>
    <w:rsid w:val="00182E9C"/>
    <w:rsid w:val="00182EDD"/>
    <w:rsid w:val="00182EE1"/>
    <w:rsid w:val="00182F9A"/>
    <w:rsid w:val="0018334B"/>
    <w:rsid w:val="0018339C"/>
    <w:rsid w:val="00183673"/>
    <w:rsid w:val="00183723"/>
    <w:rsid w:val="0018391E"/>
    <w:rsid w:val="00183A78"/>
    <w:rsid w:val="00183C0E"/>
    <w:rsid w:val="00183D4C"/>
    <w:rsid w:val="00183DA6"/>
    <w:rsid w:val="00183E9A"/>
    <w:rsid w:val="00183EA7"/>
    <w:rsid w:val="00183F36"/>
    <w:rsid w:val="00183FBD"/>
    <w:rsid w:val="0018411F"/>
    <w:rsid w:val="001843AD"/>
    <w:rsid w:val="001843F3"/>
    <w:rsid w:val="00184559"/>
    <w:rsid w:val="00184848"/>
    <w:rsid w:val="00184A96"/>
    <w:rsid w:val="0018518E"/>
    <w:rsid w:val="001852F6"/>
    <w:rsid w:val="00185373"/>
    <w:rsid w:val="001853DB"/>
    <w:rsid w:val="00185442"/>
    <w:rsid w:val="00185825"/>
    <w:rsid w:val="001859FC"/>
    <w:rsid w:val="00185A24"/>
    <w:rsid w:val="00185A76"/>
    <w:rsid w:val="00185B81"/>
    <w:rsid w:val="00185C1B"/>
    <w:rsid w:val="00185C7A"/>
    <w:rsid w:val="00185CE4"/>
    <w:rsid w:val="00185D8F"/>
    <w:rsid w:val="00185DE7"/>
    <w:rsid w:val="00185ECE"/>
    <w:rsid w:val="001863A2"/>
    <w:rsid w:val="00186530"/>
    <w:rsid w:val="00186570"/>
    <w:rsid w:val="0018684E"/>
    <w:rsid w:val="0018697C"/>
    <w:rsid w:val="00186A1B"/>
    <w:rsid w:val="00186B32"/>
    <w:rsid w:val="00186C36"/>
    <w:rsid w:val="001875A6"/>
    <w:rsid w:val="001875CB"/>
    <w:rsid w:val="00187655"/>
    <w:rsid w:val="001876BE"/>
    <w:rsid w:val="0018776E"/>
    <w:rsid w:val="00187887"/>
    <w:rsid w:val="00187E45"/>
    <w:rsid w:val="00187E7F"/>
    <w:rsid w:val="00187EE1"/>
    <w:rsid w:val="00187FBE"/>
    <w:rsid w:val="00187FCD"/>
    <w:rsid w:val="001900F5"/>
    <w:rsid w:val="00190237"/>
    <w:rsid w:val="0019027C"/>
    <w:rsid w:val="001902C3"/>
    <w:rsid w:val="0019053A"/>
    <w:rsid w:val="00190624"/>
    <w:rsid w:val="001908AA"/>
    <w:rsid w:val="001908F4"/>
    <w:rsid w:val="00190946"/>
    <w:rsid w:val="00190AB6"/>
    <w:rsid w:val="00190C68"/>
    <w:rsid w:val="00190CD8"/>
    <w:rsid w:val="00190F6E"/>
    <w:rsid w:val="001912FD"/>
    <w:rsid w:val="0019138D"/>
    <w:rsid w:val="001913B7"/>
    <w:rsid w:val="001913F6"/>
    <w:rsid w:val="0019141E"/>
    <w:rsid w:val="00191560"/>
    <w:rsid w:val="00191755"/>
    <w:rsid w:val="001918F1"/>
    <w:rsid w:val="0019192A"/>
    <w:rsid w:val="00191941"/>
    <w:rsid w:val="00191AF1"/>
    <w:rsid w:val="00191BE5"/>
    <w:rsid w:val="00191CE4"/>
    <w:rsid w:val="00191D3E"/>
    <w:rsid w:val="00191DB3"/>
    <w:rsid w:val="00191E4D"/>
    <w:rsid w:val="00191F6B"/>
    <w:rsid w:val="0019217E"/>
    <w:rsid w:val="001922C1"/>
    <w:rsid w:val="00192419"/>
    <w:rsid w:val="0019252C"/>
    <w:rsid w:val="00192696"/>
    <w:rsid w:val="0019278D"/>
    <w:rsid w:val="00192967"/>
    <w:rsid w:val="00192A11"/>
    <w:rsid w:val="00192B5A"/>
    <w:rsid w:val="00192B72"/>
    <w:rsid w:val="00192C62"/>
    <w:rsid w:val="00192FB4"/>
    <w:rsid w:val="0019304D"/>
    <w:rsid w:val="0019310E"/>
    <w:rsid w:val="001931F6"/>
    <w:rsid w:val="00193270"/>
    <w:rsid w:val="00193357"/>
    <w:rsid w:val="0019335E"/>
    <w:rsid w:val="001936E1"/>
    <w:rsid w:val="00193794"/>
    <w:rsid w:val="001937F8"/>
    <w:rsid w:val="00193872"/>
    <w:rsid w:val="001938ED"/>
    <w:rsid w:val="00193B00"/>
    <w:rsid w:val="00193BE4"/>
    <w:rsid w:val="00194090"/>
    <w:rsid w:val="001940B4"/>
    <w:rsid w:val="00194223"/>
    <w:rsid w:val="00194565"/>
    <w:rsid w:val="00194580"/>
    <w:rsid w:val="001945AC"/>
    <w:rsid w:val="001945EC"/>
    <w:rsid w:val="00194722"/>
    <w:rsid w:val="001947A8"/>
    <w:rsid w:val="001947B5"/>
    <w:rsid w:val="00194BFD"/>
    <w:rsid w:val="00194CF9"/>
    <w:rsid w:val="00194D24"/>
    <w:rsid w:val="00194D96"/>
    <w:rsid w:val="00194E63"/>
    <w:rsid w:val="00194F7D"/>
    <w:rsid w:val="00194F96"/>
    <w:rsid w:val="00194F9B"/>
    <w:rsid w:val="0019543D"/>
    <w:rsid w:val="0019544B"/>
    <w:rsid w:val="001954BE"/>
    <w:rsid w:val="001955B0"/>
    <w:rsid w:val="00195630"/>
    <w:rsid w:val="001957AD"/>
    <w:rsid w:val="00195954"/>
    <w:rsid w:val="0019596B"/>
    <w:rsid w:val="00195A4B"/>
    <w:rsid w:val="00195E0C"/>
    <w:rsid w:val="00195F66"/>
    <w:rsid w:val="001960EF"/>
    <w:rsid w:val="001963E2"/>
    <w:rsid w:val="00196405"/>
    <w:rsid w:val="001965FA"/>
    <w:rsid w:val="00196697"/>
    <w:rsid w:val="001967C4"/>
    <w:rsid w:val="00196BDB"/>
    <w:rsid w:val="00196C57"/>
    <w:rsid w:val="00196D9C"/>
    <w:rsid w:val="00196F0E"/>
    <w:rsid w:val="00197052"/>
    <w:rsid w:val="001971AD"/>
    <w:rsid w:val="00197234"/>
    <w:rsid w:val="0019741F"/>
    <w:rsid w:val="00197455"/>
    <w:rsid w:val="00197465"/>
    <w:rsid w:val="00197AC7"/>
    <w:rsid w:val="00197AE5"/>
    <w:rsid w:val="00197C33"/>
    <w:rsid w:val="00197CE7"/>
    <w:rsid w:val="00197CEE"/>
    <w:rsid w:val="001A0377"/>
    <w:rsid w:val="001A03DF"/>
    <w:rsid w:val="001A072D"/>
    <w:rsid w:val="001A07EA"/>
    <w:rsid w:val="001A0ABC"/>
    <w:rsid w:val="001A0CC4"/>
    <w:rsid w:val="001A0D54"/>
    <w:rsid w:val="001A0D84"/>
    <w:rsid w:val="001A0D8A"/>
    <w:rsid w:val="001A1081"/>
    <w:rsid w:val="001A1451"/>
    <w:rsid w:val="001A1569"/>
    <w:rsid w:val="001A1666"/>
    <w:rsid w:val="001A1891"/>
    <w:rsid w:val="001A1A04"/>
    <w:rsid w:val="001A1A30"/>
    <w:rsid w:val="001A1B43"/>
    <w:rsid w:val="001A1BD1"/>
    <w:rsid w:val="001A1C38"/>
    <w:rsid w:val="001A1D2E"/>
    <w:rsid w:val="001A1E13"/>
    <w:rsid w:val="001A1EBE"/>
    <w:rsid w:val="001A1EED"/>
    <w:rsid w:val="001A222F"/>
    <w:rsid w:val="001A259D"/>
    <w:rsid w:val="001A26A6"/>
    <w:rsid w:val="001A29C5"/>
    <w:rsid w:val="001A2B57"/>
    <w:rsid w:val="001A2C1C"/>
    <w:rsid w:val="001A3006"/>
    <w:rsid w:val="001A3287"/>
    <w:rsid w:val="001A32D2"/>
    <w:rsid w:val="001A32F8"/>
    <w:rsid w:val="001A34C8"/>
    <w:rsid w:val="001A35E6"/>
    <w:rsid w:val="001A37D5"/>
    <w:rsid w:val="001A3899"/>
    <w:rsid w:val="001A3A34"/>
    <w:rsid w:val="001A3C8D"/>
    <w:rsid w:val="001A3CF6"/>
    <w:rsid w:val="001A3E41"/>
    <w:rsid w:val="001A406C"/>
    <w:rsid w:val="001A409E"/>
    <w:rsid w:val="001A40C7"/>
    <w:rsid w:val="001A4460"/>
    <w:rsid w:val="001A4481"/>
    <w:rsid w:val="001A44E9"/>
    <w:rsid w:val="001A4696"/>
    <w:rsid w:val="001A4748"/>
    <w:rsid w:val="001A48D2"/>
    <w:rsid w:val="001A4B45"/>
    <w:rsid w:val="001A4E61"/>
    <w:rsid w:val="001A4F0C"/>
    <w:rsid w:val="001A4FBC"/>
    <w:rsid w:val="001A54F8"/>
    <w:rsid w:val="001A55A5"/>
    <w:rsid w:val="001A56A9"/>
    <w:rsid w:val="001A56B1"/>
    <w:rsid w:val="001A5731"/>
    <w:rsid w:val="001A57FC"/>
    <w:rsid w:val="001A5917"/>
    <w:rsid w:val="001A59DA"/>
    <w:rsid w:val="001A5B1B"/>
    <w:rsid w:val="001A5C66"/>
    <w:rsid w:val="001A5E00"/>
    <w:rsid w:val="001A5E45"/>
    <w:rsid w:val="001A60DE"/>
    <w:rsid w:val="001A60E9"/>
    <w:rsid w:val="001A615C"/>
    <w:rsid w:val="001A6180"/>
    <w:rsid w:val="001A62EB"/>
    <w:rsid w:val="001A63EB"/>
    <w:rsid w:val="001A644D"/>
    <w:rsid w:val="001A649F"/>
    <w:rsid w:val="001A66C7"/>
    <w:rsid w:val="001A66D2"/>
    <w:rsid w:val="001A66EB"/>
    <w:rsid w:val="001A66F9"/>
    <w:rsid w:val="001A6777"/>
    <w:rsid w:val="001A6909"/>
    <w:rsid w:val="001A6AE9"/>
    <w:rsid w:val="001A6AF4"/>
    <w:rsid w:val="001A6BA3"/>
    <w:rsid w:val="001A6E76"/>
    <w:rsid w:val="001A6EA4"/>
    <w:rsid w:val="001A7693"/>
    <w:rsid w:val="001A77E8"/>
    <w:rsid w:val="001A78B5"/>
    <w:rsid w:val="001A78E7"/>
    <w:rsid w:val="001A7927"/>
    <w:rsid w:val="001A799A"/>
    <w:rsid w:val="001A7A5A"/>
    <w:rsid w:val="001A7ABD"/>
    <w:rsid w:val="001A7B1E"/>
    <w:rsid w:val="001A7BE6"/>
    <w:rsid w:val="001A7C5D"/>
    <w:rsid w:val="001A7E4F"/>
    <w:rsid w:val="001B00C6"/>
    <w:rsid w:val="001B0148"/>
    <w:rsid w:val="001B018B"/>
    <w:rsid w:val="001B03F3"/>
    <w:rsid w:val="001B0476"/>
    <w:rsid w:val="001B04C6"/>
    <w:rsid w:val="001B04DA"/>
    <w:rsid w:val="001B050C"/>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5DD"/>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3E7"/>
    <w:rsid w:val="001B3443"/>
    <w:rsid w:val="001B34DC"/>
    <w:rsid w:val="001B35E8"/>
    <w:rsid w:val="001B382E"/>
    <w:rsid w:val="001B3A06"/>
    <w:rsid w:val="001B3D54"/>
    <w:rsid w:val="001B3D74"/>
    <w:rsid w:val="001B3E88"/>
    <w:rsid w:val="001B3E8C"/>
    <w:rsid w:val="001B3E8F"/>
    <w:rsid w:val="001B4363"/>
    <w:rsid w:val="001B474A"/>
    <w:rsid w:val="001B47ED"/>
    <w:rsid w:val="001B493F"/>
    <w:rsid w:val="001B4966"/>
    <w:rsid w:val="001B4B46"/>
    <w:rsid w:val="001B4CA1"/>
    <w:rsid w:val="001B4D37"/>
    <w:rsid w:val="001B4DD6"/>
    <w:rsid w:val="001B4E42"/>
    <w:rsid w:val="001B4E9B"/>
    <w:rsid w:val="001B4F1D"/>
    <w:rsid w:val="001B4FB5"/>
    <w:rsid w:val="001B5085"/>
    <w:rsid w:val="001B50D4"/>
    <w:rsid w:val="001B50EA"/>
    <w:rsid w:val="001B513D"/>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5D7E"/>
    <w:rsid w:val="001B5F8F"/>
    <w:rsid w:val="001B6001"/>
    <w:rsid w:val="001B63EA"/>
    <w:rsid w:val="001B6431"/>
    <w:rsid w:val="001B6499"/>
    <w:rsid w:val="001B66E0"/>
    <w:rsid w:val="001B6712"/>
    <w:rsid w:val="001B6881"/>
    <w:rsid w:val="001B68C1"/>
    <w:rsid w:val="001B6909"/>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E96"/>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47"/>
    <w:rsid w:val="001C1382"/>
    <w:rsid w:val="001C1586"/>
    <w:rsid w:val="001C17D0"/>
    <w:rsid w:val="001C187D"/>
    <w:rsid w:val="001C197E"/>
    <w:rsid w:val="001C1A7C"/>
    <w:rsid w:val="001C1BC2"/>
    <w:rsid w:val="001C1D37"/>
    <w:rsid w:val="001C1D55"/>
    <w:rsid w:val="001C1DEE"/>
    <w:rsid w:val="001C2239"/>
    <w:rsid w:val="001C2255"/>
    <w:rsid w:val="001C244A"/>
    <w:rsid w:val="001C2599"/>
    <w:rsid w:val="001C25E9"/>
    <w:rsid w:val="001C2833"/>
    <w:rsid w:val="001C29C1"/>
    <w:rsid w:val="001C2A86"/>
    <w:rsid w:val="001C2D4D"/>
    <w:rsid w:val="001C32E0"/>
    <w:rsid w:val="001C36A4"/>
    <w:rsid w:val="001C36EA"/>
    <w:rsid w:val="001C36F9"/>
    <w:rsid w:val="001C38D9"/>
    <w:rsid w:val="001C3966"/>
    <w:rsid w:val="001C3B9C"/>
    <w:rsid w:val="001C3BE6"/>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2B"/>
    <w:rsid w:val="001C583F"/>
    <w:rsid w:val="001C5BFE"/>
    <w:rsid w:val="001C5CF0"/>
    <w:rsid w:val="001C5D27"/>
    <w:rsid w:val="001C5DCF"/>
    <w:rsid w:val="001C64D1"/>
    <w:rsid w:val="001C657C"/>
    <w:rsid w:val="001C6672"/>
    <w:rsid w:val="001C66A0"/>
    <w:rsid w:val="001C678D"/>
    <w:rsid w:val="001C69B1"/>
    <w:rsid w:val="001C6C91"/>
    <w:rsid w:val="001C7131"/>
    <w:rsid w:val="001C763D"/>
    <w:rsid w:val="001C77A0"/>
    <w:rsid w:val="001C7D53"/>
    <w:rsid w:val="001C7FBA"/>
    <w:rsid w:val="001D0013"/>
    <w:rsid w:val="001D01F3"/>
    <w:rsid w:val="001D03CC"/>
    <w:rsid w:val="001D044B"/>
    <w:rsid w:val="001D05CA"/>
    <w:rsid w:val="001D0618"/>
    <w:rsid w:val="001D064D"/>
    <w:rsid w:val="001D0848"/>
    <w:rsid w:val="001D0A03"/>
    <w:rsid w:val="001D0C74"/>
    <w:rsid w:val="001D0E59"/>
    <w:rsid w:val="001D1153"/>
    <w:rsid w:val="001D140A"/>
    <w:rsid w:val="001D14C3"/>
    <w:rsid w:val="001D14CC"/>
    <w:rsid w:val="001D14D6"/>
    <w:rsid w:val="001D163E"/>
    <w:rsid w:val="001D1B37"/>
    <w:rsid w:val="001D1B56"/>
    <w:rsid w:val="001D1DE1"/>
    <w:rsid w:val="001D1DE2"/>
    <w:rsid w:val="001D1DF3"/>
    <w:rsid w:val="001D1F84"/>
    <w:rsid w:val="001D202F"/>
    <w:rsid w:val="001D224D"/>
    <w:rsid w:val="001D24C7"/>
    <w:rsid w:val="001D2936"/>
    <w:rsid w:val="001D293D"/>
    <w:rsid w:val="001D2954"/>
    <w:rsid w:val="001D2AFC"/>
    <w:rsid w:val="001D2AFD"/>
    <w:rsid w:val="001D2B12"/>
    <w:rsid w:val="001D2CF7"/>
    <w:rsid w:val="001D2E0D"/>
    <w:rsid w:val="001D2E90"/>
    <w:rsid w:val="001D3140"/>
    <w:rsid w:val="001D3151"/>
    <w:rsid w:val="001D31A9"/>
    <w:rsid w:val="001D3274"/>
    <w:rsid w:val="001D334A"/>
    <w:rsid w:val="001D35F2"/>
    <w:rsid w:val="001D368B"/>
    <w:rsid w:val="001D392D"/>
    <w:rsid w:val="001D3ABA"/>
    <w:rsid w:val="001D3E39"/>
    <w:rsid w:val="001D3E63"/>
    <w:rsid w:val="001D3F0F"/>
    <w:rsid w:val="001D4203"/>
    <w:rsid w:val="001D4525"/>
    <w:rsid w:val="001D4679"/>
    <w:rsid w:val="001D4800"/>
    <w:rsid w:val="001D4940"/>
    <w:rsid w:val="001D49FF"/>
    <w:rsid w:val="001D4B23"/>
    <w:rsid w:val="001D4C03"/>
    <w:rsid w:val="001D4CEB"/>
    <w:rsid w:val="001D4D76"/>
    <w:rsid w:val="001D4E37"/>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486"/>
    <w:rsid w:val="001D7842"/>
    <w:rsid w:val="001D7B27"/>
    <w:rsid w:val="001D7BAD"/>
    <w:rsid w:val="001D7DA1"/>
    <w:rsid w:val="001D7F15"/>
    <w:rsid w:val="001D7F2E"/>
    <w:rsid w:val="001E0682"/>
    <w:rsid w:val="001E078A"/>
    <w:rsid w:val="001E08C1"/>
    <w:rsid w:val="001E0915"/>
    <w:rsid w:val="001E09B1"/>
    <w:rsid w:val="001E0AC2"/>
    <w:rsid w:val="001E0B15"/>
    <w:rsid w:val="001E0C3B"/>
    <w:rsid w:val="001E0EB9"/>
    <w:rsid w:val="001E0F66"/>
    <w:rsid w:val="001E0FE3"/>
    <w:rsid w:val="001E103B"/>
    <w:rsid w:val="001E1121"/>
    <w:rsid w:val="001E1253"/>
    <w:rsid w:val="001E1509"/>
    <w:rsid w:val="001E1675"/>
    <w:rsid w:val="001E1679"/>
    <w:rsid w:val="001E16B7"/>
    <w:rsid w:val="001E1716"/>
    <w:rsid w:val="001E1736"/>
    <w:rsid w:val="001E1748"/>
    <w:rsid w:val="001E18EC"/>
    <w:rsid w:val="001E1D1C"/>
    <w:rsid w:val="001E1DD8"/>
    <w:rsid w:val="001E1F74"/>
    <w:rsid w:val="001E1F83"/>
    <w:rsid w:val="001E2122"/>
    <w:rsid w:val="001E21BF"/>
    <w:rsid w:val="001E24FD"/>
    <w:rsid w:val="001E25E0"/>
    <w:rsid w:val="001E260B"/>
    <w:rsid w:val="001E2734"/>
    <w:rsid w:val="001E2962"/>
    <w:rsid w:val="001E2BEF"/>
    <w:rsid w:val="001E2C04"/>
    <w:rsid w:val="001E2C6E"/>
    <w:rsid w:val="001E2C6F"/>
    <w:rsid w:val="001E2CDF"/>
    <w:rsid w:val="001E3034"/>
    <w:rsid w:val="001E312C"/>
    <w:rsid w:val="001E32D4"/>
    <w:rsid w:val="001E341A"/>
    <w:rsid w:val="001E3709"/>
    <w:rsid w:val="001E374A"/>
    <w:rsid w:val="001E375D"/>
    <w:rsid w:val="001E38AB"/>
    <w:rsid w:val="001E3D57"/>
    <w:rsid w:val="001E3DBC"/>
    <w:rsid w:val="001E3E4F"/>
    <w:rsid w:val="001E4157"/>
    <w:rsid w:val="001E41F3"/>
    <w:rsid w:val="001E4312"/>
    <w:rsid w:val="001E433B"/>
    <w:rsid w:val="001E4359"/>
    <w:rsid w:val="001E44DA"/>
    <w:rsid w:val="001E496F"/>
    <w:rsid w:val="001E4978"/>
    <w:rsid w:val="001E4D74"/>
    <w:rsid w:val="001E4E31"/>
    <w:rsid w:val="001E4E85"/>
    <w:rsid w:val="001E5169"/>
    <w:rsid w:val="001E531D"/>
    <w:rsid w:val="001E531E"/>
    <w:rsid w:val="001E5378"/>
    <w:rsid w:val="001E54B1"/>
    <w:rsid w:val="001E5501"/>
    <w:rsid w:val="001E575A"/>
    <w:rsid w:val="001E588E"/>
    <w:rsid w:val="001E5914"/>
    <w:rsid w:val="001E5EB2"/>
    <w:rsid w:val="001E5F0B"/>
    <w:rsid w:val="001E5FEE"/>
    <w:rsid w:val="001E6149"/>
    <w:rsid w:val="001E615B"/>
    <w:rsid w:val="001E61A3"/>
    <w:rsid w:val="001E6213"/>
    <w:rsid w:val="001E62FE"/>
    <w:rsid w:val="001E634B"/>
    <w:rsid w:val="001E6493"/>
    <w:rsid w:val="001E65BE"/>
    <w:rsid w:val="001E6929"/>
    <w:rsid w:val="001E6AEE"/>
    <w:rsid w:val="001E6B0B"/>
    <w:rsid w:val="001E6DB5"/>
    <w:rsid w:val="001E6DB8"/>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2B6"/>
    <w:rsid w:val="001F1383"/>
    <w:rsid w:val="001F176F"/>
    <w:rsid w:val="001F19C8"/>
    <w:rsid w:val="001F1BBB"/>
    <w:rsid w:val="001F1DE4"/>
    <w:rsid w:val="001F1DFE"/>
    <w:rsid w:val="001F1E4A"/>
    <w:rsid w:val="001F1EEB"/>
    <w:rsid w:val="001F2131"/>
    <w:rsid w:val="001F221C"/>
    <w:rsid w:val="001F22C8"/>
    <w:rsid w:val="001F2323"/>
    <w:rsid w:val="001F240B"/>
    <w:rsid w:val="001F2563"/>
    <w:rsid w:val="001F258E"/>
    <w:rsid w:val="001F277D"/>
    <w:rsid w:val="001F2871"/>
    <w:rsid w:val="001F28D9"/>
    <w:rsid w:val="001F2969"/>
    <w:rsid w:val="001F2AE0"/>
    <w:rsid w:val="001F2BF8"/>
    <w:rsid w:val="001F2C04"/>
    <w:rsid w:val="001F2D7A"/>
    <w:rsid w:val="001F30A5"/>
    <w:rsid w:val="001F32B8"/>
    <w:rsid w:val="001F332F"/>
    <w:rsid w:val="001F3A26"/>
    <w:rsid w:val="001F3B50"/>
    <w:rsid w:val="001F3B69"/>
    <w:rsid w:val="001F3BDB"/>
    <w:rsid w:val="001F3CFE"/>
    <w:rsid w:val="001F3D1E"/>
    <w:rsid w:val="001F3FC2"/>
    <w:rsid w:val="001F4056"/>
    <w:rsid w:val="001F406E"/>
    <w:rsid w:val="001F4261"/>
    <w:rsid w:val="001F4426"/>
    <w:rsid w:val="001F4559"/>
    <w:rsid w:val="001F455A"/>
    <w:rsid w:val="001F4715"/>
    <w:rsid w:val="001F482B"/>
    <w:rsid w:val="001F49CA"/>
    <w:rsid w:val="001F4D51"/>
    <w:rsid w:val="001F4D8A"/>
    <w:rsid w:val="001F4FBD"/>
    <w:rsid w:val="001F5111"/>
    <w:rsid w:val="001F5161"/>
    <w:rsid w:val="001F5304"/>
    <w:rsid w:val="001F549C"/>
    <w:rsid w:val="001F54E6"/>
    <w:rsid w:val="001F57C7"/>
    <w:rsid w:val="001F57E0"/>
    <w:rsid w:val="001F585A"/>
    <w:rsid w:val="001F58CD"/>
    <w:rsid w:val="001F5A24"/>
    <w:rsid w:val="001F5A71"/>
    <w:rsid w:val="001F5AC5"/>
    <w:rsid w:val="001F5B0F"/>
    <w:rsid w:val="001F5C8F"/>
    <w:rsid w:val="001F5F09"/>
    <w:rsid w:val="001F5F1C"/>
    <w:rsid w:val="001F5F6F"/>
    <w:rsid w:val="001F6192"/>
    <w:rsid w:val="001F63A2"/>
    <w:rsid w:val="001F6546"/>
    <w:rsid w:val="001F6682"/>
    <w:rsid w:val="001F6981"/>
    <w:rsid w:val="001F6B1A"/>
    <w:rsid w:val="001F6E13"/>
    <w:rsid w:val="001F7070"/>
    <w:rsid w:val="001F7097"/>
    <w:rsid w:val="001F7424"/>
    <w:rsid w:val="001F7442"/>
    <w:rsid w:val="001F7780"/>
    <w:rsid w:val="001F78B3"/>
    <w:rsid w:val="001F7A80"/>
    <w:rsid w:val="001F7BA3"/>
    <w:rsid w:val="001F7D06"/>
    <w:rsid w:val="001F7F6A"/>
    <w:rsid w:val="001F7F6C"/>
    <w:rsid w:val="00200158"/>
    <w:rsid w:val="0020040F"/>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027"/>
    <w:rsid w:val="00202269"/>
    <w:rsid w:val="002024F8"/>
    <w:rsid w:val="0020251D"/>
    <w:rsid w:val="002025A6"/>
    <w:rsid w:val="00202683"/>
    <w:rsid w:val="00202888"/>
    <w:rsid w:val="002028EA"/>
    <w:rsid w:val="00202C4A"/>
    <w:rsid w:val="00202EE0"/>
    <w:rsid w:val="002030FC"/>
    <w:rsid w:val="002033F0"/>
    <w:rsid w:val="002037BE"/>
    <w:rsid w:val="002038AC"/>
    <w:rsid w:val="0020399E"/>
    <w:rsid w:val="002039D3"/>
    <w:rsid w:val="00203A62"/>
    <w:rsid w:val="00203BF3"/>
    <w:rsid w:val="00203C12"/>
    <w:rsid w:val="00203DEE"/>
    <w:rsid w:val="00203E41"/>
    <w:rsid w:val="00204106"/>
    <w:rsid w:val="00204324"/>
    <w:rsid w:val="002044F2"/>
    <w:rsid w:val="0020456D"/>
    <w:rsid w:val="00204908"/>
    <w:rsid w:val="00204A7A"/>
    <w:rsid w:val="00204B0E"/>
    <w:rsid w:val="00204C0B"/>
    <w:rsid w:val="00204CB0"/>
    <w:rsid w:val="00204CCC"/>
    <w:rsid w:val="00204DD8"/>
    <w:rsid w:val="00204FF1"/>
    <w:rsid w:val="0020521E"/>
    <w:rsid w:val="002053C8"/>
    <w:rsid w:val="00205607"/>
    <w:rsid w:val="00205689"/>
    <w:rsid w:val="002058E2"/>
    <w:rsid w:val="002058EC"/>
    <w:rsid w:val="002059BB"/>
    <w:rsid w:val="00205A80"/>
    <w:rsid w:val="00206231"/>
    <w:rsid w:val="002062D2"/>
    <w:rsid w:val="00206585"/>
    <w:rsid w:val="002065E5"/>
    <w:rsid w:val="00206727"/>
    <w:rsid w:val="0020681A"/>
    <w:rsid w:val="002068E6"/>
    <w:rsid w:val="00206C91"/>
    <w:rsid w:val="00206E6A"/>
    <w:rsid w:val="002070EE"/>
    <w:rsid w:val="0020737F"/>
    <w:rsid w:val="002077B7"/>
    <w:rsid w:val="00207919"/>
    <w:rsid w:val="00207B78"/>
    <w:rsid w:val="00207CF8"/>
    <w:rsid w:val="00207DBF"/>
    <w:rsid w:val="00207E68"/>
    <w:rsid w:val="00207F0F"/>
    <w:rsid w:val="00210248"/>
    <w:rsid w:val="002102DA"/>
    <w:rsid w:val="002103EA"/>
    <w:rsid w:val="00210415"/>
    <w:rsid w:val="00210492"/>
    <w:rsid w:val="00210818"/>
    <w:rsid w:val="00210960"/>
    <w:rsid w:val="00210C9C"/>
    <w:rsid w:val="00210DEC"/>
    <w:rsid w:val="00210F0A"/>
    <w:rsid w:val="00210F5E"/>
    <w:rsid w:val="0021105E"/>
    <w:rsid w:val="002113A0"/>
    <w:rsid w:val="0021149A"/>
    <w:rsid w:val="002115E7"/>
    <w:rsid w:val="00211A17"/>
    <w:rsid w:val="00211C8B"/>
    <w:rsid w:val="00211E89"/>
    <w:rsid w:val="00211F60"/>
    <w:rsid w:val="00211F75"/>
    <w:rsid w:val="002120C2"/>
    <w:rsid w:val="002120D7"/>
    <w:rsid w:val="002122FA"/>
    <w:rsid w:val="002125DB"/>
    <w:rsid w:val="002125F6"/>
    <w:rsid w:val="00212793"/>
    <w:rsid w:val="00212AB6"/>
    <w:rsid w:val="00212ACD"/>
    <w:rsid w:val="00212DB2"/>
    <w:rsid w:val="00213075"/>
    <w:rsid w:val="00213076"/>
    <w:rsid w:val="002130BF"/>
    <w:rsid w:val="00213208"/>
    <w:rsid w:val="0021332B"/>
    <w:rsid w:val="00213473"/>
    <w:rsid w:val="002134A1"/>
    <w:rsid w:val="002135E8"/>
    <w:rsid w:val="002137AF"/>
    <w:rsid w:val="00213A3C"/>
    <w:rsid w:val="00213B05"/>
    <w:rsid w:val="00213B0F"/>
    <w:rsid w:val="00213B23"/>
    <w:rsid w:val="00213B5B"/>
    <w:rsid w:val="00213D28"/>
    <w:rsid w:val="00213DC5"/>
    <w:rsid w:val="00213E33"/>
    <w:rsid w:val="00213F25"/>
    <w:rsid w:val="00213FCC"/>
    <w:rsid w:val="00214149"/>
    <w:rsid w:val="00214159"/>
    <w:rsid w:val="00214323"/>
    <w:rsid w:val="00214373"/>
    <w:rsid w:val="0021439E"/>
    <w:rsid w:val="002143F4"/>
    <w:rsid w:val="002146A3"/>
    <w:rsid w:val="002148A8"/>
    <w:rsid w:val="00214982"/>
    <w:rsid w:val="00214A55"/>
    <w:rsid w:val="00214B28"/>
    <w:rsid w:val="00214CCD"/>
    <w:rsid w:val="00214E15"/>
    <w:rsid w:val="00214FCD"/>
    <w:rsid w:val="002150B9"/>
    <w:rsid w:val="0021511E"/>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4DD"/>
    <w:rsid w:val="0022056A"/>
    <w:rsid w:val="002205D3"/>
    <w:rsid w:val="00220722"/>
    <w:rsid w:val="0022075E"/>
    <w:rsid w:val="00220784"/>
    <w:rsid w:val="00220785"/>
    <w:rsid w:val="00220855"/>
    <w:rsid w:val="002208D8"/>
    <w:rsid w:val="00220A9B"/>
    <w:rsid w:val="00220D7E"/>
    <w:rsid w:val="00220E20"/>
    <w:rsid w:val="00220E61"/>
    <w:rsid w:val="00220F67"/>
    <w:rsid w:val="00220FBA"/>
    <w:rsid w:val="002212B1"/>
    <w:rsid w:val="00221301"/>
    <w:rsid w:val="0022155F"/>
    <w:rsid w:val="00221725"/>
    <w:rsid w:val="00221B70"/>
    <w:rsid w:val="00221D35"/>
    <w:rsid w:val="00221E3D"/>
    <w:rsid w:val="00221F21"/>
    <w:rsid w:val="002220D1"/>
    <w:rsid w:val="00222106"/>
    <w:rsid w:val="00222380"/>
    <w:rsid w:val="00222466"/>
    <w:rsid w:val="00222639"/>
    <w:rsid w:val="00222680"/>
    <w:rsid w:val="00222AD6"/>
    <w:rsid w:val="00222BA1"/>
    <w:rsid w:val="00222F8D"/>
    <w:rsid w:val="00222FE7"/>
    <w:rsid w:val="0022305F"/>
    <w:rsid w:val="00223E81"/>
    <w:rsid w:val="00223F17"/>
    <w:rsid w:val="00224182"/>
    <w:rsid w:val="0022426B"/>
    <w:rsid w:val="002242A6"/>
    <w:rsid w:val="002242C5"/>
    <w:rsid w:val="0022430D"/>
    <w:rsid w:val="0022456E"/>
    <w:rsid w:val="0022469F"/>
    <w:rsid w:val="00224705"/>
    <w:rsid w:val="00224756"/>
    <w:rsid w:val="002247A5"/>
    <w:rsid w:val="00224B95"/>
    <w:rsid w:val="00224BC0"/>
    <w:rsid w:val="00224CAC"/>
    <w:rsid w:val="00225025"/>
    <w:rsid w:val="00225122"/>
    <w:rsid w:val="00225170"/>
    <w:rsid w:val="002251F0"/>
    <w:rsid w:val="00225681"/>
    <w:rsid w:val="002256EA"/>
    <w:rsid w:val="0022570F"/>
    <w:rsid w:val="002257BE"/>
    <w:rsid w:val="0022580C"/>
    <w:rsid w:val="0022590F"/>
    <w:rsid w:val="00225A4C"/>
    <w:rsid w:val="00225CD3"/>
    <w:rsid w:val="00225DA2"/>
    <w:rsid w:val="00225FAA"/>
    <w:rsid w:val="00226022"/>
    <w:rsid w:val="002262B4"/>
    <w:rsid w:val="00226418"/>
    <w:rsid w:val="002264BB"/>
    <w:rsid w:val="002265A4"/>
    <w:rsid w:val="002266B7"/>
    <w:rsid w:val="002266BB"/>
    <w:rsid w:val="0022675C"/>
    <w:rsid w:val="00226B20"/>
    <w:rsid w:val="00226C04"/>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84D"/>
    <w:rsid w:val="002309EF"/>
    <w:rsid w:val="00230AB9"/>
    <w:rsid w:val="00230BC5"/>
    <w:rsid w:val="00230E72"/>
    <w:rsid w:val="00230EEF"/>
    <w:rsid w:val="0023102B"/>
    <w:rsid w:val="002310DD"/>
    <w:rsid w:val="00231133"/>
    <w:rsid w:val="0023113D"/>
    <w:rsid w:val="0023149B"/>
    <w:rsid w:val="00231505"/>
    <w:rsid w:val="0023163D"/>
    <w:rsid w:val="002316AD"/>
    <w:rsid w:val="002316EA"/>
    <w:rsid w:val="00231705"/>
    <w:rsid w:val="0023173C"/>
    <w:rsid w:val="002318F2"/>
    <w:rsid w:val="00231A4B"/>
    <w:rsid w:val="00231D66"/>
    <w:rsid w:val="00231F85"/>
    <w:rsid w:val="00231F86"/>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2F3D"/>
    <w:rsid w:val="00232FDA"/>
    <w:rsid w:val="0023309A"/>
    <w:rsid w:val="002330D3"/>
    <w:rsid w:val="002330E2"/>
    <w:rsid w:val="00233114"/>
    <w:rsid w:val="00233172"/>
    <w:rsid w:val="00233185"/>
    <w:rsid w:val="00233230"/>
    <w:rsid w:val="00233297"/>
    <w:rsid w:val="00233308"/>
    <w:rsid w:val="002333EB"/>
    <w:rsid w:val="0023342F"/>
    <w:rsid w:val="002334B5"/>
    <w:rsid w:val="002336A2"/>
    <w:rsid w:val="0023385D"/>
    <w:rsid w:val="00233883"/>
    <w:rsid w:val="0023390D"/>
    <w:rsid w:val="00233972"/>
    <w:rsid w:val="00233A22"/>
    <w:rsid w:val="00233AA7"/>
    <w:rsid w:val="00233BB3"/>
    <w:rsid w:val="00233C62"/>
    <w:rsid w:val="00233D48"/>
    <w:rsid w:val="00233FE0"/>
    <w:rsid w:val="0023412F"/>
    <w:rsid w:val="00234266"/>
    <w:rsid w:val="00234371"/>
    <w:rsid w:val="002343D6"/>
    <w:rsid w:val="00234520"/>
    <w:rsid w:val="00234633"/>
    <w:rsid w:val="0023471E"/>
    <w:rsid w:val="002347BB"/>
    <w:rsid w:val="00234995"/>
    <w:rsid w:val="002351B4"/>
    <w:rsid w:val="002353EE"/>
    <w:rsid w:val="002353F7"/>
    <w:rsid w:val="002356CA"/>
    <w:rsid w:val="002357ED"/>
    <w:rsid w:val="002358B3"/>
    <w:rsid w:val="0023599F"/>
    <w:rsid w:val="00235AFE"/>
    <w:rsid w:val="00235E99"/>
    <w:rsid w:val="002360E0"/>
    <w:rsid w:val="00236133"/>
    <w:rsid w:val="00236237"/>
    <w:rsid w:val="00236258"/>
    <w:rsid w:val="00236415"/>
    <w:rsid w:val="00236445"/>
    <w:rsid w:val="00236458"/>
    <w:rsid w:val="002365E2"/>
    <w:rsid w:val="00236737"/>
    <w:rsid w:val="002368FC"/>
    <w:rsid w:val="0023692B"/>
    <w:rsid w:val="00236B9C"/>
    <w:rsid w:val="00236C51"/>
    <w:rsid w:val="00236DF9"/>
    <w:rsid w:val="00236E49"/>
    <w:rsid w:val="00236EDD"/>
    <w:rsid w:val="00236F22"/>
    <w:rsid w:val="00237052"/>
    <w:rsid w:val="0023718F"/>
    <w:rsid w:val="00237280"/>
    <w:rsid w:val="002372BF"/>
    <w:rsid w:val="002372FD"/>
    <w:rsid w:val="00237581"/>
    <w:rsid w:val="002375DA"/>
    <w:rsid w:val="00237754"/>
    <w:rsid w:val="00237899"/>
    <w:rsid w:val="002379F3"/>
    <w:rsid w:val="00237D22"/>
    <w:rsid w:val="00237D36"/>
    <w:rsid w:val="00237F25"/>
    <w:rsid w:val="00237F5E"/>
    <w:rsid w:val="00237F63"/>
    <w:rsid w:val="00237F81"/>
    <w:rsid w:val="00240186"/>
    <w:rsid w:val="0024020A"/>
    <w:rsid w:val="002403D5"/>
    <w:rsid w:val="00240644"/>
    <w:rsid w:val="00240698"/>
    <w:rsid w:val="00240703"/>
    <w:rsid w:val="00240905"/>
    <w:rsid w:val="00240C3F"/>
    <w:rsid w:val="00240C6B"/>
    <w:rsid w:val="00240D33"/>
    <w:rsid w:val="00240D74"/>
    <w:rsid w:val="00240E0C"/>
    <w:rsid w:val="00240EF3"/>
    <w:rsid w:val="00240FE8"/>
    <w:rsid w:val="0024109F"/>
    <w:rsid w:val="0024132B"/>
    <w:rsid w:val="002416AE"/>
    <w:rsid w:val="00241821"/>
    <w:rsid w:val="00241931"/>
    <w:rsid w:val="0024193D"/>
    <w:rsid w:val="002419C1"/>
    <w:rsid w:val="00241AF7"/>
    <w:rsid w:val="00241B06"/>
    <w:rsid w:val="00241C16"/>
    <w:rsid w:val="00241E4D"/>
    <w:rsid w:val="00241EF0"/>
    <w:rsid w:val="00242004"/>
    <w:rsid w:val="00242096"/>
    <w:rsid w:val="002420BD"/>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9FB"/>
    <w:rsid w:val="00243DB2"/>
    <w:rsid w:val="00243E11"/>
    <w:rsid w:val="00243F8B"/>
    <w:rsid w:val="002440F5"/>
    <w:rsid w:val="002442A9"/>
    <w:rsid w:val="0024432E"/>
    <w:rsid w:val="00244367"/>
    <w:rsid w:val="002444EB"/>
    <w:rsid w:val="002444F0"/>
    <w:rsid w:val="002446E4"/>
    <w:rsid w:val="0024483A"/>
    <w:rsid w:val="00244EB1"/>
    <w:rsid w:val="0024530B"/>
    <w:rsid w:val="00245402"/>
    <w:rsid w:val="002455A0"/>
    <w:rsid w:val="00245742"/>
    <w:rsid w:val="00245753"/>
    <w:rsid w:val="002457B3"/>
    <w:rsid w:val="002457E2"/>
    <w:rsid w:val="0024587E"/>
    <w:rsid w:val="00245DA8"/>
    <w:rsid w:val="00245DDC"/>
    <w:rsid w:val="00245FFB"/>
    <w:rsid w:val="0024600F"/>
    <w:rsid w:val="00246119"/>
    <w:rsid w:val="00246804"/>
    <w:rsid w:val="00246949"/>
    <w:rsid w:val="00246B45"/>
    <w:rsid w:val="00246CA3"/>
    <w:rsid w:val="00246E87"/>
    <w:rsid w:val="00246F7E"/>
    <w:rsid w:val="00246FED"/>
    <w:rsid w:val="0024709B"/>
    <w:rsid w:val="00247234"/>
    <w:rsid w:val="00247460"/>
    <w:rsid w:val="0024752D"/>
    <w:rsid w:val="002476FD"/>
    <w:rsid w:val="00247977"/>
    <w:rsid w:val="00247CD9"/>
    <w:rsid w:val="00247D90"/>
    <w:rsid w:val="00247D97"/>
    <w:rsid w:val="00247F31"/>
    <w:rsid w:val="00247F9D"/>
    <w:rsid w:val="00250011"/>
    <w:rsid w:val="00250183"/>
    <w:rsid w:val="002503C0"/>
    <w:rsid w:val="002503C3"/>
    <w:rsid w:val="002506CF"/>
    <w:rsid w:val="00250735"/>
    <w:rsid w:val="0025073F"/>
    <w:rsid w:val="00250803"/>
    <w:rsid w:val="00250882"/>
    <w:rsid w:val="00250B82"/>
    <w:rsid w:val="00250BBD"/>
    <w:rsid w:val="00250D7F"/>
    <w:rsid w:val="00250E1E"/>
    <w:rsid w:val="00250EF3"/>
    <w:rsid w:val="00250F60"/>
    <w:rsid w:val="0025105B"/>
    <w:rsid w:val="0025116B"/>
    <w:rsid w:val="002512A8"/>
    <w:rsid w:val="002512C2"/>
    <w:rsid w:val="002513EE"/>
    <w:rsid w:val="002515C4"/>
    <w:rsid w:val="002516A3"/>
    <w:rsid w:val="002517A0"/>
    <w:rsid w:val="002517E1"/>
    <w:rsid w:val="00251E51"/>
    <w:rsid w:val="00251E74"/>
    <w:rsid w:val="0025206B"/>
    <w:rsid w:val="00252157"/>
    <w:rsid w:val="002523BC"/>
    <w:rsid w:val="0025247B"/>
    <w:rsid w:val="00252592"/>
    <w:rsid w:val="002528C9"/>
    <w:rsid w:val="002528FC"/>
    <w:rsid w:val="00252973"/>
    <w:rsid w:val="00252D34"/>
    <w:rsid w:val="00252E55"/>
    <w:rsid w:val="00253352"/>
    <w:rsid w:val="002534F3"/>
    <w:rsid w:val="00253825"/>
    <w:rsid w:val="00253884"/>
    <w:rsid w:val="00253B48"/>
    <w:rsid w:val="00253C36"/>
    <w:rsid w:val="00253CE1"/>
    <w:rsid w:val="00253D17"/>
    <w:rsid w:val="00253D81"/>
    <w:rsid w:val="00253D8E"/>
    <w:rsid w:val="00253F6F"/>
    <w:rsid w:val="00253FC8"/>
    <w:rsid w:val="00253FCA"/>
    <w:rsid w:val="00254080"/>
    <w:rsid w:val="0025410F"/>
    <w:rsid w:val="00254153"/>
    <w:rsid w:val="002547EC"/>
    <w:rsid w:val="00254963"/>
    <w:rsid w:val="00254A2A"/>
    <w:rsid w:val="00254ACA"/>
    <w:rsid w:val="00254F02"/>
    <w:rsid w:val="00254F05"/>
    <w:rsid w:val="00254FF1"/>
    <w:rsid w:val="0025527E"/>
    <w:rsid w:val="00255369"/>
    <w:rsid w:val="0025565B"/>
    <w:rsid w:val="002556FC"/>
    <w:rsid w:val="002557ED"/>
    <w:rsid w:val="0025582A"/>
    <w:rsid w:val="00255832"/>
    <w:rsid w:val="0025596E"/>
    <w:rsid w:val="00255979"/>
    <w:rsid w:val="00255C6C"/>
    <w:rsid w:val="00255E59"/>
    <w:rsid w:val="00255FAE"/>
    <w:rsid w:val="00256296"/>
    <w:rsid w:val="0025636D"/>
    <w:rsid w:val="002563D7"/>
    <w:rsid w:val="00256588"/>
    <w:rsid w:val="00256897"/>
    <w:rsid w:val="002569CB"/>
    <w:rsid w:val="00256AC2"/>
    <w:rsid w:val="00256D98"/>
    <w:rsid w:val="00256E5E"/>
    <w:rsid w:val="00256E78"/>
    <w:rsid w:val="002570D2"/>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670"/>
    <w:rsid w:val="0026078D"/>
    <w:rsid w:val="0026087B"/>
    <w:rsid w:val="002608A8"/>
    <w:rsid w:val="00260FB3"/>
    <w:rsid w:val="00261020"/>
    <w:rsid w:val="002610C0"/>
    <w:rsid w:val="002613AF"/>
    <w:rsid w:val="0026146B"/>
    <w:rsid w:val="0026188A"/>
    <w:rsid w:val="00261939"/>
    <w:rsid w:val="00261A3E"/>
    <w:rsid w:val="00261B0D"/>
    <w:rsid w:val="00261C09"/>
    <w:rsid w:val="00261E48"/>
    <w:rsid w:val="00261EA8"/>
    <w:rsid w:val="00261F64"/>
    <w:rsid w:val="00262241"/>
    <w:rsid w:val="002622E6"/>
    <w:rsid w:val="00262492"/>
    <w:rsid w:val="002625D2"/>
    <w:rsid w:val="0026263F"/>
    <w:rsid w:val="00262671"/>
    <w:rsid w:val="00262AC7"/>
    <w:rsid w:val="00262B75"/>
    <w:rsid w:val="00262BE5"/>
    <w:rsid w:val="00262D53"/>
    <w:rsid w:val="00262E4A"/>
    <w:rsid w:val="00262EFA"/>
    <w:rsid w:val="0026307D"/>
    <w:rsid w:val="0026327A"/>
    <w:rsid w:val="002635A9"/>
    <w:rsid w:val="002636E2"/>
    <w:rsid w:val="00263834"/>
    <w:rsid w:val="00263B21"/>
    <w:rsid w:val="00263D6E"/>
    <w:rsid w:val="00263F62"/>
    <w:rsid w:val="0026405D"/>
    <w:rsid w:val="00264154"/>
    <w:rsid w:val="002642F0"/>
    <w:rsid w:val="0026455F"/>
    <w:rsid w:val="00264649"/>
    <w:rsid w:val="00264877"/>
    <w:rsid w:val="002648FB"/>
    <w:rsid w:val="00264B2F"/>
    <w:rsid w:val="00264B77"/>
    <w:rsid w:val="00264C4D"/>
    <w:rsid w:val="00264F84"/>
    <w:rsid w:val="002651E7"/>
    <w:rsid w:val="00265227"/>
    <w:rsid w:val="0026528B"/>
    <w:rsid w:val="00265359"/>
    <w:rsid w:val="00265436"/>
    <w:rsid w:val="002654E3"/>
    <w:rsid w:val="00265556"/>
    <w:rsid w:val="002656D1"/>
    <w:rsid w:val="00265879"/>
    <w:rsid w:val="00265883"/>
    <w:rsid w:val="00265B85"/>
    <w:rsid w:val="00265F1F"/>
    <w:rsid w:val="002660F4"/>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BC3"/>
    <w:rsid w:val="00267C2E"/>
    <w:rsid w:val="00267CA4"/>
    <w:rsid w:val="00267F34"/>
    <w:rsid w:val="00267FF4"/>
    <w:rsid w:val="00270008"/>
    <w:rsid w:val="0027019C"/>
    <w:rsid w:val="002701F4"/>
    <w:rsid w:val="002703EE"/>
    <w:rsid w:val="002705BA"/>
    <w:rsid w:val="00270761"/>
    <w:rsid w:val="00270AE2"/>
    <w:rsid w:val="00270B6B"/>
    <w:rsid w:val="00270C15"/>
    <w:rsid w:val="00270C9E"/>
    <w:rsid w:val="00270E2B"/>
    <w:rsid w:val="00270F34"/>
    <w:rsid w:val="00270F41"/>
    <w:rsid w:val="00270F73"/>
    <w:rsid w:val="00270F7F"/>
    <w:rsid w:val="00271064"/>
    <w:rsid w:val="00271105"/>
    <w:rsid w:val="0027122B"/>
    <w:rsid w:val="00271479"/>
    <w:rsid w:val="00271493"/>
    <w:rsid w:val="00271843"/>
    <w:rsid w:val="0027197A"/>
    <w:rsid w:val="002719F4"/>
    <w:rsid w:val="00271A1E"/>
    <w:rsid w:val="00271CF9"/>
    <w:rsid w:val="00271EC0"/>
    <w:rsid w:val="00272020"/>
    <w:rsid w:val="002720F1"/>
    <w:rsid w:val="00272102"/>
    <w:rsid w:val="002721D2"/>
    <w:rsid w:val="0027268F"/>
    <w:rsid w:val="002726A5"/>
    <w:rsid w:val="0027279A"/>
    <w:rsid w:val="00272803"/>
    <w:rsid w:val="00272A5B"/>
    <w:rsid w:val="00272BCD"/>
    <w:rsid w:val="00273025"/>
    <w:rsid w:val="0027336B"/>
    <w:rsid w:val="00273425"/>
    <w:rsid w:val="002734E5"/>
    <w:rsid w:val="00273719"/>
    <w:rsid w:val="00273B04"/>
    <w:rsid w:val="00273B5D"/>
    <w:rsid w:val="00274277"/>
    <w:rsid w:val="00274284"/>
    <w:rsid w:val="00274500"/>
    <w:rsid w:val="002747D6"/>
    <w:rsid w:val="002749C0"/>
    <w:rsid w:val="00274D5D"/>
    <w:rsid w:val="00274DA1"/>
    <w:rsid w:val="00274DDC"/>
    <w:rsid w:val="00274F56"/>
    <w:rsid w:val="00274F61"/>
    <w:rsid w:val="00274FFE"/>
    <w:rsid w:val="00275057"/>
    <w:rsid w:val="002750BA"/>
    <w:rsid w:val="00275219"/>
    <w:rsid w:val="00275456"/>
    <w:rsid w:val="002756AC"/>
    <w:rsid w:val="00275AB2"/>
    <w:rsid w:val="00275C79"/>
    <w:rsid w:val="00275D12"/>
    <w:rsid w:val="00275FA8"/>
    <w:rsid w:val="0027615E"/>
    <w:rsid w:val="002762D9"/>
    <w:rsid w:val="00276480"/>
    <w:rsid w:val="00276565"/>
    <w:rsid w:val="0027678A"/>
    <w:rsid w:val="0027689C"/>
    <w:rsid w:val="002769E4"/>
    <w:rsid w:val="00276A05"/>
    <w:rsid w:val="00276BB0"/>
    <w:rsid w:val="00276D14"/>
    <w:rsid w:val="00276D2D"/>
    <w:rsid w:val="00276DB3"/>
    <w:rsid w:val="00276DF6"/>
    <w:rsid w:val="00276E3E"/>
    <w:rsid w:val="00276F39"/>
    <w:rsid w:val="00277155"/>
    <w:rsid w:val="002771C3"/>
    <w:rsid w:val="00277272"/>
    <w:rsid w:val="0027731C"/>
    <w:rsid w:val="002773BB"/>
    <w:rsid w:val="00277491"/>
    <w:rsid w:val="00277882"/>
    <w:rsid w:val="002778E9"/>
    <w:rsid w:val="00277A19"/>
    <w:rsid w:val="00277B8E"/>
    <w:rsid w:val="00277C69"/>
    <w:rsid w:val="00277CEB"/>
    <w:rsid w:val="00277DE2"/>
    <w:rsid w:val="00277E63"/>
    <w:rsid w:val="00277E93"/>
    <w:rsid w:val="00277FB4"/>
    <w:rsid w:val="00277FF7"/>
    <w:rsid w:val="00280118"/>
    <w:rsid w:val="00280166"/>
    <w:rsid w:val="0028031F"/>
    <w:rsid w:val="00280410"/>
    <w:rsid w:val="0028051B"/>
    <w:rsid w:val="002806E4"/>
    <w:rsid w:val="002806F5"/>
    <w:rsid w:val="0028071C"/>
    <w:rsid w:val="002809FF"/>
    <w:rsid w:val="00280A19"/>
    <w:rsid w:val="00280A48"/>
    <w:rsid w:val="00280DEE"/>
    <w:rsid w:val="00280E14"/>
    <w:rsid w:val="00280EEE"/>
    <w:rsid w:val="002811EA"/>
    <w:rsid w:val="00281326"/>
    <w:rsid w:val="0028173F"/>
    <w:rsid w:val="00281745"/>
    <w:rsid w:val="00281760"/>
    <w:rsid w:val="0028191F"/>
    <w:rsid w:val="00281A0B"/>
    <w:rsid w:val="00281AB7"/>
    <w:rsid w:val="00281B08"/>
    <w:rsid w:val="00281FB1"/>
    <w:rsid w:val="00281FFE"/>
    <w:rsid w:val="0028209E"/>
    <w:rsid w:val="0028265C"/>
    <w:rsid w:val="00282683"/>
    <w:rsid w:val="0028285E"/>
    <w:rsid w:val="0028289B"/>
    <w:rsid w:val="002828E2"/>
    <w:rsid w:val="0028294F"/>
    <w:rsid w:val="002829AB"/>
    <w:rsid w:val="002829EB"/>
    <w:rsid w:val="00282A06"/>
    <w:rsid w:val="00282B27"/>
    <w:rsid w:val="00282C1B"/>
    <w:rsid w:val="00282DBD"/>
    <w:rsid w:val="00283513"/>
    <w:rsid w:val="002835F9"/>
    <w:rsid w:val="00283623"/>
    <w:rsid w:val="002837B9"/>
    <w:rsid w:val="002838DD"/>
    <w:rsid w:val="00283B22"/>
    <w:rsid w:val="00283B31"/>
    <w:rsid w:val="00283E63"/>
    <w:rsid w:val="00284097"/>
    <w:rsid w:val="002842CD"/>
    <w:rsid w:val="00284370"/>
    <w:rsid w:val="0028438D"/>
    <w:rsid w:val="002843DC"/>
    <w:rsid w:val="0028480B"/>
    <w:rsid w:val="0028482C"/>
    <w:rsid w:val="00284A4C"/>
    <w:rsid w:val="00284B08"/>
    <w:rsid w:val="00284B4F"/>
    <w:rsid w:val="00284C7D"/>
    <w:rsid w:val="00284C9D"/>
    <w:rsid w:val="00284D32"/>
    <w:rsid w:val="00284F47"/>
    <w:rsid w:val="00284F5F"/>
    <w:rsid w:val="002851E8"/>
    <w:rsid w:val="002853D5"/>
    <w:rsid w:val="0028565A"/>
    <w:rsid w:val="0028588E"/>
    <w:rsid w:val="00285B23"/>
    <w:rsid w:val="00285BAD"/>
    <w:rsid w:val="00285C01"/>
    <w:rsid w:val="00285D53"/>
    <w:rsid w:val="00285D5C"/>
    <w:rsid w:val="00286018"/>
    <w:rsid w:val="0028617F"/>
    <w:rsid w:val="002861AF"/>
    <w:rsid w:val="00286305"/>
    <w:rsid w:val="0028636B"/>
    <w:rsid w:val="002863EB"/>
    <w:rsid w:val="002864B9"/>
    <w:rsid w:val="0028658B"/>
    <w:rsid w:val="002867D6"/>
    <w:rsid w:val="002868B3"/>
    <w:rsid w:val="00286930"/>
    <w:rsid w:val="002869BD"/>
    <w:rsid w:val="00286A53"/>
    <w:rsid w:val="00286A59"/>
    <w:rsid w:val="00286BC4"/>
    <w:rsid w:val="00286BEB"/>
    <w:rsid w:val="00286D73"/>
    <w:rsid w:val="00286E08"/>
    <w:rsid w:val="00286E79"/>
    <w:rsid w:val="00286FB5"/>
    <w:rsid w:val="00286FF7"/>
    <w:rsid w:val="002870E5"/>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4D"/>
    <w:rsid w:val="00290660"/>
    <w:rsid w:val="0029072F"/>
    <w:rsid w:val="0029074E"/>
    <w:rsid w:val="0029084F"/>
    <w:rsid w:val="002908A5"/>
    <w:rsid w:val="00290BDA"/>
    <w:rsid w:val="00290CBC"/>
    <w:rsid w:val="00290EC3"/>
    <w:rsid w:val="00290F90"/>
    <w:rsid w:val="0029100F"/>
    <w:rsid w:val="002911AA"/>
    <w:rsid w:val="00291243"/>
    <w:rsid w:val="00291260"/>
    <w:rsid w:val="0029129B"/>
    <w:rsid w:val="002915F1"/>
    <w:rsid w:val="00291627"/>
    <w:rsid w:val="002918B7"/>
    <w:rsid w:val="00291A65"/>
    <w:rsid w:val="00291AC5"/>
    <w:rsid w:val="00291D0B"/>
    <w:rsid w:val="00291DEB"/>
    <w:rsid w:val="00292056"/>
    <w:rsid w:val="002920EA"/>
    <w:rsid w:val="002923C6"/>
    <w:rsid w:val="002925B4"/>
    <w:rsid w:val="0029286A"/>
    <w:rsid w:val="002929D9"/>
    <w:rsid w:val="00292C72"/>
    <w:rsid w:val="00292E4D"/>
    <w:rsid w:val="00292FDE"/>
    <w:rsid w:val="00293019"/>
    <w:rsid w:val="002930F9"/>
    <w:rsid w:val="0029314B"/>
    <w:rsid w:val="00293185"/>
    <w:rsid w:val="002931C2"/>
    <w:rsid w:val="00293229"/>
    <w:rsid w:val="002936CA"/>
    <w:rsid w:val="00293802"/>
    <w:rsid w:val="002938CE"/>
    <w:rsid w:val="00293A76"/>
    <w:rsid w:val="00293AC9"/>
    <w:rsid w:val="00293CE6"/>
    <w:rsid w:val="00293E05"/>
    <w:rsid w:val="00293FA6"/>
    <w:rsid w:val="00294118"/>
    <w:rsid w:val="00294347"/>
    <w:rsid w:val="0029434D"/>
    <w:rsid w:val="0029439D"/>
    <w:rsid w:val="0029455F"/>
    <w:rsid w:val="0029470E"/>
    <w:rsid w:val="00294776"/>
    <w:rsid w:val="002948C1"/>
    <w:rsid w:val="002949B9"/>
    <w:rsid w:val="002949F8"/>
    <w:rsid w:val="00294A2A"/>
    <w:rsid w:val="00294BF5"/>
    <w:rsid w:val="00294DE7"/>
    <w:rsid w:val="00294FBE"/>
    <w:rsid w:val="00295059"/>
    <w:rsid w:val="00295209"/>
    <w:rsid w:val="00295939"/>
    <w:rsid w:val="00295A92"/>
    <w:rsid w:val="00296183"/>
    <w:rsid w:val="00296366"/>
    <w:rsid w:val="00296492"/>
    <w:rsid w:val="002964D6"/>
    <w:rsid w:val="0029656B"/>
    <w:rsid w:val="002965B4"/>
    <w:rsid w:val="00296643"/>
    <w:rsid w:val="0029678E"/>
    <w:rsid w:val="002967FA"/>
    <w:rsid w:val="0029698D"/>
    <w:rsid w:val="00296ED1"/>
    <w:rsid w:val="00296F2B"/>
    <w:rsid w:val="00297340"/>
    <w:rsid w:val="002973A9"/>
    <w:rsid w:val="002973DE"/>
    <w:rsid w:val="00297463"/>
    <w:rsid w:val="002975E7"/>
    <w:rsid w:val="00297714"/>
    <w:rsid w:val="002977BD"/>
    <w:rsid w:val="00297A90"/>
    <w:rsid w:val="00297B26"/>
    <w:rsid w:val="00297B6E"/>
    <w:rsid w:val="00297C47"/>
    <w:rsid w:val="00297D05"/>
    <w:rsid w:val="002A0049"/>
    <w:rsid w:val="002A00A0"/>
    <w:rsid w:val="002A017F"/>
    <w:rsid w:val="002A04AB"/>
    <w:rsid w:val="002A069E"/>
    <w:rsid w:val="002A0708"/>
    <w:rsid w:val="002A0756"/>
    <w:rsid w:val="002A0A1B"/>
    <w:rsid w:val="002A0AD4"/>
    <w:rsid w:val="002A0CE9"/>
    <w:rsid w:val="002A0D50"/>
    <w:rsid w:val="002A0EA2"/>
    <w:rsid w:val="002A0EBF"/>
    <w:rsid w:val="002A133F"/>
    <w:rsid w:val="002A1700"/>
    <w:rsid w:val="002A174F"/>
    <w:rsid w:val="002A1803"/>
    <w:rsid w:val="002A1AEA"/>
    <w:rsid w:val="002A1B5E"/>
    <w:rsid w:val="002A1C58"/>
    <w:rsid w:val="002A1EA2"/>
    <w:rsid w:val="002A1F74"/>
    <w:rsid w:val="002A2071"/>
    <w:rsid w:val="002A2115"/>
    <w:rsid w:val="002A226C"/>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872"/>
    <w:rsid w:val="002A39B5"/>
    <w:rsid w:val="002A3B78"/>
    <w:rsid w:val="002A3F8D"/>
    <w:rsid w:val="002A3FAA"/>
    <w:rsid w:val="002A4337"/>
    <w:rsid w:val="002A4362"/>
    <w:rsid w:val="002A4387"/>
    <w:rsid w:val="002A45C7"/>
    <w:rsid w:val="002A48A0"/>
    <w:rsid w:val="002A49AB"/>
    <w:rsid w:val="002A49C9"/>
    <w:rsid w:val="002A4A31"/>
    <w:rsid w:val="002A5227"/>
    <w:rsid w:val="002A52B5"/>
    <w:rsid w:val="002A5304"/>
    <w:rsid w:val="002A5320"/>
    <w:rsid w:val="002A537E"/>
    <w:rsid w:val="002A545F"/>
    <w:rsid w:val="002A5686"/>
    <w:rsid w:val="002A56DB"/>
    <w:rsid w:val="002A5BAA"/>
    <w:rsid w:val="002A6084"/>
    <w:rsid w:val="002A630B"/>
    <w:rsid w:val="002A656A"/>
    <w:rsid w:val="002A6592"/>
    <w:rsid w:val="002A66A1"/>
    <w:rsid w:val="002A69CD"/>
    <w:rsid w:val="002A6CEF"/>
    <w:rsid w:val="002A6D3C"/>
    <w:rsid w:val="002A7096"/>
    <w:rsid w:val="002A72A4"/>
    <w:rsid w:val="002A7380"/>
    <w:rsid w:val="002A75D5"/>
    <w:rsid w:val="002A75FB"/>
    <w:rsid w:val="002A7738"/>
    <w:rsid w:val="002A7ACC"/>
    <w:rsid w:val="002A7B23"/>
    <w:rsid w:val="002A7D97"/>
    <w:rsid w:val="002B03DE"/>
    <w:rsid w:val="002B04B5"/>
    <w:rsid w:val="002B07F8"/>
    <w:rsid w:val="002B0855"/>
    <w:rsid w:val="002B0D18"/>
    <w:rsid w:val="002B0E3A"/>
    <w:rsid w:val="002B0F00"/>
    <w:rsid w:val="002B103A"/>
    <w:rsid w:val="002B1099"/>
    <w:rsid w:val="002B11E0"/>
    <w:rsid w:val="002B123E"/>
    <w:rsid w:val="002B125F"/>
    <w:rsid w:val="002B12FE"/>
    <w:rsid w:val="002B17B2"/>
    <w:rsid w:val="002B196C"/>
    <w:rsid w:val="002B19D5"/>
    <w:rsid w:val="002B1AE0"/>
    <w:rsid w:val="002B1BC7"/>
    <w:rsid w:val="002B1E67"/>
    <w:rsid w:val="002B1E98"/>
    <w:rsid w:val="002B1FC1"/>
    <w:rsid w:val="002B2313"/>
    <w:rsid w:val="002B23D3"/>
    <w:rsid w:val="002B24EB"/>
    <w:rsid w:val="002B259D"/>
    <w:rsid w:val="002B265D"/>
    <w:rsid w:val="002B26A0"/>
    <w:rsid w:val="002B26A4"/>
    <w:rsid w:val="002B2D9B"/>
    <w:rsid w:val="002B2E02"/>
    <w:rsid w:val="002B2E4A"/>
    <w:rsid w:val="002B303A"/>
    <w:rsid w:val="002B3064"/>
    <w:rsid w:val="002B32B2"/>
    <w:rsid w:val="002B32E6"/>
    <w:rsid w:val="002B384A"/>
    <w:rsid w:val="002B3BBF"/>
    <w:rsid w:val="002B3C0A"/>
    <w:rsid w:val="002B3D48"/>
    <w:rsid w:val="002B3DDE"/>
    <w:rsid w:val="002B403E"/>
    <w:rsid w:val="002B4350"/>
    <w:rsid w:val="002B442D"/>
    <w:rsid w:val="002B444A"/>
    <w:rsid w:val="002B445B"/>
    <w:rsid w:val="002B45CF"/>
    <w:rsid w:val="002B479E"/>
    <w:rsid w:val="002B4D39"/>
    <w:rsid w:val="002B5017"/>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489"/>
    <w:rsid w:val="002B6755"/>
    <w:rsid w:val="002B67E9"/>
    <w:rsid w:val="002B686B"/>
    <w:rsid w:val="002B6944"/>
    <w:rsid w:val="002B71F4"/>
    <w:rsid w:val="002B7318"/>
    <w:rsid w:val="002B737D"/>
    <w:rsid w:val="002B73F1"/>
    <w:rsid w:val="002B74BE"/>
    <w:rsid w:val="002B76F6"/>
    <w:rsid w:val="002B7743"/>
    <w:rsid w:val="002B7866"/>
    <w:rsid w:val="002B78CA"/>
    <w:rsid w:val="002B7943"/>
    <w:rsid w:val="002B79AC"/>
    <w:rsid w:val="002B7C2B"/>
    <w:rsid w:val="002B7D35"/>
    <w:rsid w:val="002B7D92"/>
    <w:rsid w:val="002B7ED6"/>
    <w:rsid w:val="002C0229"/>
    <w:rsid w:val="002C0350"/>
    <w:rsid w:val="002C04B8"/>
    <w:rsid w:val="002C04CF"/>
    <w:rsid w:val="002C0634"/>
    <w:rsid w:val="002C06ED"/>
    <w:rsid w:val="002C0A8E"/>
    <w:rsid w:val="002C0D1F"/>
    <w:rsid w:val="002C0FBF"/>
    <w:rsid w:val="002C10A5"/>
    <w:rsid w:val="002C132E"/>
    <w:rsid w:val="002C179E"/>
    <w:rsid w:val="002C17DA"/>
    <w:rsid w:val="002C1831"/>
    <w:rsid w:val="002C1853"/>
    <w:rsid w:val="002C18C6"/>
    <w:rsid w:val="002C191A"/>
    <w:rsid w:val="002C1A7E"/>
    <w:rsid w:val="002C1C2E"/>
    <w:rsid w:val="002C1D5F"/>
    <w:rsid w:val="002C1DC1"/>
    <w:rsid w:val="002C2040"/>
    <w:rsid w:val="002C2538"/>
    <w:rsid w:val="002C2658"/>
    <w:rsid w:val="002C269B"/>
    <w:rsid w:val="002C2728"/>
    <w:rsid w:val="002C27B3"/>
    <w:rsid w:val="002C2864"/>
    <w:rsid w:val="002C28F5"/>
    <w:rsid w:val="002C2B1B"/>
    <w:rsid w:val="002C2B4B"/>
    <w:rsid w:val="002C2B7C"/>
    <w:rsid w:val="002C2E0D"/>
    <w:rsid w:val="002C3025"/>
    <w:rsid w:val="002C308E"/>
    <w:rsid w:val="002C317E"/>
    <w:rsid w:val="002C31E8"/>
    <w:rsid w:val="002C326C"/>
    <w:rsid w:val="002C32FE"/>
    <w:rsid w:val="002C3381"/>
    <w:rsid w:val="002C3432"/>
    <w:rsid w:val="002C3564"/>
    <w:rsid w:val="002C3797"/>
    <w:rsid w:val="002C38A9"/>
    <w:rsid w:val="002C38B4"/>
    <w:rsid w:val="002C39F2"/>
    <w:rsid w:val="002C3B2C"/>
    <w:rsid w:val="002C417A"/>
    <w:rsid w:val="002C4236"/>
    <w:rsid w:val="002C43D0"/>
    <w:rsid w:val="002C456F"/>
    <w:rsid w:val="002C459C"/>
    <w:rsid w:val="002C4969"/>
    <w:rsid w:val="002C4A9E"/>
    <w:rsid w:val="002C4B3A"/>
    <w:rsid w:val="002C4C1B"/>
    <w:rsid w:val="002C4F27"/>
    <w:rsid w:val="002C4F7A"/>
    <w:rsid w:val="002C5007"/>
    <w:rsid w:val="002C5073"/>
    <w:rsid w:val="002C5265"/>
    <w:rsid w:val="002C5282"/>
    <w:rsid w:val="002C543A"/>
    <w:rsid w:val="002C5585"/>
    <w:rsid w:val="002C566C"/>
    <w:rsid w:val="002C59E0"/>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77D"/>
    <w:rsid w:val="002C7967"/>
    <w:rsid w:val="002C7BB3"/>
    <w:rsid w:val="002C7C6A"/>
    <w:rsid w:val="002C7D30"/>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58"/>
    <w:rsid w:val="002D0A80"/>
    <w:rsid w:val="002D0B0C"/>
    <w:rsid w:val="002D1074"/>
    <w:rsid w:val="002D10FC"/>
    <w:rsid w:val="002D12A7"/>
    <w:rsid w:val="002D1331"/>
    <w:rsid w:val="002D1664"/>
    <w:rsid w:val="002D17B4"/>
    <w:rsid w:val="002D183B"/>
    <w:rsid w:val="002D1965"/>
    <w:rsid w:val="002D1C45"/>
    <w:rsid w:val="002D1E2E"/>
    <w:rsid w:val="002D207D"/>
    <w:rsid w:val="002D21D3"/>
    <w:rsid w:val="002D222B"/>
    <w:rsid w:val="002D2289"/>
    <w:rsid w:val="002D2328"/>
    <w:rsid w:val="002D245B"/>
    <w:rsid w:val="002D24DA"/>
    <w:rsid w:val="002D2521"/>
    <w:rsid w:val="002D29BB"/>
    <w:rsid w:val="002D2AE4"/>
    <w:rsid w:val="002D2B7B"/>
    <w:rsid w:val="002D2C26"/>
    <w:rsid w:val="002D2E58"/>
    <w:rsid w:val="002D30B0"/>
    <w:rsid w:val="002D3487"/>
    <w:rsid w:val="002D35C8"/>
    <w:rsid w:val="002D3615"/>
    <w:rsid w:val="002D376D"/>
    <w:rsid w:val="002D3801"/>
    <w:rsid w:val="002D3993"/>
    <w:rsid w:val="002D3AA4"/>
    <w:rsid w:val="002D3AAA"/>
    <w:rsid w:val="002D3B38"/>
    <w:rsid w:val="002D3D5D"/>
    <w:rsid w:val="002D3E96"/>
    <w:rsid w:val="002D3F05"/>
    <w:rsid w:val="002D3FFD"/>
    <w:rsid w:val="002D42B2"/>
    <w:rsid w:val="002D4469"/>
    <w:rsid w:val="002D451F"/>
    <w:rsid w:val="002D4BDB"/>
    <w:rsid w:val="002D4D80"/>
    <w:rsid w:val="002D4E3F"/>
    <w:rsid w:val="002D5024"/>
    <w:rsid w:val="002D50E3"/>
    <w:rsid w:val="002D51EE"/>
    <w:rsid w:val="002D52C3"/>
    <w:rsid w:val="002D530F"/>
    <w:rsid w:val="002D53DB"/>
    <w:rsid w:val="002D53EF"/>
    <w:rsid w:val="002D55DF"/>
    <w:rsid w:val="002D56CF"/>
    <w:rsid w:val="002D56FF"/>
    <w:rsid w:val="002D5C73"/>
    <w:rsid w:val="002D5CEA"/>
    <w:rsid w:val="002D5D12"/>
    <w:rsid w:val="002D5D1D"/>
    <w:rsid w:val="002D5D3D"/>
    <w:rsid w:val="002D5DE4"/>
    <w:rsid w:val="002D6003"/>
    <w:rsid w:val="002D607D"/>
    <w:rsid w:val="002D6454"/>
    <w:rsid w:val="002D66A9"/>
    <w:rsid w:val="002D673E"/>
    <w:rsid w:val="002D6897"/>
    <w:rsid w:val="002D6A16"/>
    <w:rsid w:val="002D6BC3"/>
    <w:rsid w:val="002D6E97"/>
    <w:rsid w:val="002D6FB3"/>
    <w:rsid w:val="002D70A4"/>
    <w:rsid w:val="002D7125"/>
    <w:rsid w:val="002D7328"/>
    <w:rsid w:val="002D73BF"/>
    <w:rsid w:val="002D7627"/>
    <w:rsid w:val="002D7720"/>
    <w:rsid w:val="002D7849"/>
    <w:rsid w:val="002D78D6"/>
    <w:rsid w:val="002D792A"/>
    <w:rsid w:val="002D79DC"/>
    <w:rsid w:val="002D7B55"/>
    <w:rsid w:val="002D7BD7"/>
    <w:rsid w:val="002D7C95"/>
    <w:rsid w:val="002D7CE8"/>
    <w:rsid w:val="002D7E34"/>
    <w:rsid w:val="002D7EE0"/>
    <w:rsid w:val="002E00A5"/>
    <w:rsid w:val="002E0246"/>
    <w:rsid w:val="002E02CC"/>
    <w:rsid w:val="002E0539"/>
    <w:rsid w:val="002E0844"/>
    <w:rsid w:val="002E0854"/>
    <w:rsid w:val="002E0D25"/>
    <w:rsid w:val="002E0D7B"/>
    <w:rsid w:val="002E0E8A"/>
    <w:rsid w:val="002E0F26"/>
    <w:rsid w:val="002E10A4"/>
    <w:rsid w:val="002E10BC"/>
    <w:rsid w:val="002E11E8"/>
    <w:rsid w:val="002E125F"/>
    <w:rsid w:val="002E14B6"/>
    <w:rsid w:val="002E16DC"/>
    <w:rsid w:val="002E17D1"/>
    <w:rsid w:val="002E18C3"/>
    <w:rsid w:val="002E18EF"/>
    <w:rsid w:val="002E1C39"/>
    <w:rsid w:val="002E1C9A"/>
    <w:rsid w:val="002E1D25"/>
    <w:rsid w:val="002E1D53"/>
    <w:rsid w:val="002E1DE4"/>
    <w:rsid w:val="002E1E4A"/>
    <w:rsid w:val="002E2184"/>
    <w:rsid w:val="002E2222"/>
    <w:rsid w:val="002E245F"/>
    <w:rsid w:val="002E2509"/>
    <w:rsid w:val="002E2557"/>
    <w:rsid w:val="002E2631"/>
    <w:rsid w:val="002E2666"/>
    <w:rsid w:val="002E288D"/>
    <w:rsid w:val="002E29B8"/>
    <w:rsid w:val="002E2AA5"/>
    <w:rsid w:val="002E2E6E"/>
    <w:rsid w:val="002E2E6F"/>
    <w:rsid w:val="002E2FAC"/>
    <w:rsid w:val="002E30BC"/>
    <w:rsid w:val="002E31E1"/>
    <w:rsid w:val="002E35A7"/>
    <w:rsid w:val="002E36EA"/>
    <w:rsid w:val="002E36ED"/>
    <w:rsid w:val="002E3717"/>
    <w:rsid w:val="002E3BBA"/>
    <w:rsid w:val="002E40F1"/>
    <w:rsid w:val="002E418B"/>
    <w:rsid w:val="002E424F"/>
    <w:rsid w:val="002E42BB"/>
    <w:rsid w:val="002E438C"/>
    <w:rsid w:val="002E43A5"/>
    <w:rsid w:val="002E43D0"/>
    <w:rsid w:val="002E45E4"/>
    <w:rsid w:val="002E46EB"/>
    <w:rsid w:val="002E46EE"/>
    <w:rsid w:val="002E471A"/>
    <w:rsid w:val="002E496A"/>
    <w:rsid w:val="002E4CB8"/>
    <w:rsid w:val="002E4FDB"/>
    <w:rsid w:val="002E50D7"/>
    <w:rsid w:val="002E52C6"/>
    <w:rsid w:val="002E54AF"/>
    <w:rsid w:val="002E5543"/>
    <w:rsid w:val="002E578D"/>
    <w:rsid w:val="002E5893"/>
    <w:rsid w:val="002E5924"/>
    <w:rsid w:val="002E5A3D"/>
    <w:rsid w:val="002E6097"/>
    <w:rsid w:val="002E6266"/>
    <w:rsid w:val="002E6292"/>
    <w:rsid w:val="002E6320"/>
    <w:rsid w:val="002E6450"/>
    <w:rsid w:val="002E64FA"/>
    <w:rsid w:val="002E657E"/>
    <w:rsid w:val="002E673C"/>
    <w:rsid w:val="002E6A11"/>
    <w:rsid w:val="002E6B0C"/>
    <w:rsid w:val="002E6F96"/>
    <w:rsid w:val="002E7155"/>
    <w:rsid w:val="002E7273"/>
    <w:rsid w:val="002E7540"/>
    <w:rsid w:val="002E7E0B"/>
    <w:rsid w:val="002E7FB7"/>
    <w:rsid w:val="002F017B"/>
    <w:rsid w:val="002F0275"/>
    <w:rsid w:val="002F0518"/>
    <w:rsid w:val="002F06B9"/>
    <w:rsid w:val="002F06BF"/>
    <w:rsid w:val="002F079E"/>
    <w:rsid w:val="002F08AD"/>
    <w:rsid w:val="002F094F"/>
    <w:rsid w:val="002F0972"/>
    <w:rsid w:val="002F0B07"/>
    <w:rsid w:val="002F0B5A"/>
    <w:rsid w:val="002F0C8B"/>
    <w:rsid w:val="002F0E67"/>
    <w:rsid w:val="002F0EB1"/>
    <w:rsid w:val="002F1008"/>
    <w:rsid w:val="002F10FF"/>
    <w:rsid w:val="002F1116"/>
    <w:rsid w:val="002F114D"/>
    <w:rsid w:val="002F1251"/>
    <w:rsid w:val="002F13D0"/>
    <w:rsid w:val="002F15A7"/>
    <w:rsid w:val="002F15E8"/>
    <w:rsid w:val="002F168F"/>
    <w:rsid w:val="002F16A7"/>
    <w:rsid w:val="002F1A04"/>
    <w:rsid w:val="002F1B1A"/>
    <w:rsid w:val="002F1DF5"/>
    <w:rsid w:val="002F208C"/>
    <w:rsid w:val="002F21BC"/>
    <w:rsid w:val="002F2251"/>
    <w:rsid w:val="002F229E"/>
    <w:rsid w:val="002F23DD"/>
    <w:rsid w:val="002F24D3"/>
    <w:rsid w:val="002F26A6"/>
    <w:rsid w:val="002F26C6"/>
    <w:rsid w:val="002F2919"/>
    <w:rsid w:val="002F2CAE"/>
    <w:rsid w:val="002F333D"/>
    <w:rsid w:val="002F337F"/>
    <w:rsid w:val="002F3499"/>
    <w:rsid w:val="002F3733"/>
    <w:rsid w:val="002F3971"/>
    <w:rsid w:val="002F3B79"/>
    <w:rsid w:val="002F3C22"/>
    <w:rsid w:val="002F3E70"/>
    <w:rsid w:val="002F3EDA"/>
    <w:rsid w:val="002F4027"/>
    <w:rsid w:val="002F40C1"/>
    <w:rsid w:val="002F40D3"/>
    <w:rsid w:val="002F4536"/>
    <w:rsid w:val="002F47C5"/>
    <w:rsid w:val="002F4CEE"/>
    <w:rsid w:val="002F4D63"/>
    <w:rsid w:val="002F4E73"/>
    <w:rsid w:val="002F4E81"/>
    <w:rsid w:val="002F4F90"/>
    <w:rsid w:val="002F50A3"/>
    <w:rsid w:val="002F5470"/>
    <w:rsid w:val="002F5508"/>
    <w:rsid w:val="002F5565"/>
    <w:rsid w:val="002F5643"/>
    <w:rsid w:val="002F5963"/>
    <w:rsid w:val="002F5C69"/>
    <w:rsid w:val="002F5EB0"/>
    <w:rsid w:val="002F603C"/>
    <w:rsid w:val="002F606B"/>
    <w:rsid w:val="002F610B"/>
    <w:rsid w:val="002F62E6"/>
    <w:rsid w:val="002F6468"/>
    <w:rsid w:val="002F64AF"/>
    <w:rsid w:val="002F671D"/>
    <w:rsid w:val="002F6730"/>
    <w:rsid w:val="002F68B6"/>
    <w:rsid w:val="002F6A52"/>
    <w:rsid w:val="002F6B57"/>
    <w:rsid w:val="002F6B6A"/>
    <w:rsid w:val="002F6EBE"/>
    <w:rsid w:val="002F7231"/>
    <w:rsid w:val="002F7271"/>
    <w:rsid w:val="002F734E"/>
    <w:rsid w:val="002F73B2"/>
    <w:rsid w:val="002F775B"/>
    <w:rsid w:val="002F77BB"/>
    <w:rsid w:val="002F78E4"/>
    <w:rsid w:val="002F7A91"/>
    <w:rsid w:val="002F7FED"/>
    <w:rsid w:val="003000B8"/>
    <w:rsid w:val="00300461"/>
    <w:rsid w:val="00300653"/>
    <w:rsid w:val="003007BD"/>
    <w:rsid w:val="00300A16"/>
    <w:rsid w:val="00300B07"/>
    <w:rsid w:val="00300BFC"/>
    <w:rsid w:val="00300DAC"/>
    <w:rsid w:val="00300F16"/>
    <w:rsid w:val="00300F80"/>
    <w:rsid w:val="00300FCE"/>
    <w:rsid w:val="00301335"/>
    <w:rsid w:val="003014A0"/>
    <w:rsid w:val="00301563"/>
    <w:rsid w:val="003015AD"/>
    <w:rsid w:val="0030197E"/>
    <w:rsid w:val="003019B8"/>
    <w:rsid w:val="00301A10"/>
    <w:rsid w:val="00301AD1"/>
    <w:rsid w:val="00301B73"/>
    <w:rsid w:val="00301B7C"/>
    <w:rsid w:val="00301C08"/>
    <w:rsid w:val="00301D87"/>
    <w:rsid w:val="00301DA3"/>
    <w:rsid w:val="00301FBD"/>
    <w:rsid w:val="003025A1"/>
    <w:rsid w:val="00302AC8"/>
    <w:rsid w:val="00302C1D"/>
    <w:rsid w:val="00302C66"/>
    <w:rsid w:val="00302CC6"/>
    <w:rsid w:val="00302F4B"/>
    <w:rsid w:val="0030307D"/>
    <w:rsid w:val="00303219"/>
    <w:rsid w:val="0030324A"/>
    <w:rsid w:val="0030361B"/>
    <w:rsid w:val="003039AB"/>
    <w:rsid w:val="00303B62"/>
    <w:rsid w:val="00303C23"/>
    <w:rsid w:val="00303F2D"/>
    <w:rsid w:val="00303F91"/>
    <w:rsid w:val="00304081"/>
    <w:rsid w:val="003043A4"/>
    <w:rsid w:val="00304594"/>
    <w:rsid w:val="00304627"/>
    <w:rsid w:val="00304842"/>
    <w:rsid w:val="00304ABA"/>
    <w:rsid w:val="00304E9E"/>
    <w:rsid w:val="00304EC2"/>
    <w:rsid w:val="00304FA9"/>
    <w:rsid w:val="0030502C"/>
    <w:rsid w:val="00305110"/>
    <w:rsid w:val="003052E1"/>
    <w:rsid w:val="0030562C"/>
    <w:rsid w:val="003057FA"/>
    <w:rsid w:val="00305958"/>
    <w:rsid w:val="00305A7A"/>
    <w:rsid w:val="00305BD8"/>
    <w:rsid w:val="00305C38"/>
    <w:rsid w:val="00305D4D"/>
    <w:rsid w:val="00305EC1"/>
    <w:rsid w:val="00305ECE"/>
    <w:rsid w:val="00305F71"/>
    <w:rsid w:val="00306008"/>
    <w:rsid w:val="003060AC"/>
    <w:rsid w:val="003061B2"/>
    <w:rsid w:val="003062FE"/>
    <w:rsid w:val="003064EB"/>
    <w:rsid w:val="003068D5"/>
    <w:rsid w:val="00306931"/>
    <w:rsid w:val="003069A6"/>
    <w:rsid w:val="00306D49"/>
    <w:rsid w:val="00306DE5"/>
    <w:rsid w:val="00306DEE"/>
    <w:rsid w:val="00307008"/>
    <w:rsid w:val="0030701D"/>
    <w:rsid w:val="00307025"/>
    <w:rsid w:val="003070AD"/>
    <w:rsid w:val="00307234"/>
    <w:rsid w:val="00307276"/>
    <w:rsid w:val="003072CD"/>
    <w:rsid w:val="00307329"/>
    <w:rsid w:val="0030745B"/>
    <w:rsid w:val="00307480"/>
    <w:rsid w:val="0030754A"/>
    <w:rsid w:val="0030785A"/>
    <w:rsid w:val="0030797D"/>
    <w:rsid w:val="0030798A"/>
    <w:rsid w:val="0030798C"/>
    <w:rsid w:val="003079A4"/>
    <w:rsid w:val="00307EC8"/>
    <w:rsid w:val="00307FAE"/>
    <w:rsid w:val="00310113"/>
    <w:rsid w:val="0031012C"/>
    <w:rsid w:val="00310232"/>
    <w:rsid w:val="0031039C"/>
    <w:rsid w:val="0031064D"/>
    <w:rsid w:val="003106EF"/>
    <w:rsid w:val="0031077A"/>
    <w:rsid w:val="00310881"/>
    <w:rsid w:val="0031095C"/>
    <w:rsid w:val="00310CE5"/>
    <w:rsid w:val="00310F0B"/>
    <w:rsid w:val="003110C1"/>
    <w:rsid w:val="0031124F"/>
    <w:rsid w:val="0031176D"/>
    <w:rsid w:val="003118B9"/>
    <w:rsid w:val="003118E4"/>
    <w:rsid w:val="00311A83"/>
    <w:rsid w:val="00311ABE"/>
    <w:rsid w:val="00311D99"/>
    <w:rsid w:val="00311E9B"/>
    <w:rsid w:val="00312212"/>
    <w:rsid w:val="00312215"/>
    <w:rsid w:val="003122C6"/>
    <w:rsid w:val="003122DD"/>
    <w:rsid w:val="00312425"/>
    <w:rsid w:val="0031249C"/>
    <w:rsid w:val="003125BC"/>
    <w:rsid w:val="003125BF"/>
    <w:rsid w:val="003126ED"/>
    <w:rsid w:val="003129CB"/>
    <w:rsid w:val="00312C4C"/>
    <w:rsid w:val="00312F6A"/>
    <w:rsid w:val="00312F6C"/>
    <w:rsid w:val="00312FA5"/>
    <w:rsid w:val="0031307E"/>
    <w:rsid w:val="0031323A"/>
    <w:rsid w:val="00313426"/>
    <w:rsid w:val="003134A4"/>
    <w:rsid w:val="00313AA1"/>
    <w:rsid w:val="00313B19"/>
    <w:rsid w:val="00313B55"/>
    <w:rsid w:val="00313CFE"/>
    <w:rsid w:val="00313D9D"/>
    <w:rsid w:val="00313FC5"/>
    <w:rsid w:val="00313FF1"/>
    <w:rsid w:val="003141A8"/>
    <w:rsid w:val="0031437C"/>
    <w:rsid w:val="00314492"/>
    <w:rsid w:val="003144BE"/>
    <w:rsid w:val="003144F0"/>
    <w:rsid w:val="0031460A"/>
    <w:rsid w:val="0031465D"/>
    <w:rsid w:val="003146DE"/>
    <w:rsid w:val="00314761"/>
    <w:rsid w:val="00314807"/>
    <w:rsid w:val="00314A95"/>
    <w:rsid w:val="00314ADE"/>
    <w:rsid w:val="00314B93"/>
    <w:rsid w:val="00314BF3"/>
    <w:rsid w:val="00314C3F"/>
    <w:rsid w:val="00314E11"/>
    <w:rsid w:val="00314E79"/>
    <w:rsid w:val="00314EDB"/>
    <w:rsid w:val="0031516E"/>
    <w:rsid w:val="0031556A"/>
    <w:rsid w:val="00315778"/>
    <w:rsid w:val="00315819"/>
    <w:rsid w:val="003158EC"/>
    <w:rsid w:val="003159D1"/>
    <w:rsid w:val="00315A0A"/>
    <w:rsid w:val="00315B44"/>
    <w:rsid w:val="00315C51"/>
    <w:rsid w:val="00315E22"/>
    <w:rsid w:val="00316160"/>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378"/>
    <w:rsid w:val="00317416"/>
    <w:rsid w:val="003174BF"/>
    <w:rsid w:val="00317520"/>
    <w:rsid w:val="00317739"/>
    <w:rsid w:val="003177AE"/>
    <w:rsid w:val="00317B53"/>
    <w:rsid w:val="00317C1A"/>
    <w:rsid w:val="00317D1C"/>
    <w:rsid w:val="00320030"/>
    <w:rsid w:val="0032013F"/>
    <w:rsid w:val="003203B5"/>
    <w:rsid w:val="00320459"/>
    <w:rsid w:val="003205E1"/>
    <w:rsid w:val="003206E2"/>
    <w:rsid w:val="00320719"/>
    <w:rsid w:val="00320995"/>
    <w:rsid w:val="003209CF"/>
    <w:rsid w:val="00320AA7"/>
    <w:rsid w:val="00320B07"/>
    <w:rsid w:val="00320BBB"/>
    <w:rsid w:val="00320D61"/>
    <w:rsid w:val="00320DC1"/>
    <w:rsid w:val="00320E34"/>
    <w:rsid w:val="0032122B"/>
    <w:rsid w:val="003212F3"/>
    <w:rsid w:val="00321384"/>
    <w:rsid w:val="00321518"/>
    <w:rsid w:val="003215F4"/>
    <w:rsid w:val="00321668"/>
    <w:rsid w:val="00321683"/>
    <w:rsid w:val="003216A5"/>
    <w:rsid w:val="00321721"/>
    <w:rsid w:val="003217A6"/>
    <w:rsid w:val="00321948"/>
    <w:rsid w:val="003219F3"/>
    <w:rsid w:val="00321AB4"/>
    <w:rsid w:val="00321C15"/>
    <w:rsid w:val="00321F77"/>
    <w:rsid w:val="0032207A"/>
    <w:rsid w:val="003220D7"/>
    <w:rsid w:val="00322229"/>
    <w:rsid w:val="003222EA"/>
    <w:rsid w:val="003222FC"/>
    <w:rsid w:val="00322433"/>
    <w:rsid w:val="0032249B"/>
    <w:rsid w:val="003227AF"/>
    <w:rsid w:val="003227CD"/>
    <w:rsid w:val="00322828"/>
    <w:rsid w:val="00322883"/>
    <w:rsid w:val="00322934"/>
    <w:rsid w:val="0032293D"/>
    <w:rsid w:val="00322A5B"/>
    <w:rsid w:val="00322B16"/>
    <w:rsid w:val="00322C46"/>
    <w:rsid w:val="00323227"/>
    <w:rsid w:val="003232FB"/>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753"/>
    <w:rsid w:val="00325824"/>
    <w:rsid w:val="00325D8E"/>
    <w:rsid w:val="003261FF"/>
    <w:rsid w:val="0032620B"/>
    <w:rsid w:val="00326533"/>
    <w:rsid w:val="003265F3"/>
    <w:rsid w:val="0032671F"/>
    <w:rsid w:val="00326812"/>
    <w:rsid w:val="003268BC"/>
    <w:rsid w:val="00326E79"/>
    <w:rsid w:val="00326F72"/>
    <w:rsid w:val="003271E7"/>
    <w:rsid w:val="00327441"/>
    <w:rsid w:val="0032744F"/>
    <w:rsid w:val="003275B9"/>
    <w:rsid w:val="00327928"/>
    <w:rsid w:val="00327A67"/>
    <w:rsid w:val="00327A75"/>
    <w:rsid w:val="00327BBA"/>
    <w:rsid w:val="00327BDB"/>
    <w:rsid w:val="00327BE8"/>
    <w:rsid w:val="00327C09"/>
    <w:rsid w:val="00327F8F"/>
    <w:rsid w:val="00330181"/>
    <w:rsid w:val="003301B4"/>
    <w:rsid w:val="0033026C"/>
    <w:rsid w:val="0033034C"/>
    <w:rsid w:val="00330384"/>
    <w:rsid w:val="003305C6"/>
    <w:rsid w:val="003307B4"/>
    <w:rsid w:val="003308A4"/>
    <w:rsid w:val="003309AB"/>
    <w:rsid w:val="00330B75"/>
    <w:rsid w:val="00330BB9"/>
    <w:rsid w:val="00330D47"/>
    <w:rsid w:val="00330DEC"/>
    <w:rsid w:val="00331078"/>
    <w:rsid w:val="003311A6"/>
    <w:rsid w:val="00331392"/>
    <w:rsid w:val="0033143F"/>
    <w:rsid w:val="00331A9C"/>
    <w:rsid w:val="00331B7F"/>
    <w:rsid w:val="00331EC5"/>
    <w:rsid w:val="00331EE4"/>
    <w:rsid w:val="0033263D"/>
    <w:rsid w:val="0033268D"/>
    <w:rsid w:val="00332B1E"/>
    <w:rsid w:val="00332D1B"/>
    <w:rsid w:val="003334F6"/>
    <w:rsid w:val="003335CC"/>
    <w:rsid w:val="0033384C"/>
    <w:rsid w:val="00333AC7"/>
    <w:rsid w:val="00333AEB"/>
    <w:rsid w:val="00333DAD"/>
    <w:rsid w:val="00333FDD"/>
    <w:rsid w:val="0033417D"/>
    <w:rsid w:val="00334310"/>
    <w:rsid w:val="003343FF"/>
    <w:rsid w:val="003346FB"/>
    <w:rsid w:val="003347E7"/>
    <w:rsid w:val="00334928"/>
    <w:rsid w:val="00334CA0"/>
    <w:rsid w:val="00334E56"/>
    <w:rsid w:val="00334FB8"/>
    <w:rsid w:val="00335006"/>
    <w:rsid w:val="00335017"/>
    <w:rsid w:val="003350FB"/>
    <w:rsid w:val="0033518F"/>
    <w:rsid w:val="00335312"/>
    <w:rsid w:val="00335545"/>
    <w:rsid w:val="00335A5D"/>
    <w:rsid w:val="00335B8B"/>
    <w:rsid w:val="00335C77"/>
    <w:rsid w:val="00335DB4"/>
    <w:rsid w:val="00335DE7"/>
    <w:rsid w:val="00335E4E"/>
    <w:rsid w:val="00335F18"/>
    <w:rsid w:val="00336258"/>
    <w:rsid w:val="0033627F"/>
    <w:rsid w:val="00336336"/>
    <w:rsid w:val="0033644C"/>
    <w:rsid w:val="00336482"/>
    <w:rsid w:val="00336560"/>
    <w:rsid w:val="00336840"/>
    <w:rsid w:val="00336BE9"/>
    <w:rsid w:val="00336BF5"/>
    <w:rsid w:val="00336E07"/>
    <w:rsid w:val="00336E95"/>
    <w:rsid w:val="00336EE5"/>
    <w:rsid w:val="00336FB2"/>
    <w:rsid w:val="00336FF5"/>
    <w:rsid w:val="0033708A"/>
    <w:rsid w:val="00337F87"/>
    <w:rsid w:val="00340072"/>
    <w:rsid w:val="003400CA"/>
    <w:rsid w:val="003402C6"/>
    <w:rsid w:val="00340823"/>
    <w:rsid w:val="0034082A"/>
    <w:rsid w:val="00340D29"/>
    <w:rsid w:val="00340EF3"/>
    <w:rsid w:val="00340F4A"/>
    <w:rsid w:val="00340F54"/>
    <w:rsid w:val="00341156"/>
    <w:rsid w:val="0034157E"/>
    <w:rsid w:val="00341631"/>
    <w:rsid w:val="00341767"/>
    <w:rsid w:val="00341908"/>
    <w:rsid w:val="003419D4"/>
    <w:rsid w:val="00341AC6"/>
    <w:rsid w:val="00341C78"/>
    <w:rsid w:val="00341C7A"/>
    <w:rsid w:val="00341CA7"/>
    <w:rsid w:val="00341CE9"/>
    <w:rsid w:val="00341D89"/>
    <w:rsid w:val="003421B3"/>
    <w:rsid w:val="003421EF"/>
    <w:rsid w:val="003423E1"/>
    <w:rsid w:val="00342498"/>
    <w:rsid w:val="0034256E"/>
    <w:rsid w:val="00342645"/>
    <w:rsid w:val="003427A1"/>
    <w:rsid w:val="00342869"/>
    <w:rsid w:val="003428B3"/>
    <w:rsid w:val="003428F8"/>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8D7"/>
    <w:rsid w:val="00344B26"/>
    <w:rsid w:val="00344C34"/>
    <w:rsid w:val="00344C73"/>
    <w:rsid w:val="00344D99"/>
    <w:rsid w:val="00344E61"/>
    <w:rsid w:val="00345009"/>
    <w:rsid w:val="003450FC"/>
    <w:rsid w:val="003452DD"/>
    <w:rsid w:val="003453D4"/>
    <w:rsid w:val="00345495"/>
    <w:rsid w:val="00345912"/>
    <w:rsid w:val="00345916"/>
    <w:rsid w:val="003459D1"/>
    <w:rsid w:val="00345CBB"/>
    <w:rsid w:val="00345E46"/>
    <w:rsid w:val="00345F5A"/>
    <w:rsid w:val="00346184"/>
    <w:rsid w:val="003462FB"/>
    <w:rsid w:val="003465DD"/>
    <w:rsid w:val="0034674F"/>
    <w:rsid w:val="003467C8"/>
    <w:rsid w:val="003467F5"/>
    <w:rsid w:val="00346990"/>
    <w:rsid w:val="00346A29"/>
    <w:rsid w:val="00346AC6"/>
    <w:rsid w:val="00346B42"/>
    <w:rsid w:val="003471DD"/>
    <w:rsid w:val="003471DF"/>
    <w:rsid w:val="00347468"/>
    <w:rsid w:val="00347553"/>
    <w:rsid w:val="003476EB"/>
    <w:rsid w:val="00347832"/>
    <w:rsid w:val="0034791C"/>
    <w:rsid w:val="0034792C"/>
    <w:rsid w:val="00347D87"/>
    <w:rsid w:val="00347F49"/>
    <w:rsid w:val="00350433"/>
    <w:rsid w:val="0035044A"/>
    <w:rsid w:val="00350498"/>
    <w:rsid w:val="003506AC"/>
    <w:rsid w:val="003506D9"/>
    <w:rsid w:val="0035079C"/>
    <w:rsid w:val="00350837"/>
    <w:rsid w:val="00350A23"/>
    <w:rsid w:val="00350A60"/>
    <w:rsid w:val="00350C48"/>
    <w:rsid w:val="00350CA4"/>
    <w:rsid w:val="00350CE0"/>
    <w:rsid w:val="00350EA2"/>
    <w:rsid w:val="00350F3B"/>
    <w:rsid w:val="003512AB"/>
    <w:rsid w:val="00351316"/>
    <w:rsid w:val="0035134A"/>
    <w:rsid w:val="00351420"/>
    <w:rsid w:val="003515D8"/>
    <w:rsid w:val="00351782"/>
    <w:rsid w:val="00351AB4"/>
    <w:rsid w:val="00351C27"/>
    <w:rsid w:val="00351C42"/>
    <w:rsid w:val="00351C9C"/>
    <w:rsid w:val="00351CD2"/>
    <w:rsid w:val="00351DA6"/>
    <w:rsid w:val="00351E04"/>
    <w:rsid w:val="00352047"/>
    <w:rsid w:val="003520CA"/>
    <w:rsid w:val="00352159"/>
    <w:rsid w:val="00352209"/>
    <w:rsid w:val="00352422"/>
    <w:rsid w:val="003526D1"/>
    <w:rsid w:val="00352740"/>
    <w:rsid w:val="0035295F"/>
    <w:rsid w:val="00352B19"/>
    <w:rsid w:val="00352BDD"/>
    <w:rsid w:val="00352C11"/>
    <w:rsid w:val="00352DB1"/>
    <w:rsid w:val="00352F01"/>
    <w:rsid w:val="003530AF"/>
    <w:rsid w:val="00353289"/>
    <w:rsid w:val="0035332D"/>
    <w:rsid w:val="0035359F"/>
    <w:rsid w:val="003535A7"/>
    <w:rsid w:val="0035363F"/>
    <w:rsid w:val="0035366B"/>
    <w:rsid w:val="003536F5"/>
    <w:rsid w:val="00353878"/>
    <w:rsid w:val="00353B75"/>
    <w:rsid w:val="00353BBC"/>
    <w:rsid w:val="00353DBE"/>
    <w:rsid w:val="00354462"/>
    <w:rsid w:val="00354554"/>
    <w:rsid w:val="0035464A"/>
    <w:rsid w:val="0035465B"/>
    <w:rsid w:val="0035498D"/>
    <w:rsid w:val="00354B04"/>
    <w:rsid w:val="00354F2B"/>
    <w:rsid w:val="00354FE7"/>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91"/>
    <w:rsid w:val="00357AB6"/>
    <w:rsid w:val="00357D1F"/>
    <w:rsid w:val="00357D2F"/>
    <w:rsid w:val="00357D34"/>
    <w:rsid w:val="00357DBC"/>
    <w:rsid w:val="00357E5C"/>
    <w:rsid w:val="00357F33"/>
    <w:rsid w:val="00357F9D"/>
    <w:rsid w:val="00360038"/>
    <w:rsid w:val="00360084"/>
    <w:rsid w:val="00360086"/>
    <w:rsid w:val="0036008B"/>
    <w:rsid w:val="003601E6"/>
    <w:rsid w:val="00360440"/>
    <w:rsid w:val="0036066A"/>
    <w:rsid w:val="003606BC"/>
    <w:rsid w:val="00360BFA"/>
    <w:rsid w:val="00360CF7"/>
    <w:rsid w:val="00360DC9"/>
    <w:rsid w:val="00360E2A"/>
    <w:rsid w:val="00360E70"/>
    <w:rsid w:val="00361012"/>
    <w:rsid w:val="00361068"/>
    <w:rsid w:val="003610CA"/>
    <w:rsid w:val="003610DF"/>
    <w:rsid w:val="0036113D"/>
    <w:rsid w:val="003611B3"/>
    <w:rsid w:val="0036122C"/>
    <w:rsid w:val="003613A2"/>
    <w:rsid w:val="003613D0"/>
    <w:rsid w:val="003614FD"/>
    <w:rsid w:val="0036153F"/>
    <w:rsid w:val="00361605"/>
    <w:rsid w:val="0036172A"/>
    <w:rsid w:val="00361750"/>
    <w:rsid w:val="0036182A"/>
    <w:rsid w:val="003618B1"/>
    <w:rsid w:val="00361B79"/>
    <w:rsid w:val="00361BB5"/>
    <w:rsid w:val="0036236B"/>
    <w:rsid w:val="0036237D"/>
    <w:rsid w:val="003625A4"/>
    <w:rsid w:val="003626F0"/>
    <w:rsid w:val="00362750"/>
    <w:rsid w:val="00362B42"/>
    <w:rsid w:val="00362B5D"/>
    <w:rsid w:val="00362F18"/>
    <w:rsid w:val="00363091"/>
    <w:rsid w:val="00363305"/>
    <w:rsid w:val="00363371"/>
    <w:rsid w:val="00363374"/>
    <w:rsid w:val="00363570"/>
    <w:rsid w:val="003635B5"/>
    <w:rsid w:val="00363669"/>
    <w:rsid w:val="003636E8"/>
    <w:rsid w:val="00363730"/>
    <w:rsid w:val="00363887"/>
    <w:rsid w:val="003639E9"/>
    <w:rsid w:val="00363BE8"/>
    <w:rsid w:val="00363D71"/>
    <w:rsid w:val="00363DB3"/>
    <w:rsid w:val="00363EF5"/>
    <w:rsid w:val="00363F61"/>
    <w:rsid w:val="0036432C"/>
    <w:rsid w:val="00364442"/>
    <w:rsid w:val="00364444"/>
    <w:rsid w:val="003645A5"/>
    <w:rsid w:val="0036474A"/>
    <w:rsid w:val="003648A1"/>
    <w:rsid w:val="00364916"/>
    <w:rsid w:val="00364ADA"/>
    <w:rsid w:val="00364B18"/>
    <w:rsid w:val="00364CA4"/>
    <w:rsid w:val="00364CE1"/>
    <w:rsid w:val="00364F51"/>
    <w:rsid w:val="0036514C"/>
    <w:rsid w:val="0036531B"/>
    <w:rsid w:val="00365438"/>
    <w:rsid w:val="003655D4"/>
    <w:rsid w:val="003656B2"/>
    <w:rsid w:val="003656FD"/>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6F52"/>
    <w:rsid w:val="003677AF"/>
    <w:rsid w:val="003679E8"/>
    <w:rsid w:val="00367A3F"/>
    <w:rsid w:val="00367CCA"/>
    <w:rsid w:val="00367D9D"/>
    <w:rsid w:val="00367DAF"/>
    <w:rsid w:val="00367EDA"/>
    <w:rsid w:val="00367F52"/>
    <w:rsid w:val="00367F82"/>
    <w:rsid w:val="00367F9A"/>
    <w:rsid w:val="00370024"/>
    <w:rsid w:val="00370034"/>
    <w:rsid w:val="00370339"/>
    <w:rsid w:val="0037048B"/>
    <w:rsid w:val="0037052B"/>
    <w:rsid w:val="00370559"/>
    <w:rsid w:val="003708AC"/>
    <w:rsid w:val="00370A3E"/>
    <w:rsid w:val="00370B3F"/>
    <w:rsid w:val="00370C04"/>
    <w:rsid w:val="00370CBD"/>
    <w:rsid w:val="00370D3B"/>
    <w:rsid w:val="00370F65"/>
    <w:rsid w:val="00370FAC"/>
    <w:rsid w:val="003717E2"/>
    <w:rsid w:val="00371863"/>
    <w:rsid w:val="00371A2A"/>
    <w:rsid w:val="00371B00"/>
    <w:rsid w:val="00372067"/>
    <w:rsid w:val="0037234D"/>
    <w:rsid w:val="00372704"/>
    <w:rsid w:val="0037297C"/>
    <w:rsid w:val="003729C4"/>
    <w:rsid w:val="00372AC5"/>
    <w:rsid w:val="00372B04"/>
    <w:rsid w:val="00372BA1"/>
    <w:rsid w:val="00372E4D"/>
    <w:rsid w:val="0037309F"/>
    <w:rsid w:val="0037325D"/>
    <w:rsid w:val="0037333D"/>
    <w:rsid w:val="00373359"/>
    <w:rsid w:val="003733F8"/>
    <w:rsid w:val="0037360E"/>
    <w:rsid w:val="0037380F"/>
    <w:rsid w:val="003739DD"/>
    <w:rsid w:val="00373DB0"/>
    <w:rsid w:val="00373FE4"/>
    <w:rsid w:val="00374194"/>
    <w:rsid w:val="003741C8"/>
    <w:rsid w:val="00374527"/>
    <w:rsid w:val="003746DA"/>
    <w:rsid w:val="00374A45"/>
    <w:rsid w:val="00374B43"/>
    <w:rsid w:val="00374C98"/>
    <w:rsid w:val="00374CAE"/>
    <w:rsid w:val="00374D84"/>
    <w:rsid w:val="00374E05"/>
    <w:rsid w:val="00374F13"/>
    <w:rsid w:val="00374FF0"/>
    <w:rsid w:val="003750F9"/>
    <w:rsid w:val="003751D6"/>
    <w:rsid w:val="003752A8"/>
    <w:rsid w:val="003752CD"/>
    <w:rsid w:val="003752FD"/>
    <w:rsid w:val="003753AE"/>
    <w:rsid w:val="003753F5"/>
    <w:rsid w:val="0037571B"/>
    <w:rsid w:val="0037573A"/>
    <w:rsid w:val="00375A96"/>
    <w:rsid w:val="00375B56"/>
    <w:rsid w:val="00376162"/>
    <w:rsid w:val="0037622A"/>
    <w:rsid w:val="003762D3"/>
    <w:rsid w:val="003764C6"/>
    <w:rsid w:val="0037666B"/>
    <w:rsid w:val="003767DF"/>
    <w:rsid w:val="003769AB"/>
    <w:rsid w:val="00376C8A"/>
    <w:rsid w:val="00376E02"/>
    <w:rsid w:val="00376E04"/>
    <w:rsid w:val="00376E55"/>
    <w:rsid w:val="00376EB7"/>
    <w:rsid w:val="00376F1C"/>
    <w:rsid w:val="00376F24"/>
    <w:rsid w:val="00377025"/>
    <w:rsid w:val="0037703B"/>
    <w:rsid w:val="00377409"/>
    <w:rsid w:val="00377535"/>
    <w:rsid w:val="003775A0"/>
    <w:rsid w:val="003776BC"/>
    <w:rsid w:val="00377704"/>
    <w:rsid w:val="00377706"/>
    <w:rsid w:val="003778A8"/>
    <w:rsid w:val="00377ADF"/>
    <w:rsid w:val="00377BAF"/>
    <w:rsid w:val="00377EB7"/>
    <w:rsid w:val="00377FAA"/>
    <w:rsid w:val="0038027D"/>
    <w:rsid w:val="0038042D"/>
    <w:rsid w:val="0038045A"/>
    <w:rsid w:val="003805BA"/>
    <w:rsid w:val="003808D1"/>
    <w:rsid w:val="00380ABE"/>
    <w:rsid w:val="00380AD1"/>
    <w:rsid w:val="00380B2B"/>
    <w:rsid w:val="00380B85"/>
    <w:rsid w:val="00380D40"/>
    <w:rsid w:val="00380F26"/>
    <w:rsid w:val="0038124B"/>
    <w:rsid w:val="0038136D"/>
    <w:rsid w:val="003814AC"/>
    <w:rsid w:val="00381541"/>
    <w:rsid w:val="003815AD"/>
    <w:rsid w:val="003815E1"/>
    <w:rsid w:val="0038161B"/>
    <w:rsid w:val="0038189C"/>
    <w:rsid w:val="00381A2B"/>
    <w:rsid w:val="00381BD0"/>
    <w:rsid w:val="00381C1F"/>
    <w:rsid w:val="00381D2D"/>
    <w:rsid w:val="00381E04"/>
    <w:rsid w:val="00382167"/>
    <w:rsid w:val="00382246"/>
    <w:rsid w:val="00382301"/>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B0A"/>
    <w:rsid w:val="00383F3E"/>
    <w:rsid w:val="00383F5D"/>
    <w:rsid w:val="00384173"/>
    <w:rsid w:val="00384337"/>
    <w:rsid w:val="00384408"/>
    <w:rsid w:val="003844D9"/>
    <w:rsid w:val="00384505"/>
    <w:rsid w:val="00384540"/>
    <w:rsid w:val="00384668"/>
    <w:rsid w:val="0038469A"/>
    <w:rsid w:val="003849DF"/>
    <w:rsid w:val="00384B43"/>
    <w:rsid w:val="00384BA6"/>
    <w:rsid w:val="00384C74"/>
    <w:rsid w:val="00384CA3"/>
    <w:rsid w:val="00384DFC"/>
    <w:rsid w:val="00384F07"/>
    <w:rsid w:val="00384F4D"/>
    <w:rsid w:val="00384FB1"/>
    <w:rsid w:val="0038500F"/>
    <w:rsid w:val="003850D0"/>
    <w:rsid w:val="00385150"/>
    <w:rsid w:val="003852FF"/>
    <w:rsid w:val="00385334"/>
    <w:rsid w:val="003855E3"/>
    <w:rsid w:val="00385A96"/>
    <w:rsid w:val="00385FD9"/>
    <w:rsid w:val="00386046"/>
    <w:rsid w:val="00386138"/>
    <w:rsid w:val="0038624A"/>
    <w:rsid w:val="00386375"/>
    <w:rsid w:val="00386410"/>
    <w:rsid w:val="00386761"/>
    <w:rsid w:val="003867B0"/>
    <w:rsid w:val="0038687F"/>
    <w:rsid w:val="00386947"/>
    <w:rsid w:val="00386B6B"/>
    <w:rsid w:val="00386BD5"/>
    <w:rsid w:val="003870F3"/>
    <w:rsid w:val="003872AA"/>
    <w:rsid w:val="00387324"/>
    <w:rsid w:val="0038736D"/>
    <w:rsid w:val="00387481"/>
    <w:rsid w:val="0038767F"/>
    <w:rsid w:val="0039015E"/>
    <w:rsid w:val="0039027E"/>
    <w:rsid w:val="0039033C"/>
    <w:rsid w:val="00390493"/>
    <w:rsid w:val="003905AA"/>
    <w:rsid w:val="00390747"/>
    <w:rsid w:val="00390808"/>
    <w:rsid w:val="00390CB1"/>
    <w:rsid w:val="003910EA"/>
    <w:rsid w:val="003911B0"/>
    <w:rsid w:val="0039138F"/>
    <w:rsid w:val="003913ED"/>
    <w:rsid w:val="00391503"/>
    <w:rsid w:val="003915EB"/>
    <w:rsid w:val="0039170B"/>
    <w:rsid w:val="00391717"/>
    <w:rsid w:val="0039182D"/>
    <w:rsid w:val="003918D6"/>
    <w:rsid w:val="003918DE"/>
    <w:rsid w:val="003919FC"/>
    <w:rsid w:val="00391A17"/>
    <w:rsid w:val="00391ACA"/>
    <w:rsid w:val="00391BF5"/>
    <w:rsid w:val="00391CB3"/>
    <w:rsid w:val="00391D61"/>
    <w:rsid w:val="00391D69"/>
    <w:rsid w:val="00391D78"/>
    <w:rsid w:val="00391DEB"/>
    <w:rsid w:val="00391E5C"/>
    <w:rsid w:val="00391FA8"/>
    <w:rsid w:val="00391FCE"/>
    <w:rsid w:val="0039204B"/>
    <w:rsid w:val="00392052"/>
    <w:rsid w:val="003920EF"/>
    <w:rsid w:val="003923C8"/>
    <w:rsid w:val="0039283B"/>
    <w:rsid w:val="00392987"/>
    <w:rsid w:val="00392A8B"/>
    <w:rsid w:val="00392D82"/>
    <w:rsid w:val="00392E65"/>
    <w:rsid w:val="003930A3"/>
    <w:rsid w:val="0039310C"/>
    <w:rsid w:val="003931CA"/>
    <w:rsid w:val="0039360C"/>
    <w:rsid w:val="003937AA"/>
    <w:rsid w:val="003938B5"/>
    <w:rsid w:val="003938DB"/>
    <w:rsid w:val="003938FD"/>
    <w:rsid w:val="00393908"/>
    <w:rsid w:val="00393950"/>
    <w:rsid w:val="0039398B"/>
    <w:rsid w:val="00393B51"/>
    <w:rsid w:val="00394080"/>
    <w:rsid w:val="003941B0"/>
    <w:rsid w:val="0039421B"/>
    <w:rsid w:val="0039425D"/>
    <w:rsid w:val="003942A9"/>
    <w:rsid w:val="003944BC"/>
    <w:rsid w:val="0039454C"/>
    <w:rsid w:val="003945F3"/>
    <w:rsid w:val="0039461F"/>
    <w:rsid w:val="003947C1"/>
    <w:rsid w:val="00394990"/>
    <w:rsid w:val="00394A0B"/>
    <w:rsid w:val="00394BA6"/>
    <w:rsid w:val="00394C3B"/>
    <w:rsid w:val="00394C71"/>
    <w:rsid w:val="00394D6B"/>
    <w:rsid w:val="00394E30"/>
    <w:rsid w:val="00394F3A"/>
    <w:rsid w:val="00394F9E"/>
    <w:rsid w:val="00394FC6"/>
    <w:rsid w:val="00394FE7"/>
    <w:rsid w:val="00395103"/>
    <w:rsid w:val="00395189"/>
    <w:rsid w:val="003951F1"/>
    <w:rsid w:val="00395433"/>
    <w:rsid w:val="003955ED"/>
    <w:rsid w:val="00395733"/>
    <w:rsid w:val="0039581D"/>
    <w:rsid w:val="00395C22"/>
    <w:rsid w:val="00395C46"/>
    <w:rsid w:val="00395CDC"/>
    <w:rsid w:val="00395DCC"/>
    <w:rsid w:val="00395FFC"/>
    <w:rsid w:val="003960B3"/>
    <w:rsid w:val="00396192"/>
    <w:rsid w:val="003961A1"/>
    <w:rsid w:val="003964B1"/>
    <w:rsid w:val="00396826"/>
    <w:rsid w:val="00396C34"/>
    <w:rsid w:val="00396DB2"/>
    <w:rsid w:val="003970B2"/>
    <w:rsid w:val="00397306"/>
    <w:rsid w:val="003974FB"/>
    <w:rsid w:val="0039765A"/>
    <w:rsid w:val="0039775A"/>
    <w:rsid w:val="00397910"/>
    <w:rsid w:val="00397946"/>
    <w:rsid w:val="003979DB"/>
    <w:rsid w:val="00397A37"/>
    <w:rsid w:val="00397A44"/>
    <w:rsid w:val="00397BCE"/>
    <w:rsid w:val="00397CFA"/>
    <w:rsid w:val="00397EAF"/>
    <w:rsid w:val="003A00FA"/>
    <w:rsid w:val="003A02BA"/>
    <w:rsid w:val="003A040D"/>
    <w:rsid w:val="003A040E"/>
    <w:rsid w:val="003A042D"/>
    <w:rsid w:val="003A0455"/>
    <w:rsid w:val="003A0BBD"/>
    <w:rsid w:val="003A0D98"/>
    <w:rsid w:val="003A0E15"/>
    <w:rsid w:val="003A0F8A"/>
    <w:rsid w:val="003A1091"/>
    <w:rsid w:val="003A122A"/>
    <w:rsid w:val="003A13DF"/>
    <w:rsid w:val="003A142F"/>
    <w:rsid w:val="003A1630"/>
    <w:rsid w:val="003A1711"/>
    <w:rsid w:val="003A17BD"/>
    <w:rsid w:val="003A17CE"/>
    <w:rsid w:val="003A1919"/>
    <w:rsid w:val="003A1E4E"/>
    <w:rsid w:val="003A1E98"/>
    <w:rsid w:val="003A211B"/>
    <w:rsid w:val="003A23F6"/>
    <w:rsid w:val="003A24FB"/>
    <w:rsid w:val="003A26CC"/>
    <w:rsid w:val="003A2919"/>
    <w:rsid w:val="003A299F"/>
    <w:rsid w:val="003A29BF"/>
    <w:rsid w:val="003A2DD7"/>
    <w:rsid w:val="003A2F4B"/>
    <w:rsid w:val="003A2F62"/>
    <w:rsid w:val="003A3032"/>
    <w:rsid w:val="003A3090"/>
    <w:rsid w:val="003A3217"/>
    <w:rsid w:val="003A332D"/>
    <w:rsid w:val="003A338A"/>
    <w:rsid w:val="003A345A"/>
    <w:rsid w:val="003A3563"/>
    <w:rsid w:val="003A3793"/>
    <w:rsid w:val="003A3B59"/>
    <w:rsid w:val="003A3B74"/>
    <w:rsid w:val="003A3F0F"/>
    <w:rsid w:val="003A3F7E"/>
    <w:rsid w:val="003A43C7"/>
    <w:rsid w:val="003A4499"/>
    <w:rsid w:val="003A4615"/>
    <w:rsid w:val="003A4795"/>
    <w:rsid w:val="003A4911"/>
    <w:rsid w:val="003A4AB1"/>
    <w:rsid w:val="003A4BD9"/>
    <w:rsid w:val="003A5372"/>
    <w:rsid w:val="003A53DA"/>
    <w:rsid w:val="003A5A39"/>
    <w:rsid w:val="003A5D84"/>
    <w:rsid w:val="003A5E25"/>
    <w:rsid w:val="003A5F01"/>
    <w:rsid w:val="003A653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933"/>
    <w:rsid w:val="003B0B2B"/>
    <w:rsid w:val="003B0BF4"/>
    <w:rsid w:val="003B0D48"/>
    <w:rsid w:val="003B0ED3"/>
    <w:rsid w:val="003B0EF5"/>
    <w:rsid w:val="003B114A"/>
    <w:rsid w:val="003B1160"/>
    <w:rsid w:val="003B132B"/>
    <w:rsid w:val="003B13A8"/>
    <w:rsid w:val="003B1591"/>
    <w:rsid w:val="003B159D"/>
    <w:rsid w:val="003B1948"/>
    <w:rsid w:val="003B1A43"/>
    <w:rsid w:val="003B1C8D"/>
    <w:rsid w:val="003B207F"/>
    <w:rsid w:val="003B222C"/>
    <w:rsid w:val="003B2A96"/>
    <w:rsid w:val="003B2ACB"/>
    <w:rsid w:val="003B2FB0"/>
    <w:rsid w:val="003B314A"/>
    <w:rsid w:val="003B338B"/>
    <w:rsid w:val="003B340E"/>
    <w:rsid w:val="003B34FE"/>
    <w:rsid w:val="003B36D4"/>
    <w:rsid w:val="003B3CA7"/>
    <w:rsid w:val="003B3CDF"/>
    <w:rsid w:val="003B3EC9"/>
    <w:rsid w:val="003B3EEC"/>
    <w:rsid w:val="003B4012"/>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37F"/>
    <w:rsid w:val="003B5532"/>
    <w:rsid w:val="003B56C7"/>
    <w:rsid w:val="003B5B68"/>
    <w:rsid w:val="003B5C49"/>
    <w:rsid w:val="003B5EB3"/>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B7BE9"/>
    <w:rsid w:val="003B7EE0"/>
    <w:rsid w:val="003C011F"/>
    <w:rsid w:val="003C012C"/>
    <w:rsid w:val="003C025C"/>
    <w:rsid w:val="003C0687"/>
    <w:rsid w:val="003C073E"/>
    <w:rsid w:val="003C08E5"/>
    <w:rsid w:val="003C0955"/>
    <w:rsid w:val="003C097E"/>
    <w:rsid w:val="003C0CD8"/>
    <w:rsid w:val="003C0FCC"/>
    <w:rsid w:val="003C13D3"/>
    <w:rsid w:val="003C16D2"/>
    <w:rsid w:val="003C176B"/>
    <w:rsid w:val="003C17BA"/>
    <w:rsid w:val="003C17CB"/>
    <w:rsid w:val="003C18BE"/>
    <w:rsid w:val="003C1950"/>
    <w:rsid w:val="003C19E7"/>
    <w:rsid w:val="003C1ADD"/>
    <w:rsid w:val="003C1AE1"/>
    <w:rsid w:val="003C1AFD"/>
    <w:rsid w:val="003C1C6D"/>
    <w:rsid w:val="003C1CD0"/>
    <w:rsid w:val="003C1E19"/>
    <w:rsid w:val="003C1E80"/>
    <w:rsid w:val="003C1EB5"/>
    <w:rsid w:val="003C1F3F"/>
    <w:rsid w:val="003C1FD1"/>
    <w:rsid w:val="003C218D"/>
    <w:rsid w:val="003C21A1"/>
    <w:rsid w:val="003C2291"/>
    <w:rsid w:val="003C2488"/>
    <w:rsid w:val="003C2492"/>
    <w:rsid w:val="003C2557"/>
    <w:rsid w:val="003C25C7"/>
    <w:rsid w:val="003C2619"/>
    <w:rsid w:val="003C2674"/>
    <w:rsid w:val="003C2760"/>
    <w:rsid w:val="003C279F"/>
    <w:rsid w:val="003C2CF7"/>
    <w:rsid w:val="003C2D3F"/>
    <w:rsid w:val="003C3696"/>
    <w:rsid w:val="003C37C1"/>
    <w:rsid w:val="003C3BBE"/>
    <w:rsid w:val="003C3D07"/>
    <w:rsid w:val="003C3D6F"/>
    <w:rsid w:val="003C3DC8"/>
    <w:rsid w:val="003C3F1A"/>
    <w:rsid w:val="003C40AF"/>
    <w:rsid w:val="003C441D"/>
    <w:rsid w:val="003C447B"/>
    <w:rsid w:val="003C45CF"/>
    <w:rsid w:val="003C4734"/>
    <w:rsid w:val="003C4782"/>
    <w:rsid w:val="003C4850"/>
    <w:rsid w:val="003C48B4"/>
    <w:rsid w:val="003C4A02"/>
    <w:rsid w:val="003C4A86"/>
    <w:rsid w:val="003C507D"/>
    <w:rsid w:val="003C5119"/>
    <w:rsid w:val="003C5138"/>
    <w:rsid w:val="003C530C"/>
    <w:rsid w:val="003C5410"/>
    <w:rsid w:val="003C5447"/>
    <w:rsid w:val="003C5453"/>
    <w:rsid w:val="003C5593"/>
    <w:rsid w:val="003C55F1"/>
    <w:rsid w:val="003C5705"/>
    <w:rsid w:val="003C5710"/>
    <w:rsid w:val="003C5807"/>
    <w:rsid w:val="003C59EE"/>
    <w:rsid w:val="003C5A5A"/>
    <w:rsid w:val="003C5CB8"/>
    <w:rsid w:val="003C5FCD"/>
    <w:rsid w:val="003C603A"/>
    <w:rsid w:val="003C61AB"/>
    <w:rsid w:val="003C6301"/>
    <w:rsid w:val="003C634F"/>
    <w:rsid w:val="003C64CB"/>
    <w:rsid w:val="003C6522"/>
    <w:rsid w:val="003C66F4"/>
    <w:rsid w:val="003C6941"/>
    <w:rsid w:val="003C69D3"/>
    <w:rsid w:val="003C6B87"/>
    <w:rsid w:val="003C6C33"/>
    <w:rsid w:val="003C72A8"/>
    <w:rsid w:val="003C74AE"/>
    <w:rsid w:val="003C755C"/>
    <w:rsid w:val="003C755D"/>
    <w:rsid w:val="003C77B9"/>
    <w:rsid w:val="003C783A"/>
    <w:rsid w:val="003C791A"/>
    <w:rsid w:val="003C7985"/>
    <w:rsid w:val="003C7E8D"/>
    <w:rsid w:val="003C7ECB"/>
    <w:rsid w:val="003D01AA"/>
    <w:rsid w:val="003D03F0"/>
    <w:rsid w:val="003D0560"/>
    <w:rsid w:val="003D066A"/>
    <w:rsid w:val="003D09C5"/>
    <w:rsid w:val="003D0A58"/>
    <w:rsid w:val="003D0B60"/>
    <w:rsid w:val="003D0C55"/>
    <w:rsid w:val="003D131F"/>
    <w:rsid w:val="003D145A"/>
    <w:rsid w:val="003D14F7"/>
    <w:rsid w:val="003D1539"/>
    <w:rsid w:val="003D15E4"/>
    <w:rsid w:val="003D186F"/>
    <w:rsid w:val="003D193E"/>
    <w:rsid w:val="003D197C"/>
    <w:rsid w:val="003D1A6E"/>
    <w:rsid w:val="003D1CC6"/>
    <w:rsid w:val="003D1D7C"/>
    <w:rsid w:val="003D1DD7"/>
    <w:rsid w:val="003D1F12"/>
    <w:rsid w:val="003D1F29"/>
    <w:rsid w:val="003D2031"/>
    <w:rsid w:val="003D20CF"/>
    <w:rsid w:val="003D2288"/>
    <w:rsid w:val="003D2442"/>
    <w:rsid w:val="003D2466"/>
    <w:rsid w:val="003D253F"/>
    <w:rsid w:val="003D2713"/>
    <w:rsid w:val="003D2B94"/>
    <w:rsid w:val="003D2D63"/>
    <w:rsid w:val="003D2D84"/>
    <w:rsid w:val="003D2DFD"/>
    <w:rsid w:val="003D2EA2"/>
    <w:rsid w:val="003D2FA8"/>
    <w:rsid w:val="003D301B"/>
    <w:rsid w:val="003D3284"/>
    <w:rsid w:val="003D3492"/>
    <w:rsid w:val="003D34B3"/>
    <w:rsid w:val="003D34E9"/>
    <w:rsid w:val="003D356B"/>
    <w:rsid w:val="003D35FE"/>
    <w:rsid w:val="003D36F6"/>
    <w:rsid w:val="003D3CED"/>
    <w:rsid w:val="003D3E68"/>
    <w:rsid w:val="003D3E72"/>
    <w:rsid w:val="003D3F5F"/>
    <w:rsid w:val="003D431C"/>
    <w:rsid w:val="003D44D4"/>
    <w:rsid w:val="003D463B"/>
    <w:rsid w:val="003D4816"/>
    <w:rsid w:val="003D4821"/>
    <w:rsid w:val="003D4842"/>
    <w:rsid w:val="003D4CED"/>
    <w:rsid w:val="003D4DF1"/>
    <w:rsid w:val="003D4DF9"/>
    <w:rsid w:val="003D4EF6"/>
    <w:rsid w:val="003D5109"/>
    <w:rsid w:val="003D5254"/>
    <w:rsid w:val="003D525A"/>
    <w:rsid w:val="003D5305"/>
    <w:rsid w:val="003D543A"/>
    <w:rsid w:val="003D54E9"/>
    <w:rsid w:val="003D58D9"/>
    <w:rsid w:val="003D5A18"/>
    <w:rsid w:val="003D5A40"/>
    <w:rsid w:val="003D5B60"/>
    <w:rsid w:val="003D5B9F"/>
    <w:rsid w:val="003D5BE2"/>
    <w:rsid w:val="003D5BE7"/>
    <w:rsid w:val="003D5C9D"/>
    <w:rsid w:val="003D5EE0"/>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482"/>
    <w:rsid w:val="003D783D"/>
    <w:rsid w:val="003D7858"/>
    <w:rsid w:val="003D7903"/>
    <w:rsid w:val="003D79E0"/>
    <w:rsid w:val="003D7FB9"/>
    <w:rsid w:val="003D7FE1"/>
    <w:rsid w:val="003E00A0"/>
    <w:rsid w:val="003E00A9"/>
    <w:rsid w:val="003E00C5"/>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6E9"/>
    <w:rsid w:val="003E18A6"/>
    <w:rsid w:val="003E18DD"/>
    <w:rsid w:val="003E1A2F"/>
    <w:rsid w:val="003E1A36"/>
    <w:rsid w:val="003E1A87"/>
    <w:rsid w:val="003E1BB4"/>
    <w:rsid w:val="003E201F"/>
    <w:rsid w:val="003E215C"/>
    <w:rsid w:val="003E2218"/>
    <w:rsid w:val="003E23A5"/>
    <w:rsid w:val="003E26AF"/>
    <w:rsid w:val="003E26B8"/>
    <w:rsid w:val="003E298A"/>
    <w:rsid w:val="003E2A33"/>
    <w:rsid w:val="003E2B45"/>
    <w:rsid w:val="003E2B59"/>
    <w:rsid w:val="003E2E58"/>
    <w:rsid w:val="003E2E98"/>
    <w:rsid w:val="003E2F1E"/>
    <w:rsid w:val="003E2F52"/>
    <w:rsid w:val="003E2F7D"/>
    <w:rsid w:val="003E303D"/>
    <w:rsid w:val="003E34C2"/>
    <w:rsid w:val="003E36DF"/>
    <w:rsid w:val="003E39C5"/>
    <w:rsid w:val="003E3AE2"/>
    <w:rsid w:val="003E3D0F"/>
    <w:rsid w:val="003E3D85"/>
    <w:rsid w:val="003E3DB7"/>
    <w:rsid w:val="003E41E9"/>
    <w:rsid w:val="003E431A"/>
    <w:rsid w:val="003E442D"/>
    <w:rsid w:val="003E4460"/>
    <w:rsid w:val="003E46DA"/>
    <w:rsid w:val="003E4781"/>
    <w:rsid w:val="003E49F3"/>
    <w:rsid w:val="003E4EC7"/>
    <w:rsid w:val="003E505F"/>
    <w:rsid w:val="003E5241"/>
    <w:rsid w:val="003E5246"/>
    <w:rsid w:val="003E58B9"/>
    <w:rsid w:val="003E5950"/>
    <w:rsid w:val="003E5982"/>
    <w:rsid w:val="003E5CAA"/>
    <w:rsid w:val="003E6137"/>
    <w:rsid w:val="003E6233"/>
    <w:rsid w:val="003E630C"/>
    <w:rsid w:val="003E65C4"/>
    <w:rsid w:val="003E671A"/>
    <w:rsid w:val="003E676A"/>
    <w:rsid w:val="003E6930"/>
    <w:rsid w:val="003E6A11"/>
    <w:rsid w:val="003E6BAC"/>
    <w:rsid w:val="003E6CB8"/>
    <w:rsid w:val="003E6D86"/>
    <w:rsid w:val="003E7324"/>
    <w:rsid w:val="003E7454"/>
    <w:rsid w:val="003E74C7"/>
    <w:rsid w:val="003E7570"/>
    <w:rsid w:val="003E7674"/>
    <w:rsid w:val="003E789C"/>
    <w:rsid w:val="003E7A42"/>
    <w:rsid w:val="003E7A82"/>
    <w:rsid w:val="003E7AF5"/>
    <w:rsid w:val="003E7B24"/>
    <w:rsid w:val="003E7D97"/>
    <w:rsid w:val="003F01D3"/>
    <w:rsid w:val="003F01D8"/>
    <w:rsid w:val="003F0315"/>
    <w:rsid w:val="003F0354"/>
    <w:rsid w:val="003F042A"/>
    <w:rsid w:val="003F0562"/>
    <w:rsid w:val="003F05AD"/>
    <w:rsid w:val="003F069A"/>
    <w:rsid w:val="003F0717"/>
    <w:rsid w:val="003F07BF"/>
    <w:rsid w:val="003F09DD"/>
    <w:rsid w:val="003F0A54"/>
    <w:rsid w:val="003F10B6"/>
    <w:rsid w:val="003F117E"/>
    <w:rsid w:val="003F16B3"/>
    <w:rsid w:val="003F1AC8"/>
    <w:rsid w:val="003F1B49"/>
    <w:rsid w:val="003F1D64"/>
    <w:rsid w:val="003F1ED1"/>
    <w:rsid w:val="003F2072"/>
    <w:rsid w:val="003F21E2"/>
    <w:rsid w:val="003F236F"/>
    <w:rsid w:val="003F24B7"/>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45"/>
    <w:rsid w:val="003F3B51"/>
    <w:rsid w:val="003F45A2"/>
    <w:rsid w:val="003F4708"/>
    <w:rsid w:val="003F4844"/>
    <w:rsid w:val="003F4CF5"/>
    <w:rsid w:val="003F4D73"/>
    <w:rsid w:val="003F4D80"/>
    <w:rsid w:val="003F50F7"/>
    <w:rsid w:val="003F511B"/>
    <w:rsid w:val="003F51AC"/>
    <w:rsid w:val="003F52B1"/>
    <w:rsid w:val="003F5305"/>
    <w:rsid w:val="003F55CD"/>
    <w:rsid w:val="003F57AC"/>
    <w:rsid w:val="003F5A0B"/>
    <w:rsid w:val="003F5B3E"/>
    <w:rsid w:val="003F5B98"/>
    <w:rsid w:val="003F5C95"/>
    <w:rsid w:val="003F5E9F"/>
    <w:rsid w:val="003F6014"/>
    <w:rsid w:val="003F6022"/>
    <w:rsid w:val="003F6147"/>
    <w:rsid w:val="003F616B"/>
    <w:rsid w:val="003F61FA"/>
    <w:rsid w:val="003F6294"/>
    <w:rsid w:val="003F62DA"/>
    <w:rsid w:val="003F6368"/>
    <w:rsid w:val="003F658E"/>
    <w:rsid w:val="003F66F6"/>
    <w:rsid w:val="003F67EE"/>
    <w:rsid w:val="003F6812"/>
    <w:rsid w:val="003F688F"/>
    <w:rsid w:val="003F6A77"/>
    <w:rsid w:val="003F6AAD"/>
    <w:rsid w:val="003F6B37"/>
    <w:rsid w:val="003F6C9C"/>
    <w:rsid w:val="003F6D47"/>
    <w:rsid w:val="003F6F3E"/>
    <w:rsid w:val="003F7069"/>
    <w:rsid w:val="003F70A8"/>
    <w:rsid w:val="003F70D7"/>
    <w:rsid w:val="003F71C1"/>
    <w:rsid w:val="003F7577"/>
    <w:rsid w:val="003F7620"/>
    <w:rsid w:val="003F772A"/>
    <w:rsid w:val="003F77D6"/>
    <w:rsid w:val="003F7850"/>
    <w:rsid w:val="003F79E0"/>
    <w:rsid w:val="003F7AAD"/>
    <w:rsid w:val="003F7B92"/>
    <w:rsid w:val="003F7BC5"/>
    <w:rsid w:val="003F7C2D"/>
    <w:rsid w:val="003F7CC1"/>
    <w:rsid w:val="003F7F2C"/>
    <w:rsid w:val="003F7FBA"/>
    <w:rsid w:val="004002F5"/>
    <w:rsid w:val="00400473"/>
    <w:rsid w:val="004004D4"/>
    <w:rsid w:val="0040063B"/>
    <w:rsid w:val="00400676"/>
    <w:rsid w:val="00400694"/>
    <w:rsid w:val="00400770"/>
    <w:rsid w:val="00400836"/>
    <w:rsid w:val="00400A56"/>
    <w:rsid w:val="00400AFA"/>
    <w:rsid w:val="00400B14"/>
    <w:rsid w:val="00400B1A"/>
    <w:rsid w:val="00400E23"/>
    <w:rsid w:val="004012C5"/>
    <w:rsid w:val="004013CC"/>
    <w:rsid w:val="00401428"/>
    <w:rsid w:val="004014E5"/>
    <w:rsid w:val="004015B7"/>
    <w:rsid w:val="00401814"/>
    <w:rsid w:val="00401931"/>
    <w:rsid w:val="00401996"/>
    <w:rsid w:val="00401A62"/>
    <w:rsid w:val="00401C0A"/>
    <w:rsid w:val="00401C20"/>
    <w:rsid w:val="00401F2C"/>
    <w:rsid w:val="004023C6"/>
    <w:rsid w:val="0040277A"/>
    <w:rsid w:val="00402786"/>
    <w:rsid w:val="00402906"/>
    <w:rsid w:val="00402AA3"/>
    <w:rsid w:val="00402C54"/>
    <w:rsid w:val="00402CA3"/>
    <w:rsid w:val="00402F1A"/>
    <w:rsid w:val="00403074"/>
    <w:rsid w:val="00403150"/>
    <w:rsid w:val="00403504"/>
    <w:rsid w:val="0040358D"/>
    <w:rsid w:val="00403660"/>
    <w:rsid w:val="004037D9"/>
    <w:rsid w:val="0040380B"/>
    <w:rsid w:val="004039EA"/>
    <w:rsid w:val="00403B3D"/>
    <w:rsid w:val="00403E3C"/>
    <w:rsid w:val="00403FC9"/>
    <w:rsid w:val="0040406B"/>
    <w:rsid w:val="00404092"/>
    <w:rsid w:val="00404157"/>
    <w:rsid w:val="004047AC"/>
    <w:rsid w:val="004047F5"/>
    <w:rsid w:val="00404BDD"/>
    <w:rsid w:val="00404C20"/>
    <w:rsid w:val="00404E90"/>
    <w:rsid w:val="00404F69"/>
    <w:rsid w:val="004050DD"/>
    <w:rsid w:val="004053A2"/>
    <w:rsid w:val="0040542A"/>
    <w:rsid w:val="00405498"/>
    <w:rsid w:val="004058C4"/>
    <w:rsid w:val="00405A70"/>
    <w:rsid w:val="00405C78"/>
    <w:rsid w:val="00405D0F"/>
    <w:rsid w:val="00405D9C"/>
    <w:rsid w:val="00406081"/>
    <w:rsid w:val="00406410"/>
    <w:rsid w:val="004065E4"/>
    <w:rsid w:val="0040668F"/>
    <w:rsid w:val="00406929"/>
    <w:rsid w:val="00406972"/>
    <w:rsid w:val="00406DA9"/>
    <w:rsid w:val="00406DC8"/>
    <w:rsid w:val="00406ED4"/>
    <w:rsid w:val="00406EFD"/>
    <w:rsid w:val="00407025"/>
    <w:rsid w:val="004075BA"/>
    <w:rsid w:val="004075E2"/>
    <w:rsid w:val="00407701"/>
    <w:rsid w:val="0040774E"/>
    <w:rsid w:val="004078DD"/>
    <w:rsid w:val="004079A3"/>
    <w:rsid w:val="00407A27"/>
    <w:rsid w:val="00407A7F"/>
    <w:rsid w:val="00407F63"/>
    <w:rsid w:val="00410003"/>
    <w:rsid w:val="0041006B"/>
    <w:rsid w:val="004100BA"/>
    <w:rsid w:val="00410158"/>
    <w:rsid w:val="00410637"/>
    <w:rsid w:val="0041081F"/>
    <w:rsid w:val="004108A1"/>
    <w:rsid w:val="004108F9"/>
    <w:rsid w:val="00410AD7"/>
    <w:rsid w:val="00410DA7"/>
    <w:rsid w:val="00410F4D"/>
    <w:rsid w:val="004110CD"/>
    <w:rsid w:val="004111D4"/>
    <w:rsid w:val="00411424"/>
    <w:rsid w:val="004115AE"/>
    <w:rsid w:val="00411691"/>
    <w:rsid w:val="004116FF"/>
    <w:rsid w:val="004118E4"/>
    <w:rsid w:val="00411908"/>
    <w:rsid w:val="00411C2B"/>
    <w:rsid w:val="00411C41"/>
    <w:rsid w:val="00411C79"/>
    <w:rsid w:val="00411D96"/>
    <w:rsid w:val="00411E32"/>
    <w:rsid w:val="00411E73"/>
    <w:rsid w:val="004121C6"/>
    <w:rsid w:val="004122C9"/>
    <w:rsid w:val="004122DE"/>
    <w:rsid w:val="004124B9"/>
    <w:rsid w:val="004125F6"/>
    <w:rsid w:val="0041267A"/>
    <w:rsid w:val="00412868"/>
    <w:rsid w:val="004129BE"/>
    <w:rsid w:val="00412ADE"/>
    <w:rsid w:val="00412B13"/>
    <w:rsid w:val="00412E96"/>
    <w:rsid w:val="00412F47"/>
    <w:rsid w:val="00412F5B"/>
    <w:rsid w:val="004131A5"/>
    <w:rsid w:val="004132BF"/>
    <w:rsid w:val="0041340E"/>
    <w:rsid w:val="004135F0"/>
    <w:rsid w:val="004136A9"/>
    <w:rsid w:val="0041376E"/>
    <w:rsid w:val="004137CD"/>
    <w:rsid w:val="00413AD5"/>
    <w:rsid w:val="00413BB0"/>
    <w:rsid w:val="00413BCD"/>
    <w:rsid w:val="00413BE9"/>
    <w:rsid w:val="00413EF8"/>
    <w:rsid w:val="004140DC"/>
    <w:rsid w:val="00414222"/>
    <w:rsid w:val="00414475"/>
    <w:rsid w:val="004144FA"/>
    <w:rsid w:val="00414543"/>
    <w:rsid w:val="00414555"/>
    <w:rsid w:val="00414651"/>
    <w:rsid w:val="00414666"/>
    <w:rsid w:val="00414C30"/>
    <w:rsid w:val="00414E47"/>
    <w:rsid w:val="00415024"/>
    <w:rsid w:val="004153F2"/>
    <w:rsid w:val="004155D4"/>
    <w:rsid w:val="00415610"/>
    <w:rsid w:val="00415738"/>
    <w:rsid w:val="00415752"/>
    <w:rsid w:val="00415850"/>
    <w:rsid w:val="00415860"/>
    <w:rsid w:val="004159A7"/>
    <w:rsid w:val="00415BFC"/>
    <w:rsid w:val="00415D2D"/>
    <w:rsid w:val="00415DF8"/>
    <w:rsid w:val="00415E72"/>
    <w:rsid w:val="00416054"/>
    <w:rsid w:val="004160E4"/>
    <w:rsid w:val="0041636A"/>
    <w:rsid w:val="0041648E"/>
    <w:rsid w:val="00416792"/>
    <w:rsid w:val="00416794"/>
    <w:rsid w:val="004167E1"/>
    <w:rsid w:val="00416856"/>
    <w:rsid w:val="004168BB"/>
    <w:rsid w:val="00416915"/>
    <w:rsid w:val="0041692C"/>
    <w:rsid w:val="00416989"/>
    <w:rsid w:val="004169E9"/>
    <w:rsid w:val="00416DCB"/>
    <w:rsid w:val="00416ED7"/>
    <w:rsid w:val="00416FDA"/>
    <w:rsid w:val="0041713F"/>
    <w:rsid w:val="00417394"/>
    <w:rsid w:val="004174ED"/>
    <w:rsid w:val="00417604"/>
    <w:rsid w:val="0041766E"/>
    <w:rsid w:val="00417776"/>
    <w:rsid w:val="0041778D"/>
    <w:rsid w:val="00417806"/>
    <w:rsid w:val="00417831"/>
    <w:rsid w:val="00417991"/>
    <w:rsid w:val="00417B70"/>
    <w:rsid w:val="00417C43"/>
    <w:rsid w:val="00417C9B"/>
    <w:rsid w:val="00417CC7"/>
    <w:rsid w:val="00417E12"/>
    <w:rsid w:val="00417F2C"/>
    <w:rsid w:val="004200DC"/>
    <w:rsid w:val="0042024D"/>
    <w:rsid w:val="004204B7"/>
    <w:rsid w:val="004204D4"/>
    <w:rsid w:val="004204FE"/>
    <w:rsid w:val="0042050B"/>
    <w:rsid w:val="00420585"/>
    <w:rsid w:val="00420A56"/>
    <w:rsid w:val="00420DC0"/>
    <w:rsid w:val="00420F36"/>
    <w:rsid w:val="00421052"/>
    <w:rsid w:val="00421344"/>
    <w:rsid w:val="0042142F"/>
    <w:rsid w:val="00421588"/>
    <w:rsid w:val="004215EF"/>
    <w:rsid w:val="004216D2"/>
    <w:rsid w:val="00421754"/>
    <w:rsid w:val="004217CC"/>
    <w:rsid w:val="00421986"/>
    <w:rsid w:val="004219D4"/>
    <w:rsid w:val="00421AA4"/>
    <w:rsid w:val="00421B00"/>
    <w:rsid w:val="00421B19"/>
    <w:rsid w:val="00421B1F"/>
    <w:rsid w:val="00421C2A"/>
    <w:rsid w:val="00421D61"/>
    <w:rsid w:val="00421F14"/>
    <w:rsid w:val="0042203A"/>
    <w:rsid w:val="0042222D"/>
    <w:rsid w:val="004222C9"/>
    <w:rsid w:val="0042234F"/>
    <w:rsid w:val="00422626"/>
    <w:rsid w:val="00422ACD"/>
    <w:rsid w:val="00422C15"/>
    <w:rsid w:val="00422C38"/>
    <w:rsid w:val="00422C3D"/>
    <w:rsid w:val="00422DD3"/>
    <w:rsid w:val="00422E00"/>
    <w:rsid w:val="00422F87"/>
    <w:rsid w:val="00423029"/>
    <w:rsid w:val="00423256"/>
    <w:rsid w:val="004232F0"/>
    <w:rsid w:val="004235CA"/>
    <w:rsid w:val="0042368B"/>
    <w:rsid w:val="004236BC"/>
    <w:rsid w:val="004237BC"/>
    <w:rsid w:val="004238F1"/>
    <w:rsid w:val="00423C66"/>
    <w:rsid w:val="00423D0D"/>
    <w:rsid w:val="00423E43"/>
    <w:rsid w:val="004240AC"/>
    <w:rsid w:val="004240F7"/>
    <w:rsid w:val="004241D0"/>
    <w:rsid w:val="00424361"/>
    <w:rsid w:val="004243A3"/>
    <w:rsid w:val="004244EF"/>
    <w:rsid w:val="00424565"/>
    <w:rsid w:val="0042474A"/>
    <w:rsid w:val="004247FA"/>
    <w:rsid w:val="00424841"/>
    <w:rsid w:val="004248FA"/>
    <w:rsid w:val="004249C8"/>
    <w:rsid w:val="00424C41"/>
    <w:rsid w:val="00424CC3"/>
    <w:rsid w:val="00424E52"/>
    <w:rsid w:val="00425187"/>
    <w:rsid w:val="00425261"/>
    <w:rsid w:val="004253CE"/>
    <w:rsid w:val="00425402"/>
    <w:rsid w:val="0042541B"/>
    <w:rsid w:val="00425558"/>
    <w:rsid w:val="004255D1"/>
    <w:rsid w:val="00425857"/>
    <w:rsid w:val="004259FB"/>
    <w:rsid w:val="00425C1A"/>
    <w:rsid w:val="00425C95"/>
    <w:rsid w:val="00425CD5"/>
    <w:rsid w:val="0042601C"/>
    <w:rsid w:val="00426037"/>
    <w:rsid w:val="0042617B"/>
    <w:rsid w:val="004262AB"/>
    <w:rsid w:val="004262CB"/>
    <w:rsid w:val="0042642B"/>
    <w:rsid w:val="00426792"/>
    <w:rsid w:val="00426CC3"/>
    <w:rsid w:val="00426D65"/>
    <w:rsid w:val="00426D84"/>
    <w:rsid w:val="00426E9B"/>
    <w:rsid w:val="00426FAB"/>
    <w:rsid w:val="0042700C"/>
    <w:rsid w:val="0042704F"/>
    <w:rsid w:val="004270CD"/>
    <w:rsid w:val="00427353"/>
    <w:rsid w:val="00427393"/>
    <w:rsid w:val="00427400"/>
    <w:rsid w:val="004275C3"/>
    <w:rsid w:val="0042766F"/>
    <w:rsid w:val="00427716"/>
    <w:rsid w:val="00427805"/>
    <w:rsid w:val="004278FC"/>
    <w:rsid w:val="0042793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0FE3"/>
    <w:rsid w:val="00431034"/>
    <w:rsid w:val="004312D5"/>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2DA6"/>
    <w:rsid w:val="00432E01"/>
    <w:rsid w:val="00433021"/>
    <w:rsid w:val="00433136"/>
    <w:rsid w:val="004331D6"/>
    <w:rsid w:val="00433245"/>
    <w:rsid w:val="004332D2"/>
    <w:rsid w:val="00433439"/>
    <w:rsid w:val="004335AD"/>
    <w:rsid w:val="00433652"/>
    <w:rsid w:val="00433BDC"/>
    <w:rsid w:val="00433C55"/>
    <w:rsid w:val="00433CE0"/>
    <w:rsid w:val="00433FEB"/>
    <w:rsid w:val="00434058"/>
    <w:rsid w:val="0043414D"/>
    <w:rsid w:val="004341E4"/>
    <w:rsid w:val="00434473"/>
    <w:rsid w:val="004344CB"/>
    <w:rsid w:val="004346ED"/>
    <w:rsid w:val="00434708"/>
    <w:rsid w:val="00434723"/>
    <w:rsid w:val="004347EA"/>
    <w:rsid w:val="004348B8"/>
    <w:rsid w:val="0043499B"/>
    <w:rsid w:val="00434A44"/>
    <w:rsid w:val="00434C20"/>
    <w:rsid w:val="00434DA9"/>
    <w:rsid w:val="00434DC0"/>
    <w:rsid w:val="00434E44"/>
    <w:rsid w:val="00434ED8"/>
    <w:rsid w:val="004350FD"/>
    <w:rsid w:val="00435173"/>
    <w:rsid w:val="0043522A"/>
    <w:rsid w:val="00435578"/>
    <w:rsid w:val="00435689"/>
    <w:rsid w:val="004356B8"/>
    <w:rsid w:val="004357CB"/>
    <w:rsid w:val="004359B7"/>
    <w:rsid w:val="00435AB7"/>
    <w:rsid w:val="004361E5"/>
    <w:rsid w:val="00436217"/>
    <w:rsid w:val="00436381"/>
    <w:rsid w:val="004363EB"/>
    <w:rsid w:val="004363FB"/>
    <w:rsid w:val="0043649B"/>
    <w:rsid w:val="004364F8"/>
    <w:rsid w:val="00436643"/>
    <w:rsid w:val="0043674D"/>
    <w:rsid w:val="00436A66"/>
    <w:rsid w:val="00436D1D"/>
    <w:rsid w:val="004371C8"/>
    <w:rsid w:val="00437202"/>
    <w:rsid w:val="004372AD"/>
    <w:rsid w:val="004373A4"/>
    <w:rsid w:val="004374FC"/>
    <w:rsid w:val="004375A3"/>
    <w:rsid w:val="0043765F"/>
    <w:rsid w:val="00437723"/>
    <w:rsid w:val="004377A4"/>
    <w:rsid w:val="004377AD"/>
    <w:rsid w:val="0043783E"/>
    <w:rsid w:val="00437850"/>
    <w:rsid w:val="00437A39"/>
    <w:rsid w:val="00437C0B"/>
    <w:rsid w:val="00437D19"/>
    <w:rsid w:val="00437DDC"/>
    <w:rsid w:val="00437F01"/>
    <w:rsid w:val="00437FCA"/>
    <w:rsid w:val="00440264"/>
    <w:rsid w:val="00440409"/>
    <w:rsid w:val="00440762"/>
    <w:rsid w:val="0044082E"/>
    <w:rsid w:val="00440C1F"/>
    <w:rsid w:val="00440EC9"/>
    <w:rsid w:val="00440FB2"/>
    <w:rsid w:val="00440FC2"/>
    <w:rsid w:val="00441023"/>
    <w:rsid w:val="0044119C"/>
    <w:rsid w:val="00441288"/>
    <w:rsid w:val="00441442"/>
    <w:rsid w:val="004414D5"/>
    <w:rsid w:val="004415DE"/>
    <w:rsid w:val="0044172B"/>
    <w:rsid w:val="00441A7A"/>
    <w:rsid w:val="00441C37"/>
    <w:rsid w:val="00441D59"/>
    <w:rsid w:val="00441EA9"/>
    <w:rsid w:val="00441FB8"/>
    <w:rsid w:val="00442031"/>
    <w:rsid w:val="00442523"/>
    <w:rsid w:val="004425A0"/>
    <w:rsid w:val="004426C5"/>
    <w:rsid w:val="00442701"/>
    <w:rsid w:val="00442A27"/>
    <w:rsid w:val="00442BAA"/>
    <w:rsid w:val="00442BC2"/>
    <w:rsid w:val="00442BD0"/>
    <w:rsid w:val="00442F46"/>
    <w:rsid w:val="00442FCE"/>
    <w:rsid w:val="0044329F"/>
    <w:rsid w:val="004434E3"/>
    <w:rsid w:val="004435B7"/>
    <w:rsid w:val="0044371D"/>
    <w:rsid w:val="00443AA8"/>
    <w:rsid w:val="00443BAB"/>
    <w:rsid w:val="00443BD9"/>
    <w:rsid w:val="00443C54"/>
    <w:rsid w:val="00443E47"/>
    <w:rsid w:val="00444108"/>
    <w:rsid w:val="004441AA"/>
    <w:rsid w:val="004443B8"/>
    <w:rsid w:val="0044449F"/>
    <w:rsid w:val="004444A8"/>
    <w:rsid w:val="004445E8"/>
    <w:rsid w:val="004449D5"/>
    <w:rsid w:val="00444AF5"/>
    <w:rsid w:val="00444CE7"/>
    <w:rsid w:val="00444D28"/>
    <w:rsid w:val="00444DEE"/>
    <w:rsid w:val="00444E52"/>
    <w:rsid w:val="0044507C"/>
    <w:rsid w:val="0044515D"/>
    <w:rsid w:val="00445277"/>
    <w:rsid w:val="00445418"/>
    <w:rsid w:val="00445560"/>
    <w:rsid w:val="00445837"/>
    <w:rsid w:val="0044583D"/>
    <w:rsid w:val="0044585C"/>
    <w:rsid w:val="00445C3C"/>
    <w:rsid w:val="00445CB5"/>
    <w:rsid w:val="00445DAE"/>
    <w:rsid w:val="00445DB6"/>
    <w:rsid w:val="00446242"/>
    <w:rsid w:val="004462CE"/>
    <w:rsid w:val="00446365"/>
    <w:rsid w:val="00446411"/>
    <w:rsid w:val="00446590"/>
    <w:rsid w:val="00446824"/>
    <w:rsid w:val="00446A0D"/>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0E9B"/>
    <w:rsid w:val="004510D5"/>
    <w:rsid w:val="0045124B"/>
    <w:rsid w:val="004512C5"/>
    <w:rsid w:val="004512E4"/>
    <w:rsid w:val="00451476"/>
    <w:rsid w:val="004514E6"/>
    <w:rsid w:val="00451757"/>
    <w:rsid w:val="004517DE"/>
    <w:rsid w:val="0045182B"/>
    <w:rsid w:val="00451848"/>
    <w:rsid w:val="00451CF3"/>
    <w:rsid w:val="00451DBD"/>
    <w:rsid w:val="00451ED7"/>
    <w:rsid w:val="004522D3"/>
    <w:rsid w:val="0045243E"/>
    <w:rsid w:val="00452446"/>
    <w:rsid w:val="004524B7"/>
    <w:rsid w:val="004525E9"/>
    <w:rsid w:val="004526D4"/>
    <w:rsid w:val="00452734"/>
    <w:rsid w:val="0045295B"/>
    <w:rsid w:val="00452A9B"/>
    <w:rsid w:val="00452C31"/>
    <w:rsid w:val="00452DB2"/>
    <w:rsid w:val="00452EF0"/>
    <w:rsid w:val="00452FFC"/>
    <w:rsid w:val="004530FE"/>
    <w:rsid w:val="004531B7"/>
    <w:rsid w:val="004531E2"/>
    <w:rsid w:val="004531ED"/>
    <w:rsid w:val="0045369B"/>
    <w:rsid w:val="0045372F"/>
    <w:rsid w:val="00453929"/>
    <w:rsid w:val="00453AA6"/>
    <w:rsid w:val="00453B99"/>
    <w:rsid w:val="00453E59"/>
    <w:rsid w:val="0045426B"/>
    <w:rsid w:val="0045439F"/>
    <w:rsid w:val="004543E1"/>
    <w:rsid w:val="004543F9"/>
    <w:rsid w:val="0045444F"/>
    <w:rsid w:val="004544E1"/>
    <w:rsid w:val="00454503"/>
    <w:rsid w:val="00454642"/>
    <w:rsid w:val="0045479E"/>
    <w:rsid w:val="00454A8A"/>
    <w:rsid w:val="00454B62"/>
    <w:rsid w:val="00455716"/>
    <w:rsid w:val="00455899"/>
    <w:rsid w:val="00455921"/>
    <w:rsid w:val="0045599C"/>
    <w:rsid w:val="00455C81"/>
    <w:rsid w:val="00455CA2"/>
    <w:rsid w:val="00455F4E"/>
    <w:rsid w:val="00455FE0"/>
    <w:rsid w:val="0045601C"/>
    <w:rsid w:val="004560BB"/>
    <w:rsid w:val="004560CE"/>
    <w:rsid w:val="004561A8"/>
    <w:rsid w:val="004561BB"/>
    <w:rsid w:val="004564D1"/>
    <w:rsid w:val="004569C7"/>
    <w:rsid w:val="004569D0"/>
    <w:rsid w:val="00456A3A"/>
    <w:rsid w:val="00456A5B"/>
    <w:rsid w:val="00456A82"/>
    <w:rsid w:val="00456A88"/>
    <w:rsid w:val="00456ADD"/>
    <w:rsid w:val="00456C9A"/>
    <w:rsid w:val="00456D9D"/>
    <w:rsid w:val="00456F61"/>
    <w:rsid w:val="00456F67"/>
    <w:rsid w:val="0045710D"/>
    <w:rsid w:val="0045712B"/>
    <w:rsid w:val="004572FC"/>
    <w:rsid w:val="004573BF"/>
    <w:rsid w:val="00457480"/>
    <w:rsid w:val="004574D7"/>
    <w:rsid w:val="004574DB"/>
    <w:rsid w:val="0045779C"/>
    <w:rsid w:val="00457A7D"/>
    <w:rsid w:val="00457D0D"/>
    <w:rsid w:val="00460154"/>
    <w:rsid w:val="0046031A"/>
    <w:rsid w:val="0046032D"/>
    <w:rsid w:val="00460401"/>
    <w:rsid w:val="00460407"/>
    <w:rsid w:val="004605B0"/>
    <w:rsid w:val="00460739"/>
    <w:rsid w:val="0046088A"/>
    <w:rsid w:val="004608A3"/>
    <w:rsid w:val="00460BCB"/>
    <w:rsid w:val="00460C0C"/>
    <w:rsid w:val="00460D77"/>
    <w:rsid w:val="00460E52"/>
    <w:rsid w:val="00460ED1"/>
    <w:rsid w:val="004614B0"/>
    <w:rsid w:val="004614C3"/>
    <w:rsid w:val="00461610"/>
    <w:rsid w:val="004616C3"/>
    <w:rsid w:val="00461775"/>
    <w:rsid w:val="00461B6C"/>
    <w:rsid w:val="00461B85"/>
    <w:rsid w:val="00461D09"/>
    <w:rsid w:val="00461D70"/>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9FE"/>
    <w:rsid w:val="00463BBF"/>
    <w:rsid w:val="00463C1B"/>
    <w:rsid w:val="00463D19"/>
    <w:rsid w:val="00463DBB"/>
    <w:rsid w:val="00463E81"/>
    <w:rsid w:val="00463ED0"/>
    <w:rsid w:val="00463EDA"/>
    <w:rsid w:val="00464085"/>
    <w:rsid w:val="004641F6"/>
    <w:rsid w:val="0046454A"/>
    <w:rsid w:val="004648C7"/>
    <w:rsid w:val="00464B01"/>
    <w:rsid w:val="00464CFF"/>
    <w:rsid w:val="00465280"/>
    <w:rsid w:val="00465366"/>
    <w:rsid w:val="004654D5"/>
    <w:rsid w:val="0046561A"/>
    <w:rsid w:val="00465645"/>
    <w:rsid w:val="00465830"/>
    <w:rsid w:val="004658C4"/>
    <w:rsid w:val="00465AE7"/>
    <w:rsid w:val="00465B0E"/>
    <w:rsid w:val="00465C1D"/>
    <w:rsid w:val="00465D42"/>
    <w:rsid w:val="00465EAB"/>
    <w:rsid w:val="00465FB5"/>
    <w:rsid w:val="004660C5"/>
    <w:rsid w:val="0046612B"/>
    <w:rsid w:val="0046616F"/>
    <w:rsid w:val="00466590"/>
    <w:rsid w:val="004666E9"/>
    <w:rsid w:val="0046699D"/>
    <w:rsid w:val="00466D39"/>
    <w:rsid w:val="00466E11"/>
    <w:rsid w:val="00466E6B"/>
    <w:rsid w:val="00466EA8"/>
    <w:rsid w:val="00466F2D"/>
    <w:rsid w:val="00467098"/>
    <w:rsid w:val="00467122"/>
    <w:rsid w:val="00467229"/>
    <w:rsid w:val="004672B5"/>
    <w:rsid w:val="00467304"/>
    <w:rsid w:val="0046741F"/>
    <w:rsid w:val="004676F3"/>
    <w:rsid w:val="00467724"/>
    <w:rsid w:val="0046777E"/>
    <w:rsid w:val="0046779E"/>
    <w:rsid w:val="0046797A"/>
    <w:rsid w:val="00467A20"/>
    <w:rsid w:val="00467AB0"/>
    <w:rsid w:val="00467B40"/>
    <w:rsid w:val="00467C21"/>
    <w:rsid w:val="00467C3B"/>
    <w:rsid w:val="00467D22"/>
    <w:rsid w:val="00467D45"/>
    <w:rsid w:val="00467EDC"/>
    <w:rsid w:val="00467FE3"/>
    <w:rsid w:val="004702CE"/>
    <w:rsid w:val="00470457"/>
    <w:rsid w:val="00470637"/>
    <w:rsid w:val="00470C65"/>
    <w:rsid w:val="00470F86"/>
    <w:rsid w:val="00470F90"/>
    <w:rsid w:val="00470FB0"/>
    <w:rsid w:val="004711F6"/>
    <w:rsid w:val="004712A3"/>
    <w:rsid w:val="004714D7"/>
    <w:rsid w:val="004714D9"/>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DA"/>
    <w:rsid w:val="00471FF9"/>
    <w:rsid w:val="004721BB"/>
    <w:rsid w:val="00472371"/>
    <w:rsid w:val="004723A7"/>
    <w:rsid w:val="00472472"/>
    <w:rsid w:val="004725CD"/>
    <w:rsid w:val="0047266D"/>
    <w:rsid w:val="004727FD"/>
    <w:rsid w:val="00472C14"/>
    <w:rsid w:val="00472D00"/>
    <w:rsid w:val="00472DC2"/>
    <w:rsid w:val="00473003"/>
    <w:rsid w:val="004731E9"/>
    <w:rsid w:val="0047325D"/>
    <w:rsid w:val="0047365B"/>
    <w:rsid w:val="004737C5"/>
    <w:rsid w:val="00473856"/>
    <w:rsid w:val="00473947"/>
    <w:rsid w:val="00473ABE"/>
    <w:rsid w:val="00473BFD"/>
    <w:rsid w:val="00473CE7"/>
    <w:rsid w:val="00473E60"/>
    <w:rsid w:val="00473F2F"/>
    <w:rsid w:val="0047428C"/>
    <w:rsid w:val="004742FB"/>
    <w:rsid w:val="0047444E"/>
    <w:rsid w:val="0047483C"/>
    <w:rsid w:val="00474925"/>
    <w:rsid w:val="00474B70"/>
    <w:rsid w:val="00474C90"/>
    <w:rsid w:val="00474EDD"/>
    <w:rsid w:val="00474FF8"/>
    <w:rsid w:val="004750B3"/>
    <w:rsid w:val="004750C1"/>
    <w:rsid w:val="00475156"/>
    <w:rsid w:val="004752B8"/>
    <w:rsid w:val="0047531F"/>
    <w:rsid w:val="00475358"/>
    <w:rsid w:val="00475384"/>
    <w:rsid w:val="00475657"/>
    <w:rsid w:val="004756C2"/>
    <w:rsid w:val="00475818"/>
    <w:rsid w:val="00475923"/>
    <w:rsid w:val="004759EE"/>
    <w:rsid w:val="00475AC5"/>
    <w:rsid w:val="00475D01"/>
    <w:rsid w:val="00475E93"/>
    <w:rsid w:val="00475FA8"/>
    <w:rsid w:val="00476108"/>
    <w:rsid w:val="004761ED"/>
    <w:rsid w:val="00476421"/>
    <w:rsid w:val="00476516"/>
    <w:rsid w:val="0047659A"/>
    <w:rsid w:val="00476606"/>
    <w:rsid w:val="004767CE"/>
    <w:rsid w:val="004769FC"/>
    <w:rsid w:val="00476C60"/>
    <w:rsid w:val="0047725C"/>
    <w:rsid w:val="004773CE"/>
    <w:rsid w:val="0047752A"/>
    <w:rsid w:val="0047765A"/>
    <w:rsid w:val="00477783"/>
    <w:rsid w:val="004778D9"/>
    <w:rsid w:val="00477B7C"/>
    <w:rsid w:val="00477B84"/>
    <w:rsid w:val="00477BE8"/>
    <w:rsid w:val="00477DC4"/>
    <w:rsid w:val="00477DF6"/>
    <w:rsid w:val="00480121"/>
    <w:rsid w:val="0048058D"/>
    <w:rsid w:val="004807C0"/>
    <w:rsid w:val="00480A40"/>
    <w:rsid w:val="00480EE3"/>
    <w:rsid w:val="00481087"/>
    <w:rsid w:val="00481347"/>
    <w:rsid w:val="004813BB"/>
    <w:rsid w:val="0048147C"/>
    <w:rsid w:val="00481541"/>
    <w:rsid w:val="004815C6"/>
    <w:rsid w:val="0048171D"/>
    <w:rsid w:val="00481785"/>
    <w:rsid w:val="0048190E"/>
    <w:rsid w:val="00481A21"/>
    <w:rsid w:val="00481A84"/>
    <w:rsid w:val="00481B3C"/>
    <w:rsid w:val="00481B49"/>
    <w:rsid w:val="00481D8A"/>
    <w:rsid w:val="00481E8C"/>
    <w:rsid w:val="00481EAC"/>
    <w:rsid w:val="004820FA"/>
    <w:rsid w:val="004822F5"/>
    <w:rsid w:val="00482427"/>
    <w:rsid w:val="004825CE"/>
    <w:rsid w:val="004826A8"/>
    <w:rsid w:val="00482B72"/>
    <w:rsid w:val="00482BD6"/>
    <w:rsid w:val="00482D1D"/>
    <w:rsid w:val="00482E88"/>
    <w:rsid w:val="00482F04"/>
    <w:rsid w:val="00482F1C"/>
    <w:rsid w:val="0048311F"/>
    <w:rsid w:val="004831DD"/>
    <w:rsid w:val="004832AC"/>
    <w:rsid w:val="00483309"/>
    <w:rsid w:val="00483394"/>
    <w:rsid w:val="004833D4"/>
    <w:rsid w:val="00483577"/>
    <w:rsid w:val="00483739"/>
    <w:rsid w:val="00483784"/>
    <w:rsid w:val="00483793"/>
    <w:rsid w:val="00483820"/>
    <w:rsid w:val="00483977"/>
    <w:rsid w:val="00483B64"/>
    <w:rsid w:val="00483D0D"/>
    <w:rsid w:val="00483F29"/>
    <w:rsid w:val="00484150"/>
    <w:rsid w:val="004842B5"/>
    <w:rsid w:val="0048435E"/>
    <w:rsid w:val="004844E6"/>
    <w:rsid w:val="0048463F"/>
    <w:rsid w:val="004847D0"/>
    <w:rsid w:val="004847E6"/>
    <w:rsid w:val="0048495F"/>
    <w:rsid w:val="00484998"/>
    <w:rsid w:val="00484BA8"/>
    <w:rsid w:val="00484BDA"/>
    <w:rsid w:val="00484E63"/>
    <w:rsid w:val="00485275"/>
    <w:rsid w:val="004852E3"/>
    <w:rsid w:val="00485578"/>
    <w:rsid w:val="004857F4"/>
    <w:rsid w:val="004859FB"/>
    <w:rsid w:val="00485A19"/>
    <w:rsid w:val="00485A2D"/>
    <w:rsid w:val="00485CA6"/>
    <w:rsid w:val="00485D38"/>
    <w:rsid w:val="00485D64"/>
    <w:rsid w:val="00485F6E"/>
    <w:rsid w:val="0048615E"/>
    <w:rsid w:val="00486233"/>
    <w:rsid w:val="004862AF"/>
    <w:rsid w:val="004867E4"/>
    <w:rsid w:val="0048686C"/>
    <w:rsid w:val="0048688E"/>
    <w:rsid w:val="004869FD"/>
    <w:rsid w:val="00486CAC"/>
    <w:rsid w:val="00486D41"/>
    <w:rsid w:val="00487645"/>
    <w:rsid w:val="00487900"/>
    <w:rsid w:val="00487966"/>
    <w:rsid w:val="004879BA"/>
    <w:rsid w:val="00487D5F"/>
    <w:rsid w:val="00487FC9"/>
    <w:rsid w:val="0049019A"/>
    <w:rsid w:val="0049035C"/>
    <w:rsid w:val="00490432"/>
    <w:rsid w:val="00490B6F"/>
    <w:rsid w:val="00490C29"/>
    <w:rsid w:val="00490C5B"/>
    <w:rsid w:val="00490D58"/>
    <w:rsid w:val="00490EB4"/>
    <w:rsid w:val="0049102E"/>
    <w:rsid w:val="0049105C"/>
    <w:rsid w:val="00491226"/>
    <w:rsid w:val="0049137C"/>
    <w:rsid w:val="004913EB"/>
    <w:rsid w:val="0049145E"/>
    <w:rsid w:val="00491875"/>
    <w:rsid w:val="00491990"/>
    <w:rsid w:val="004919BD"/>
    <w:rsid w:val="00491A00"/>
    <w:rsid w:val="00491BEF"/>
    <w:rsid w:val="00491D29"/>
    <w:rsid w:val="00491FAB"/>
    <w:rsid w:val="00491FC5"/>
    <w:rsid w:val="00492004"/>
    <w:rsid w:val="0049216B"/>
    <w:rsid w:val="0049218E"/>
    <w:rsid w:val="004922AA"/>
    <w:rsid w:val="0049288D"/>
    <w:rsid w:val="00492A23"/>
    <w:rsid w:val="00492B2F"/>
    <w:rsid w:val="00492B75"/>
    <w:rsid w:val="00492D8B"/>
    <w:rsid w:val="00492E5B"/>
    <w:rsid w:val="00492E85"/>
    <w:rsid w:val="0049300D"/>
    <w:rsid w:val="00493088"/>
    <w:rsid w:val="00493146"/>
    <w:rsid w:val="0049345B"/>
    <w:rsid w:val="004934C9"/>
    <w:rsid w:val="00493897"/>
    <w:rsid w:val="00493A10"/>
    <w:rsid w:val="00493A24"/>
    <w:rsid w:val="00493AB0"/>
    <w:rsid w:val="00493CC4"/>
    <w:rsid w:val="00493DD8"/>
    <w:rsid w:val="00493FB4"/>
    <w:rsid w:val="004940C1"/>
    <w:rsid w:val="004941B1"/>
    <w:rsid w:val="0049422F"/>
    <w:rsid w:val="00494973"/>
    <w:rsid w:val="00494B22"/>
    <w:rsid w:val="00495047"/>
    <w:rsid w:val="004950AF"/>
    <w:rsid w:val="004954FE"/>
    <w:rsid w:val="0049575C"/>
    <w:rsid w:val="004957F2"/>
    <w:rsid w:val="0049586B"/>
    <w:rsid w:val="004959BF"/>
    <w:rsid w:val="00495A83"/>
    <w:rsid w:val="00495D66"/>
    <w:rsid w:val="00495D8E"/>
    <w:rsid w:val="00495F21"/>
    <w:rsid w:val="00495F5A"/>
    <w:rsid w:val="00496044"/>
    <w:rsid w:val="004960A4"/>
    <w:rsid w:val="00496186"/>
    <w:rsid w:val="004961BB"/>
    <w:rsid w:val="00496279"/>
    <w:rsid w:val="0049632F"/>
    <w:rsid w:val="00496699"/>
    <w:rsid w:val="00496777"/>
    <w:rsid w:val="00496C70"/>
    <w:rsid w:val="00496CD1"/>
    <w:rsid w:val="00496F61"/>
    <w:rsid w:val="00496FCC"/>
    <w:rsid w:val="004971D8"/>
    <w:rsid w:val="00497350"/>
    <w:rsid w:val="00497928"/>
    <w:rsid w:val="00497B58"/>
    <w:rsid w:val="00497CAB"/>
    <w:rsid w:val="00497DC3"/>
    <w:rsid w:val="00497E16"/>
    <w:rsid w:val="00497F38"/>
    <w:rsid w:val="004A022B"/>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0E10"/>
    <w:rsid w:val="004A0E27"/>
    <w:rsid w:val="004A10DC"/>
    <w:rsid w:val="004A11F6"/>
    <w:rsid w:val="004A1326"/>
    <w:rsid w:val="004A148C"/>
    <w:rsid w:val="004A1530"/>
    <w:rsid w:val="004A161C"/>
    <w:rsid w:val="004A1763"/>
    <w:rsid w:val="004A1852"/>
    <w:rsid w:val="004A190A"/>
    <w:rsid w:val="004A1A67"/>
    <w:rsid w:val="004A1AEA"/>
    <w:rsid w:val="004A1C83"/>
    <w:rsid w:val="004A1D36"/>
    <w:rsid w:val="004A1ED0"/>
    <w:rsid w:val="004A1F33"/>
    <w:rsid w:val="004A2033"/>
    <w:rsid w:val="004A21D1"/>
    <w:rsid w:val="004A2270"/>
    <w:rsid w:val="004A22C1"/>
    <w:rsid w:val="004A2303"/>
    <w:rsid w:val="004A235F"/>
    <w:rsid w:val="004A2431"/>
    <w:rsid w:val="004A2535"/>
    <w:rsid w:val="004A2759"/>
    <w:rsid w:val="004A2A5E"/>
    <w:rsid w:val="004A2B9C"/>
    <w:rsid w:val="004A2C4A"/>
    <w:rsid w:val="004A2D17"/>
    <w:rsid w:val="004A2D83"/>
    <w:rsid w:val="004A2E88"/>
    <w:rsid w:val="004A2EF0"/>
    <w:rsid w:val="004A3091"/>
    <w:rsid w:val="004A3254"/>
    <w:rsid w:val="004A34B4"/>
    <w:rsid w:val="004A37E8"/>
    <w:rsid w:val="004A3AD1"/>
    <w:rsid w:val="004A3AD4"/>
    <w:rsid w:val="004A3C87"/>
    <w:rsid w:val="004A3D31"/>
    <w:rsid w:val="004A3E99"/>
    <w:rsid w:val="004A3F67"/>
    <w:rsid w:val="004A41C8"/>
    <w:rsid w:val="004A43A3"/>
    <w:rsid w:val="004A4521"/>
    <w:rsid w:val="004A45D6"/>
    <w:rsid w:val="004A4615"/>
    <w:rsid w:val="004A4805"/>
    <w:rsid w:val="004A4A1C"/>
    <w:rsid w:val="004A4A2E"/>
    <w:rsid w:val="004A4BD3"/>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55"/>
    <w:rsid w:val="004A6EF6"/>
    <w:rsid w:val="004A6F21"/>
    <w:rsid w:val="004A7161"/>
    <w:rsid w:val="004A74A2"/>
    <w:rsid w:val="004A78AB"/>
    <w:rsid w:val="004A78F1"/>
    <w:rsid w:val="004A7BF3"/>
    <w:rsid w:val="004A7CFC"/>
    <w:rsid w:val="004A7D3B"/>
    <w:rsid w:val="004B0020"/>
    <w:rsid w:val="004B0030"/>
    <w:rsid w:val="004B00DC"/>
    <w:rsid w:val="004B0255"/>
    <w:rsid w:val="004B026D"/>
    <w:rsid w:val="004B02BD"/>
    <w:rsid w:val="004B02CC"/>
    <w:rsid w:val="004B02F6"/>
    <w:rsid w:val="004B04BD"/>
    <w:rsid w:val="004B0531"/>
    <w:rsid w:val="004B05B0"/>
    <w:rsid w:val="004B098E"/>
    <w:rsid w:val="004B0A53"/>
    <w:rsid w:val="004B0AB8"/>
    <w:rsid w:val="004B0BC9"/>
    <w:rsid w:val="004B0CE2"/>
    <w:rsid w:val="004B0F0F"/>
    <w:rsid w:val="004B121B"/>
    <w:rsid w:val="004B125E"/>
    <w:rsid w:val="004B1287"/>
    <w:rsid w:val="004B134B"/>
    <w:rsid w:val="004B135B"/>
    <w:rsid w:val="004B178A"/>
    <w:rsid w:val="004B1890"/>
    <w:rsid w:val="004B1A05"/>
    <w:rsid w:val="004B1A1B"/>
    <w:rsid w:val="004B1A56"/>
    <w:rsid w:val="004B1E5F"/>
    <w:rsid w:val="004B1E66"/>
    <w:rsid w:val="004B1EE3"/>
    <w:rsid w:val="004B1F1D"/>
    <w:rsid w:val="004B1FAF"/>
    <w:rsid w:val="004B2065"/>
    <w:rsid w:val="004B224E"/>
    <w:rsid w:val="004B22E9"/>
    <w:rsid w:val="004B23F5"/>
    <w:rsid w:val="004B2582"/>
    <w:rsid w:val="004B2876"/>
    <w:rsid w:val="004B288F"/>
    <w:rsid w:val="004B2994"/>
    <w:rsid w:val="004B2DE5"/>
    <w:rsid w:val="004B304A"/>
    <w:rsid w:val="004B3220"/>
    <w:rsid w:val="004B34B8"/>
    <w:rsid w:val="004B370F"/>
    <w:rsid w:val="004B3835"/>
    <w:rsid w:val="004B38F0"/>
    <w:rsid w:val="004B3937"/>
    <w:rsid w:val="004B3A40"/>
    <w:rsid w:val="004B3B60"/>
    <w:rsid w:val="004B41E0"/>
    <w:rsid w:val="004B43B0"/>
    <w:rsid w:val="004B465A"/>
    <w:rsid w:val="004B4661"/>
    <w:rsid w:val="004B4704"/>
    <w:rsid w:val="004B47B4"/>
    <w:rsid w:val="004B47E2"/>
    <w:rsid w:val="004B4884"/>
    <w:rsid w:val="004B48B3"/>
    <w:rsid w:val="004B4C09"/>
    <w:rsid w:val="004B4D41"/>
    <w:rsid w:val="004B4F03"/>
    <w:rsid w:val="004B50C1"/>
    <w:rsid w:val="004B522B"/>
    <w:rsid w:val="004B53F4"/>
    <w:rsid w:val="004B580C"/>
    <w:rsid w:val="004B5C36"/>
    <w:rsid w:val="004B5C7B"/>
    <w:rsid w:val="004B5CBA"/>
    <w:rsid w:val="004B5CF7"/>
    <w:rsid w:val="004B5F3F"/>
    <w:rsid w:val="004B6090"/>
    <w:rsid w:val="004B60EB"/>
    <w:rsid w:val="004B60F7"/>
    <w:rsid w:val="004B639C"/>
    <w:rsid w:val="004B6465"/>
    <w:rsid w:val="004B659C"/>
    <w:rsid w:val="004B690D"/>
    <w:rsid w:val="004B6961"/>
    <w:rsid w:val="004B6986"/>
    <w:rsid w:val="004B6E0C"/>
    <w:rsid w:val="004B75B7"/>
    <w:rsid w:val="004B7640"/>
    <w:rsid w:val="004B7693"/>
    <w:rsid w:val="004B781C"/>
    <w:rsid w:val="004B794C"/>
    <w:rsid w:val="004B7B19"/>
    <w:rsid w:val="004B7BF1"/>
    <w:rsid w:val="004B7D7C"/>
    <w:rsid w:val="004B7DA4"/>
    <w:rsid w:val="004B7DAF"/>
    <w:rsid w:val="004B7E85"/>
    <w:rsid w:val="004B7ECB"/>
    <w:rsid w:val="004C00B9"/>
    <w:rsid w:val="004C0111"/>
    <w:rsid w:val="004C028A"/>
    <w:rsid w:val="004C03C2"/>
    <w:rsid w:val="004C04E8"/>
    <w:rsid w:val="004C05E6"/>
    <w:rsid w:val="004C0642"/>
    <w:rsid w:val="004C086F"/>
    <w:rsid w:val="004C0B20"/>
    <w:rsid w:val="004C0BE7"/>
    <w:rsid w:val="004C0D00"/>
    <w:rsid w:val="004C0F27"/>
    <w:rsid w:val="004C0FB7"/>
    <w:rsid w:val="004C105D"/>
    <w:rsid w:val="004C109F"/>
    <w:rsid w:val="004C1205"/>
    <w:rsid w:val="004C1252"/>
    <w:rsid w:val="004C12B6"/>
    <w:rsid w:val="004C131F"/>
    <w:rsid w:val="004C1321"/>
    <w:rsid w:val="004C1438"/>
    <w:rsid w:val="004C1493"/>
    <w:rsid w:val="004C16BC"/>
    <w:rsid w:val="004C1934"/>
    <w:rsid w:val="004C1A07"/>
    <w:rsid w:val="004C1D2E"/>
    <w:rsid w:val="004C1D64"/>
    <w:rsid w:val="004C1DA0"/>
    <w:rsid w:val="004C2120"/>
    <w:rsid w:val="004C2249"/>
    <w:rsid w:val="004C22A1"/>
    <w:rsid w:val="004C22D8"/>
    <w:rsid w:val="004C248F"/>
    <w:rsid w:val="004C24CB"/>
    <w:rsid w:val="004C254F"/>
    <w:rsid w:val="004C259F"/>
    <w:rsid w:val="004C2637"/>
    <w:rsid w:val="004C2706"/>
    <w:rsid w:val="004C2895"/>
    <w:rsid w:val="004C29D6"/>
    <w:rsid w:val="004C2B93"/>
    <w:rsid w:val="004C2BF5"/>
    <w:rsid w:val="004C2CC9"/>
    <w:rsid w:val="004C2DAC"/>
    <w:rsid w:val="004C2EC1"/>
    <w:rsid w:val="004C2F24"/>
    <w:rsid w:val="004C3042"/>
    <w:rsid w:val="004C30B7"/>
    <w:rsid w:val="004C3175"/>
    <w:rsid w:val="004C334F"/>
    <w:rsid w:val="004C3787"/>
    <w:rsid w:val="004C3964"/>
    <w:rsid w:val="004C396C"/>
    <w:rsid w:val="004C3B46"/>
    <w:rsid w:val="004C3BB9"/>
    <w:rsid w:val="004C3D65"/>
    <w:rsid w:val="004C3DE0"/>
    <w:rsid w:val="004C3E7E"/>
    <w:rsid w:val="004C3F4D"/>
    <w:rsid w:val="004C3FBE"/>
    <w:rsid w:val="004C4235"/>
    <w:rsid w:val="004C43AC"/>
    <w:rsid w:val="004C43F9"/>
    <w:rsid w:val="004C445B"/>
    <w:rsid w:val="004C45FF"/>
    <w:rsid w:val="004C4699"/>
    <w:rsid w:val="004C46B9"/>
    <w:rsid w:val="004C46E0"/>
    <w:rsid w:val="004C4843"/>
    <w:rsid w:val="004C486C"/>
    <w:rsid w:val="004C48A8"/>
    <w:rsid w:val="004C49D2"/>
    <w:rsid w:val="004C4D31"/>
    <w:rsid w:val="004C4D78"/>
    <w:rsid w:val="004C4F7A"/>
    <w:rsid w:val="004C4F88"/>
    <w:rsid w:val="004C51F1"/>
    <w:rsid w:val="004C5399"/>
    <w:rsid w:val="004C5440"/>
    <w:rsid w:val="004C549F"/>
    <w:rsid w:val="004C564A"/>
    <w:rsid w:val="004C5840"/>
    <w:rsid w:val="004C58E1"/>
    <w:rsid w:val="004C5934"/>
    <w:rsid w:val="004C5A43"/>
    <w:rsid w:val="004C5A49"/>
    <w:rsid w:val="004C5D3A"/>
    <w:rsid w:val="004C5E6B"/>
    <w:rsid w:val="004C630A"/>
    <w:rsid w:val="004C63F9"/>
    <w:rsid w:val="004C64EA"/>
    <w:rsid w:val="004C6517"/>
    <w:rsid w:val="004C6768"/>
    <w:rsid w:val="004C67BB"/>
    <w:rsid w:val="004C6974"/>
    <w:rsid w:val="004C6A4D"/>
    <w:rsid w:val="004C6C2C"/>
    <w:rsid w:val="004C6FE7"/>
    <w:rsid w:val="004C719E"/>
    <w:rsid w:val="004C7488"/>
    <w:rsid w:val="004C7512"/>
    <w:rsid w:val="004C760C"/>
    <w:rsid w:val="004C77F2"/>
    <w:rsid w:val="004C79A9"/>
    <w:rsid w:val="004C7CAD"/>
    <w:rsid w:val="004C7D79"/>
    <w:rsid w:val="004C7E93"/>
    <w:rsid w:val="004C7F9C"/>
    <w:rsid w:val="004C7FCF"/>
    <w:rsid w:val="004D055B"/>
    <w:rsid w:val="004D05B1"/>
    <w:rsid w:val="004D05F2"/>
    <w:rsid w:val="004D0622"/>
    <w:rsid w:val="004D06AA"/>
    <w:rsid w:val="004D084B"/>
    <w:rsid w:val="004D0950"/>
    <w:rsid w:val="004D09C9"/>
    <w:rsid w:val="004D0D86"/>
    <w:rsid w:val="004D0F97"/>
    <w:rsid w:val="004D106A"/>
    <w:rsid w:val="004D1306"/>
    <w:rsid w:val="004D1339"/>
    <w:rsid w:val="004D13B2"/>
    <w:rsid w:val="004D142E"/>
    <w:rsid w:val="004D14EF"/>
    <w:rsid w:val="004D151E"/>
    <w:rsid w:val="004D160D"/>
    <w:rsid w:val="004D1612"/>
    <w:rsid w:val="004D176A"/>
    <w:rsid w:val="004D17BF"/>
    <w:rsid w:val="004D17DB"/>
    <w:rsid w:val="004D1802"/>
    <w:rsid w:val="004D193E"/>
    <w:rsid w:val="004D1A40"/>
    <w:rsid w:val="004D1B9E"/>
    <w:rsid w:val="004D1C8A"/>
    <w:rsid w:val="004D1FE4"/>
    <w:rsid w:val="004D2064"/>
    <w:rsid w:val="004D208B"/>
    <w:rsid w:val="004D21FF"/>
    <w:rsid w:val="004D2211"/>
    <w:rsid w:val="004D236C"/>
    <w:rsid w:val="004D25F9"/>
    <w:rsid w:val="004D2A31"/>
    <w:rsid w:val="004D2A9E"/>
    <w:rsid w:val="004D2AB1"/>
    <w:rsid w:val="004D2B7E"/>
    <w:rsid w:val="004D2BA3"/>
    <w:rsid w:val="004D2BEF"/>
    <w:rsid w:val="004D2E1F"/>
    <w:rsid w:val="004D2F62"/>
    <w:rsid w:val="004D2F74"/>
    <w:rsid w:val="004D2FD5"/>
    <w:rsid w:val="004D3135"/>
    <w:rsid w:val="004D31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4F47"/>
    <w:rsid w:val="004D52EB"/>
    <w:rsid w:val="004D533B"/>
    <w:rsid w:val="004D5499"/>
    <w:rsid w:val="004D562D"/>
    <w:rsid w:val="004D58B5"/>
    <w:rsid w:val="004D5A11"/>
    <w:rsid w:val="004D5C40"/>
    <w:rsid w:val="004D5E02"/>
    <w:rsid w:val="004D5E70"/>
    <w:rsid w:val="004D6048"/>
    <w:rsid w:val="004D6220"/>
    <w:rsid w:val="004D626F"/>
    <w:rsid w:val="004D6325"/>
    <w:rsid w:val="004D6350"/>
    <w:rsid w:val="004D6A3F"/>
    <w:rsid w:val="004D6CAA"/>
    <w:rsid w:val="004D7304"/>
    <w:rsid w:val="004D73D4"/>
    <w:rsid w:val="004D75A4"/>
    <w:rsid w:val="004D797B"/>
    <w:rsid w:val="004D7C4E"/>
    <w:rsid w:val="004D7E31"/>
    <w:rsid w:val="004D7F98"/>
    <w:rsid w:val="004D7F9A"/>
    <w:rsid w:val="004E0011"/>
    <w:rsid w:val="004E026E"/>
    <w:rsid w:val="004E0362"/>
    <w:rsid w:val="004E03A2"/>
    <w:rsid w:val="004E040B"/>
    <w:rsid w:val="004E04A0"/>
    <w:rsid w:val="004E04CE"/>
    <w:rsid w:val="004E0531"/>
    <w:rsid w:val="004E07F0"/>
    <w:rsid w:val="004E08AF"/>
    <w:rsid w:val="004E0B81"/>
    <w:rsid w:val="004E0BD8"/>
    <w:rsid w:val="004E0C3A"/>
    <w:rsid w:val="004E0C59"/>
    <w:rsid w:val="004E0D86"/>
    <w:rsid w:val="004E0DCE"/>
    <w:rsid w:val="004E0E91"/>
    <w:rsid w:val="004E0EEF"/>
    <w:rsid w:val="004E11AD"/>
    <w:rsid w:val="004E11DC"/>
    <w:rsid w:val="004E1278"/>
    <w:rsid w:val="004E1648"/>
    <w:rsid w:val="004E1868"/>
    <w:rsid w:val="004E187A"/>
    <w:rsid w:val="004E1ABC"/>
    <w:rsid w:val="004E1AC3"/>
    <w:rsid w:val="004E1B1C"/>
    <w:rsid w:val="004E1B3F"/>
    <w:rsid w:val="004E1C31"/>
    <w:rsid w:val="004E1C59"/>
    <w:rsid w:val="004E1E9C"/>
    <w:rsid w:val="004E1EB2"/>
    <w:rsid w:val="004E1FA0"/>
    <w:rsid w:val="004E21FB"/>
    <w:rsid w:val="004E22B2"/>
    <w:rsid w:val="004E242B"/>
    <w:rsid w:val="004E26D4"/>
    <w:rsid w:val="004E2817"/>
    <w:rsid w:val="004E28A8"/>
    <w:rsid w:val="004E28E5"/>
    <w:rsid w:val="004E2B46"/>
    <w:rsid w:val="004E2CD4"/>
    <w:rsid w:val="004E2E01"/>
    <w:rsid w:val="004E2EAA"/>
    <w:rsid w:val="004E2EFF"/>
    <w:rsid w:val="004E300D"/>
    <w:rsid w:val="004E311D"/>
    <w:rsid w:val="004E32F6"/>
    <w:rsid w:val="004E333C"/>
    <w:rsid w:val="004E336A"/>
    <w:rsid w:val="004E35B8"/>
    <w:rsid w:val="004E3632"/>
    <w:rsid w:val="004E36F6"/>
    <w:rsid w:val="004E36FD"/>
    <w:rsid w:val="004E3751"/>
    <w:rsid w:val="004E378F"/>
    <w:rsid w:val="004E3909"/>
    <w:rsid w:val="004E3936"/>
    <w:rsid w:val="004E3CB2"/>
    <w:rsid w:val="004E3DAE"/>
    <w:rsid w:val="004E3E5D"/>
    <w:rsid w:val="004E3E5E"/>
    <w:rsid w:val="004E3F1E"/>
    <w:rsid w:val="004E3F3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11"/>
    <w:rsid w:val="004E52F9"/>
    <w:rsid w:val="004E5393"/>
    <w:rsid w:val="004E543B"/>
    <w:rsid w:val="004E54E7"/>
    <w:rsid w:val="004E5613"/>
    <w:rsid w:val="004E5621"/>
    <w:rsid w:val="004E5856"/>
    <w:rsid w:val="004E5966"/>
    <w:rsid w:val="004E5A2D"/>
    <w:rsid w:val="004E5CAE"/>
    <w:rsid w:val="004E5ED0"/>
    <w:rsid w:val="004E64C7"/>
    <w:rsid w:val="004E6718"/>
    <w:rsid w:val="004E6EB3"/>
    <w:rsid w:val="004E6F24"/>
    <w:rsid w:val="004E6FFB"/>
    <w:rsid w:val="004E726B"/>
    <w:rsid w:val="004E729E"/>
    <w:rsid w:val="004E7493"/>
    <w:rsid w:val="004E74AF"/>
    <w:rsid w:val="004E7642"/>
    <w:rsid w:val="004E769A"/>
    <w:rsid w:val="004E779C"/>
    <w:rsid w:val="004E792B"/>
    <w:rsid w:val="004E7AC2"/>
    <w:rsid w:val="004E7C7E"/>
    <w:rsid w:val="004E7CBB"/>
    <w:rsid w:val="004E7EEA"/>
    <w:rsid w:val="004F034D"/>
    <w:rsid w:val="004F048C"/>
    <w:rsid w:val="004F04A2"/>
    <w:rsid w:val="004F04BE"/>
    <w:rsid w:val="004F0519"/>
    <w:rsid w:val="004F0530"/>
    <w:rsid w:val="004F0629"/>
    <w:rsid w:val="004F07E6"/>
    <w:rsid w:val="004F083C"/>
    <w:rsid w:val="004F08C2"/>
    <w:rsid w:val="004F0AF8"/>
    <w:rsid w:val="004F0AFC"/>
    <w:rsid w:val="004F0C2D"/>
    <w:rsid w:val="004F0D2F"/>
    <w:rsid w:val="004F0EDA"/>
    <w:rsid w:val="004F0F2F"/>
    <w:rsid w:val="004F1224"/>
    <w:rsid w:val="004F12B1"/>
    <w:rsid w:val="004F15B2"/>
    <w:rsid w:val="004F15EE"/>
    <w:rsid w:val="004F1708"/>
    <w:rsid w:val="004F17EF"/>
    <w:rsid w:val="004F187F"/>
    <w:rsid w:val="004F18A6"/>
    <w:rsid w:val="004F1B77"/>
    <w:rsid w:val="004F1BFD"/>
    <w:rsid w:val="004F1C87"/>
    <w:rsid w:val="004F1D1A"/>
    <w:rsid w:val="004F1D6D"/>
    <w:rsid w:val="004F20CC"/>
    <w:rsid w:val="004F24F8"/>
    <w:rsid w:val="004F264C"/>
    <w:rsid w:val="004F2757"/>
    <w:rsid w:val="004F2855"/>
    <w:rsid w:val="004F28AA"/>
    <w:rsid w:val="004F28C0"/>
    <w:rsid w:val="004F2AC1"/>
    <w:rsid w:val="004F2C73"/>
    <w:rsid w:val="004F2C92"/>
    <w:rsid w:val="004F2CAA"/>
    <w:rsid w:val="004F3000"/>
    <w:rsid w:val="004F3207"/>
    <w:rsid w:val="004F3212"/>
    <w:rsid w:val="004F325B"/>
    <w:rsid w:val="004F3532"/>
    <w:rsid w:val="004F354B"/>
    <w:rsid w:val="004F3980"/>
    <w:rsid w:val="004F3CE7"/>
    <w:rsid w:val="004F3D1A"/>
    <w:rsid w:val="004F3D50"/>
    <w:rsid w:val="004F3F99"/>
    <w:rsid w:val="004F4070"/>
    <w:rsid w:val="004F414B"/>
    <w:rsid w:val="004F43A1"/>
    <w:rsid w:val="004F43DF"/>
    <w:rsid w:val="004F440D"/>
    <w:rsid w:val="004F4433"/>
    <w:rsid w:val="004F450A"/>
    <w:rsid w:val="004F46F8"/>
    <w:rsid w:val="004F4A0F"/>
    <w:rsid w:val="004F4A7E"/>
    <w:rsid w:val="004F4ADD"/>
    <w:rsid w:val="004F4BED"/>
    <w:rsid w:val="004F4E09"/>
    <w:rsid w:val="004F4E70"/>
    <w:rsid w:val="004F4E8B"/>
    <w:rsid w:val="004F4E90"/>
    <w:rsid w:val="004F4EFF"/>
    <w:rsid w:val="004F4FEE"/>
    <w:rsid w:val="004F5093"/>
    <w:rsid w:val="004F5412"/>
    <w:rsid w:val="004F5514"/>
    <w:rsid w:val="004F55A8"/>
    <w:rsid w:val="004F5605"/>
    <w:rsid w:val="004F5634"/>
    <w:rsid w:val="004F5639"/>
    <w:rsid w:val="004F594D"/>
    <w:rsid w:val="004F5BCF"/>
    <w:rsid w:val="004F5BF1"/>
    <w:rsid w:val="004F5C05"/>
    <w:rsid w:val="004F5D57"/>
    <w:rsid w:val="004F5FC6"/>
    <w:rsid w:val="004F60A8"/>
    <w:rsid w:val="004F63B6"/>
    <w:rsid w:val="004F640A"/>
    <w:rsid w:val="004F657A"/>
    <w:rsid w:val="004F6599"/>
    <w:rsid w:val="004F6753"/>
    <w:rsid w:val="004F680C"/>
    <w:rsid w:val="004F696C"/>
    <w:rsid w:val="004F6B8E"/>
    <w:rsid w:val="004F6E1D"/>
    <w:rsid w:val="004F6F94"/>
    <w:rsid w:val="004F706A"/>
    <w:rsid w:val="004F7348"/>
    <w:rsid w:val="004F736D"/>
    <w:rsid w:val="004F7444"/>
    <w:rsid w:val="004F74B2"/>
    <w:rsid w:val="004F74ED"/>
    <w:rsid w:val="004F7553"/>
    <w:rsid w:val="004F767D"/>
    <w:rsid w:val="004F770D"/>
    <w:rsid w:val="004F7A3E"/>
    <w:rsid w:val="004F7C93"/>
    <w:rsid w:val="004F7D32"/>
    <w:rsid w:val="004F7EAB"/>
    <w:rsid w:val="004F7EBF"/>
    <w:rsid w:val="0050008A"/>
    <w:rsid w:val="00500097"/>
    <w:rsid w:val="005004AF"/>
    <w:rsid w:val="0050077F"/>
    <w:rsid w:val="005009C7"/>
    <w:rsid w:val="00500FE3"/>
    <w:rsid w:val="00501067"/>
    <w:rsid w:val="00501335"/>
    <w:rsid w:val="00501552"/>
    <w:rsid w:val="00501558"/>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2E94"/>
    <w:rsid w:val="00503327"/>
    <w:rsid w:val="005034A8"/>
    <w:rsid w:val="0050350A"/>
    <w:rsid w:val="005035C7"/>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CB0"/>
    <w:rsid w:val="00504EA3"/>
    <w:rsid w:val="00505027"/>
    <w:rsid w:val="00505251"/>
    <w:rsid w:val="00505285"/>
    <w:rsid w:val="00505288"/>
    <w:rsid w:val="00505302"/>
    <w:rsid w:val="0050537D"/>
    <w:rsid w:val="00505447"/>
    <w:rsid w:val="00505825"/>
    <w:rsid w:val="00505B80"/>
    <w:rsid w:val="00505C2F"/>
    <w:rsid w:val="00505DE5"/>
    <w:rsid w:val="00505EAE"/>
    <w:rsid w:val="00505EB1"/>
    <w:rsid w:val="00505EEF"/>
    <w:rsid w:val="005064B6"/>
    <w:rsid w:val="0050680E"/>
    <w:rsid w:val="0050683E"/>
    <w:rsid w:val="00506C26"/>
    <w:rsid w:val="00506E4E"/>
    <w:rsid w:val="005070EC"/>
    <w:rsid w:val="00507111"/>
    <w:rsid w:val="00507258"/>
    <w:rsid w:val="005072A1"/>
    <w:rsid w:val="005072BC"/>
    <w:rsid w:val="005072DC"/>
    <w:rsid w:val="00507340"/>
    <w:rsid w:val="00507AE4"/>
    <w:rsid w:val="00507BB5"/>
    <w:rsid w:val="00507EC8"/>
    <w:rsid w:val="00507F14"/>
    <w:rsid w:val="00510011"/>
    <w:rsid w:val="00510211"/>
    <w:rsid w:val="005104E2"/>
    <w:rsid w:val="005106B2"/>
    <w:rsid w:val="005109F6"/>
    <w:rsid w:val="00510A22"/>
    <w:rsid w:val="00510CB6"/>
    <w:rsid w:val="00511012"/>
    <w:rsid w:val="00511054"/>
    <w:rsid w:val="005110ED"/>
    <w:rsid w:val="005113E9"/>
    <w:rsid w:val="0051142C"/>
    <w:rsid w:val="005117FB"/>
    <w:rsid w:val="00511811"/>
    <w:rsid w:val="00511825"/>
    <w:rsid w:val="005119F8"/>
    <w:rsid w:val="00511C79"/>
    <w:rsid w:val="00511D43"/>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9DB"/>
    <w:rsid w:val="005139EA"/>
    <w:rsid w:val="00513CBC"/>
    <w:rsid w:val="00513CF3"/>
    <w:rsid w:val="00513E09"/>
    <w:rsid w:val="00513ECE"/>
    <w:rsid w:val="00513FE1"/>
    <w:rsid w:val="00514098"/>
    <w:rsid w:val="005140E9"/>
    <w:rsid w:val="005143E2"/>
    <w:rsid w:val="00514434"/>
    <w:rsid w:val="005145E2"/>
    <w:rsid w:val="00514756"/>
    <w:rsid w:val="005148CC"/>
    <w:rsid w:val="00514AC1"/>
    <w:rsid w:val="00514B67"/>
    <w:rsid w:val="00514D04"/>
    <w:rsid w:val="00514DA9"/>
    <w:rsid w:val="00514E67"/>
    <w:rsid w:val="0051574A"/>
    <w:rsid w:val="005157F2"/>
    <w:rsid w:val="00515820"/>
    <w:rsid w:val="005158D7"/>
    <w:rsid w:val="0051593C"/>
    <w:rsid w:val="0051596F"/>
    <w:rsid w:val="0051598E"/>
    <w:rsid w:val="00515B21"/>
    <w:rsid w:val="00515BE7"/>
    <w:rsid w:val="00515CA3"/>
    <w:rsid w:val="00515F98"/>
    <w:rsid w:val="00516147"/>
    <w:rsid w:val="0051622D"/>
    <w:rsid w:val="00516356"/>
    <w:rsid w:val="00516528"/>
    <w:rsid w:val="00516655"/>
    <w:rsid w:val="0051666F"/>
    <w:rsid w:val="005166DB"/>
    <w:rsid w:val="005168BF"/>
    <w:rsid w:val="0051696A"/>
    <w:rsid w:val="00516A25"/>
    <w:rsid w:val="00516A6C"/>
    <w:rsid w:val="00516A7B"/>
    <w:rsid w:val="00516AE8"/>
    <w:rsid w:val="00516B58"/>
    <w:rsid w:val="00516B5D"/>
    <w:rsid w:val="00516CB7"/>
    <w:rsid w:val="00516E96"/>
    <w:rsid w:val="00516F28"/>
    <w:rsid w:val="0051720B"/>
    <w:rsid w:val="00517264"/>
    <w:rsid w:val="005172F1"/>
    <w:rsid w:val="0051741A"/>
    <w:rsid w:val="0051767F"/>
    <w:rsid w:val="0051792B"/>
    <w:rsid w:val="0051797B"/>
    <w:rsid w:val="00517C94"/>
    <w:rsid w:val="00517EE7"/>
    <w:rsid w:val="00517F26"/>
    <w:rsid w:val="00517F8D"/>
    <w:rsid w:val="005201A9"/>
    <w:rsid w:val="00520239"/>
    <w:rsid w:val="005202C2"/>
    <w:rsid w:val="00520573"/>
    <w:rsid w:val="00520667"/>
    <w:rsid w:val="005206B9"/>
    <w:rsid w:val="00520761"/>
    <w:rsid w:val="00520911"/>
    <w:rsid w:val="0052098A"/>
    <w:rsid w:val="00520D25"/>
    <w:rsid w:val="00520DCC"/>
    <w:rsid w:val="00520E8B"/>
    <w:rsid w:val="00520EC3"/>
    <w:rsid w:val="005211BC"/>
    <w:rsid w:val="0052168D"/>
    <w:rsid w:val="0052176D"/>
    <w:rsid w:val="00521A55"/>
    <w:rsid w:val="00521F30"/>
    <w:rsid w:val="00522445"/>
    <w:rsid w:val="00522618"/>
    <w:rsid w:val="005228BA"/>
    <w:rsid w:val="005228E9"/>
    <w:rsid w:val="005229CE"/>
    <w:rsid w:val="00522E2B"/>
    <w:rsid w:val="00523349"/>
    <w:rsid w:val="005238A7"/>
    <w:rsid w:val="00523A7B"/>
    <w:rsid w:val="00523B29"/>
    <w:rsid w:val="00523BFC"/>
    <w:rsid w:val="00524111"/>
    <w:rsid w:val="0052439E"/>
    <w:rsid w:val="005243ED"/>
    <w:rsid w:val="00524520"/>
    <w:rsid w:val="0052459B"/>
    <w:rsid w:val="0052465D"/>
    <w:rsid w:val="00524735"/>
    <w:rsid w:val="00524AE3"/>
    <w:rsid w:val="00524B66"/>
    <w:rsid w:val="00524F75"/>
    <w:rsid w:val="00524FF1"/>
    <w:rsid w:val="005250AE"/>
    <w:rsid w:val="00525107"/>
    <w:rsid w:val="005255CC"/>
    <w:rsid w:val="005255F8"/>
    <w:rsid w:val="005258B8"/>
    <w:rsid w:val="00525970"/>
    <w:rsid w:val="00525CC7"/>
    <w:rsid w:val="00525EE4"/>
    <w:rsid w:val="00526091"/>
    <w:rsid w:val="00526386"/>
    <w:rsid w:val="0052642A"/>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500"/>
    <w:rsid w:val="0053061A"/>
    <w:rsid w:val="005306BB"/>
    <w:rsid w:val="005306CB"/>
    <w:rsid w:val="00530720"/>
    <w:rsid w:val="00530764"/>
    <w:rsid w:val="00530C9D"/>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0BE"/>
    <w:rsid w:val="005326F2"/>
    <w:rsid w:val="0053271D"/>
    <w:rsid w:val="0053275E"/>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383"/>
    <w:rsid w:val="0053471F"/>
    <w:rsid w:val="00534801"/>
    <w:rsid w:val="00534812"/>
    <w:rsid w:val="00534C08"/>
    <w:rsid w:val="00534C3E"/>
    <w:rsid w:val="00534C5E"/>
    <w:rsid w:val="00534D17"/>
    <w:rsid w:val="00534E69"/>
    <w:rsid w:val="00535050"/>
    <w:rsid w:val="00535186"/>
    <w:rsid w:val="005352A1"/>
    <w:rsid w:val="00535484"/>
    <w:rsid w:val="0053551B"/>
    <w:rsid w:val="005355D9"/>
    <w:rsid w:val="00535A50"/>
    <w:rsid w:val="00535B75"/>
    <w:rsid w:val="00535E75"/>
    <w:rsid w:val="005361F7"/>
    <w:rsid w:val="0053621E"/>
    <w:rsid w:val="0053646A"/>
    <w:rsid w:val="0053661A"/>
    <w:rsid w:val="00536657"/>
    <w:rsid w:val="005366DC"/>
    <w:rsid w:val="005368E4"/>
    <w:rsid w:val="0053693C"/>
    <w:rsid w:val="00536B5E"/>
    <w:rsid w:val="00536BA7"/>
    <w:rsid w:val="00536D58"/>
    <w:rsid w:val="00536DCA"/>
    <w:rsid w:val="00536E09"/>
    <w:rsid w:val="00536E39"/>
    <w:rsid w:val="00536F63"/>
    <w:rsid w:val="00537256"/>
    <w:rsid w:val="00537280"/>
    <w:rsid w:val="00537459"/>
    <w:rsid w:val="00537629"/>
    <w:rsid w:val="00537806"/>
    <w:rsid w:val="00537934"/>
    <w:rsid w:val="0053793D"/>
    <w:rsid w:val="0053799C"/>
    <w:rsid w:val="00537A46"/>
    <w:rsid w:val="00537A77"/>
    <w:rsid w:val="00537B45"/>
    <w:rsid w:val="00537F3D"/>
    <w:rsid w:val="00537FB6"/>
    <w:rsid w:val="005400E3"/>
    <w:rsid w:val="0054096F"/>
    <w:rsid w:val="005409D4"/>
    <w:rsid w:val="00540C03"/>
    <w:rsid w:val="00540F8D"/>
    <w:rsid w:val="0054116C"/>
    <w:rsid w:val="00541192"/>
    <w:rsid w:val="0054152D"/>
    <w:rsid w:val="00541A3E"/>
    <w:rsid w:val="00541A49"/>
    <w:rsid w:val="00541B31"/>
    <w:rsid w:val="00541B3F"/>
    <w:rsid w:val="00541C27"/>
    <w:rsid w:val="00541D1E"/>
    <w:rsid w:val="00541E59"/>
    <w:rsid w:val="005423E1"/>
    <w:rsid w:val="0054250A"/>
    <w:rsid w:val="005427BD"/>
    <w:rsid w:val="00542968"/>
    <w:rsid w:val="005429C4"/>
    <w:rsid w:val="00542CAC"/>
    <w:rsid w:val="00542D00"/>
    <w:rsid w:val="00542E8C"/>
    <w:rsid w:val="00542FA9"/>
    <w:rsid w:val="005430C3"/>
    <w:rsid w:val="005430CC"/>
    <w:rsid w:val="0054317E"/>
    <w:rsid w:val="00543191"/>
    <w:rsid w:val="0054358A"/>
    <w:rsid w:val="005435AA"/>
    <w:rsid w:val="0054381E"/>
    <w:rsid w:val="00543836"/>
    <w:rsid w:val="0054398E"/>
    <w:rsid w:val="00543A06"/>
    <w:rsid w:val="00543B15"/>
    <w:rsid w:val="00543CE3"/>
    <w:rsid w:val="00543E90"/>
    <w:rsid w:val="00543F79"/>
    <w:rsid w:val="00544195"/>
    <w:rsid w:val="005443A2"/>
    <w:rsid w:val="00544405"/>
    <w:rsid w:val="00544436"/>
    <w:rsid w:val="00544698"/>
    <w:rsid w:val="0054469F"/>
    <w:rsid w:val="005446CF"/>
    <w:rsid w:val="005448A5"/>
    <w:rsid w:val="00544A13"/>
    <w:rsid w:val="00544CE0"/>
    <w:rsid w:val="00544CE7"/>
    <w:rsid w:val="00544D13"/>
    <w:rsid w:val="00544D51"/>
    <w:rsid w:val="00544FC2"/>
    <w:rsid w:val="0054504B"/>
    <w:rsid w:val="00545325"/>
    <w:rsid w:val="00545446"/>
    <w:rsid w:val="005456E4"/>
    <w:rsid w:val="00545AA7"/>
    <w:rsid w:val="00545B02"/>
    <w:rsid w:val="00545B78"/>
    <w:rsid w:val="00545BC6"/>
    <w:rsid w:val="00545C20"/>
    <w:rsid w:val="00545D11"/>
    <w:rsid w:val="00545EA7"/>
    <w:rsid w:val="00545EE9"/>
    <w:rsid w:val="00545F87"/>
    <w:rsid w:val="00545F8F"/>
    <w:rsid w:val="0054612F"/>
    <w:rsid w:val="00546251"/>
    <w:rsid w:val="0054645D"/>
    <w:rsid w:val="00546510"/>
    <w:rsid w:val="00546772"/>
    <w:rsid w:val="005467E1"/>
    <w:rsid w:val="00546954"/>
    <w:rsid w:val="0054699D"/>
    <w:rsid w:val="00546A6B"/>
    <w:rsid w:val="00546CE4"/>
    <w:rsid w:val="00546E39"/>
    <w:rsid w:val="00547622"/>
    <w:rsid w:val="00547674"/>
    <w:rsid w:val="005476A1"/>
    <w:rsid w:val="005479E2"/>
    <w:rsid w:val="00547AA3"/>
    <w:rsid w:val="00547C54"/>
    <w:rsid w:val="0055019A"/>
    <w:rsid w:val="0055040B"/>
    <w:rsid w:val="005507A3"/>
    <w:rsid w:val="00550C61"/>
    <w:rsid w:val="00550E82"/>
    <w:rsid w:val="00551047"/>
    <w:rsid w:val="005510C0"/>
    <w:rsid w:val="0055118E"/>
    <w:rsid w:val="0055144A"/>
    <w:rsid w:val="00551467"/>
    <w:rsid w:val="00551866"/>
    <w:rsid w:val="00551B64"/>
    <w:rsid w:val="00551E7C"/>
    <w:rsid w:val="00551F37"/>
    <w:rsid w:val="00551FBF"/>
    <w:rsid w:val="005521B7"/>
    <w:rsid w:val="00552319"/>
    <w:rsid w:val="0055240F"/>
    <w:rsid w:val="005525DC"/>
    <w:rsid w:val="00552709"/>
    <w:rsid w:val="005527D4"/>
    <w:rsid w:val="00552880"/>
    <w:rsid w:val="00552B99"/>
    <w:rsid w:val="00552BCE"/>
    <w:rsid w:val="00552EBC"/>
    <w:rsid w:val="00552FEE"/>
    <w:rsid w:val="00553232"/>
    <w:rsid w:val="0055334B"/>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CC6"/>
    <w:rsid w:val="00554CFD"/>
    <w:rsid w:val="00554E24"/>
    <w:rsid w:val="00554EC3"/>
    <w:rsid w:val="00554F85"/>
    <w:rsid w:val="00555205"/>
    <w:rsid w:val="005552A4"/>
    <w:rsid w:val="005553C4"/>
    <w:rsid w:val="00555449"/>
    <w:rsid w:val="005554E6"/>
    <w:rsid w:val="005557BD"/>
    <w:rsid w:val="0055594D"/>
    <w:rsid w:val="0055596B"/>
    <w:rsid w:val="00555A74"/>
    <w:rsid w:val="00555ACB"/>
    <w:rsid w:val="00555B6A"/>
    <w:rsid w:val="00555C87"/>
    <w:rsid w:val="00555C8E"/>
    <w:rsid w:val="0055607A"/>
    <w:rsid w:val="005560E2"/>
    <w:rsid w:val="00556A9B"/>
    <w:rsid w:val="00556B1B"/>
    <w:rsid w:val="00556CFD"/>
    <w:rsid w:val="00556E96"/>
    <w:rsid w:val="00556EA9"/>
    <w:rsid w:val="00557016"/>
    <w:rsid w:val="0055703A"/>
    <w:rsid w:val="00557070"/>
    <w:rsid w:val="00557086"/>
    <w:rsid w:val="005571D1"/>
    <w:rsid w:val="005572D2"/>
    <w:rsid w:val="00557826"/>
    <w:rsid w:val="005578EC"/>
    <w:rsid w:val="0055793E"/>
    <w:rsid w:val="00557948"/>
    <w:rsid w:val="005600E8"/>
    <w:rsid w:val="00560213"/>
    <w:rsid w:val="005603F7"/>
    <w:rsid w:val="00560463"/>
    <w:rsid w:val="005604F4"/>
    <w:rsid w:val="0056054A"/>
    <w:rsid w:val="00560583"/>
    <w:rsid w:val="0056076B"/>
    <w:rsid w:val="00560823"/>
    <w:rsid w:val="00560C14"/>
    <w:rsid w:val="00560D26"/>
    <w:rsid w:val="00560DEA"/>
    <w:rsid w:val="00560E8F"/>
    <w:rsid w:val="005610EF"/>
    <w:rsid w:val="00561240"/>
    <w:rsid w:val="0056134C"/>
    <w:rsid w:val="005613A1"/>
    <w:rsid w:val="0056178F"/>
    <w:rsid w:val="005619CD"/>
    <w:rsid w:val="00561A03"/>
    <w:rsid w:val="00561B72"/>
    <w:rsid w:val="00561CF5"/>
    <w:rsid w:val="00561D57"/>
    <w:rsid w:val="00561D65"/>
    <w:rsid w:val="00561DE9"/>
    <w:rsid w:val="00562163"/>
    <w:rsid w:val="00562342"/>
    <w:rsid w:val="005628B9"/>
    <w:rsid w:val="00562A23"/>
    <w:rsid w:val="00562A9F"/>
    <w:rsid w:val="00562BAA"/>
    <w:rsid w:val="00562EC1"/>
    <w:rsid w:val="00563003"/>
    <w:rsid w:val="0056306F"/>
    <w:rsid w:val="00563115"/>
    <w:rsid w:val="00563165"/>
    <w:rsid w:val="00563172"/>
    <w:rsid w:val="005631AD"/>
    <w:rsid w:val="00563232"/>
    <w:rsid w:val="0056336A"/>
    <w:rsid w:val="00563452"/>
    <w:rsid w:val="005635D9"/>
    <w:rsid w:val="00563615"/>
    <w:rsid w:val="0056385C"/>
    <w:rsid w:val="005638EE"/>
    <w:rsid w:val="00563A5E"/>
    <w:rsid w:val="00563D8C"/>
    <w:rsid w:val="00563E4E"/>
    <w:rsid w:val="00564014"/>
    <w:rsid w:val="0056417A"/>
    <w:rsid w:val="00564194"/>
    <w:rsid w:val="00564225"/>
    <w:rsid w:val="0056427F"/>
    <w:rsid w:val="00564718"/>
    <w:rsid w:val="005647D6"/>
    <w:rsid w:val="00564B35"/>
    <w:rsid w:val="00564B3C"/>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77"/>
    <w:rsid w:val="00566AB2"/>
    <w:rsid w:val="00566B22"/>
    <w:rsid w:val="00566C5F"/>
    <w:rsid w:val="00566CDD"/>
    <w:rsid w:val="00566E19"/>
    <w:rsid w:val="00566E1B"/>
    <w:rsid w:val="00566EFB"/>
    <w:rsid w:val="00566F36"/>
    <w:rsid w:val="005670A9"/>
    <w:rsid w:val="00567428"/>
    <w:rsid w:val="0056749D"/>
    <w:rsid w:val="00567843"/>
    <w:rsid w:val="00567851"/>
    <w:rsid w:val="00567943"/>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BEF"/>
    <w:rsid w:val="00570E6D"/>
    <w:rsid w:val="005711C0"/>
    <w:rsid w:val="005713F9"/>
    <w:rsid w:val="00571689"/>
    <w:rsid w:val="00571717"/>
    <w:rsid w:val="00571752"/>
    <w:rsid w:val="005717CA"/>
    <w:rsid w:val="00571B5B"/>
    <w:rsid w:val="00571CD2"/>
    <w:rsid w:val="00571D89"/>
    <w:rsid w:val="00571DF0"/>
    <w:rsid w:val="00571F26"/>
    <w:rsid w:val="005723AE"/>
    <w:rsid w:val="00572537"/>
    <w:rsid w:val="00572650"/>
    <w:rsid w:val="00572666"/>
    <w:rsid w:val="00572AE4"/>
    <w:rsid w:val="00572CCD"/>
    <w:rsid w:val="00573088"/>
    <w:rsid w:val="005731DA"/>
    <w:rsid w:val="0057368D"/>
    <w:rsid w:val="00573FD0"/>
    <w:rsid w:val="005741DF"/>
    <w:rsid w:val="005742C2"/>
    <w:rsid w:val="005742D3"/>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34"/>
    <w:rsid w:val="005754C1"/>
    <w:rsid w:val="00575560"/>
    <w:rsid w:val="0057566B"/>
    <w:rsid w:val="00575753"/>
    <w:rsid w:val="00575762"/>
    <w:rsid w:val="005757D6"/>
    <w:rsid w:val="005757D8"/>
    <w:rsid w:val="005758AF"/>
    <w:rsid w:val="00575AE8"/>
    <w:rsid w:val="00575E42"/>
    <w:rsid w:val="00576008"/>
    <w:rsid w:val="005762EA"/>
    <w:rsid w:val="00576624"/>
    <w:rsid w:val="00576638"/>
    <w:rsid w:val="0057672B"/>
    <w:rsid w:val="005767C8"/>
    <w:rsid w:val="00576CBC"/>
    <w:rsid w:val="00576D19"/>
    <w:rsid w:val="00576FB0"/>
    <w:rsid w:val="00577131"/>
    <w:rsid w:val="00577185"/>
    <w:rsid w:val="005772C3"/>
    <w:rsid w:val="00577698"/>
    <w:rsid w:val="005776B7"/>
    <w:rsid w:val="005776FB"/>
    <w:rsid w:val="00577796"/>
    <w:rsid w:val="0057784E"/>
    <w:rsid w:val="00577858"/>
    <w:rsid w:val="0057786E"/>
    <w:rsid w:val="005778EE"/>
    <w:rsid w:val="00577C01"/>
    <w:rsid w:val="00577DB4"/>
    <w:rsid w:val="00580250"/>
    <w:rsid w:val="005807AD"/>
    <w:rsid w:val="0058098F"/>
    <w:rsid w:val="00580C38"/>
    <w:rsid w:val="00580C71"/>
    <w:rsid w:val="00580E3B"/>
    <w:rsid w:val="00580FD1"/>
    <w:rsid w:val="00581168"/>
    <w:rsid w:val="0058126E"/>
    <w:rsid w:val="00581572"/>
    <w:rsid w:val="00581585"/>
    <w:rsid w:val="00581733"/>
    <w:rsid w:val="005818C3"/>
    <w:rsid w:val="00581D46"/>
    <w:rsid w:val="00581DBE"/>
    <w:rsid w:val="00581E3B"/>
    <w:rsid w:val="00581F17"/>
    <w:rsid w:val="00581F37"/>
    <w:rsid w:val="0058224E"/>
    <w:rsid w:val="0058229A"/>
    <w:rsid w:val="00582427"/>
    <w:rsid w:val="0058244E"/>
    <w:rsid w:val="00582981"/>
    <w:rsid w:val="00582A3F"/>
    <w:rsid w:val="00582B49"/>
    <w:rsid w:val="00582B5B"/>
    <w:rsid w:val="00582C00"/>
    <w:rsid w:val="00582C47"/>
    <w:rsid w:val="00582CAD"/>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965"/>
    <w:rsid w:val="00585A10"/>
    <w:rsid w:val="00585B83"/>
    <w:rsid w:val="00585CF2"/>
    <w:rsid w:val="005865B6"/>
    <w:rsid w:val="005865C8"/>
    <w:rsid w:val="0058673A"/>
    <w:rsid w:val="00586822"/>
    <w:rsid w:val="00586A61"/>
    <w:rsid w:val="00586AB2"/>
    <w:rsid w:val="00586F16"/>
    <w:rsid w:val="00586FA5"/>
    <w:rsid w:val="00586FEB"/>
    <w:rsid w:val="00587004"/>
    <w:rsid w:val="00587078"/>
    <w:rsid w:val="0058725A"/>
    <w:rsid w:val="0058741C"/>
    <w:rsid w:val="00587424"/>
    <w:rsid w:val="0058793D"/>
    <w:rsid w:val="00587D90"/>
    <w:rsid w:val="00587E01"/>
    <w:rsid w:val="00587E27"/>
    <w:rsid w:val="005900DB"/>
    <w:rsid w:val="005902E4"/>
    <w:rsid w:val="00590323"/>
    <w:rsid w:val="0059044A"/>
    <w:rsid w:val="00590493"/>
    <w:rsid w:val="00590C02"/>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742"/>
    <w:rsid w:val="00592792"/>
    <w:rsid w:val="00592978"/>
    <w:rsid w:val="005929F9"/>
    <w:rsid w:val="00592ADC"/>
    <w:rsid w:val="00592BD4"/>
    <w:rsid w:val="00592C6D"/>
    <w:rsid w:val="00592C6F"/>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4A"/>
    <w:rsid w:val="005942D5"/>
    <w:rsid w:val="00594398"/>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BF8"/>
    <w:rsid w:val="00596C11"/>
    <w:rsid w:val="00596D71"/>
    <w:rsid w:val="0059726A"/>
    <w:rsid w:val="0059743D"/>
    <w:rsid w:val="005974A1"/>
    <w:rsid w:val="005978F1"/>
    <w:rsid w:val="00597A0D"/>
    <w:rsid w:val="00597B57"/>
    <w:rsid w:val="00597D91"/>
    <w:rsid w:val="00597DBF"/>
    <w:rsid w:val="00597E3E"/>
    <w:rsid w:val="00597E57"/>
    <w:rsid w:val="005A00AB"/>
    <w:rsid w:val="005A0100"/>
    <w:rsid w:val="005A0176"/>
    <w:rsid w:val="005A01D8"/>
    <w:rsid w:val="005A020F"/>
    <w:rsid w:val="005A065F"/>
    <w:rsid w:val="005A0680"/>
    <w:rsid w:val="005A0776"/>
    <w:rsid w:val="005A0870"/>
    <w:rsid w:val="005A0D77"/>
    <w:rsid w:val="005A10B0"/>
    <w:rsid w:val="005A13D0"/>
    <w:rsid w:val="005A15B8"/>
    <w:rsid w:val="005A161C"/>
    <w:rsid w:val="005A177F"/>
    <w:rsid w:val="005A17A5"/>
    <w:rsid w:val="005A18C6"/>
    <w:rsid w:val="005A19E5"/>
    <w:rsid w:val="005A1B3D"/>
    <w:rsid w:val="005A1BF4"/>
    <w:rsid w:val="005A1CBB"/>
    <w:rsid w:val="005A1DC1"/>
    <w:rsid w:val="005A1E0E"/>
    <w:rsid w:val="005A2362"/>
    <w:rsid w:val="005A254A"/>
    <w:rsid w:val="005A25D7"/>
    <w:rsid w:val="005A27C1"/>
    <w:rsid w:val="005A2841"/>
    <w:rsid w:val="005A2B4D"/>
    <w:rsid w:val="005A2CDF"/>
    <w:rsid w:val="005A2DBB"/>
    <w:rsid w:val="005A3087"/>
    <w:rsid w:val="005A30EE"/>
    <w:rsid w:val="005A3134"/>
    <w:rsid w:val="005A3210"/>
    <w:rsid w:val="005A36C0"/>
    <w:rsid w:val="005A3836"/>
    <w:rsid w:val="005A3901"/>
    <w:rsid w:val="005A3902"/>
    <w:rsid w:val="005A3C54"/>
    <w:rsid w:val="005A3C79"/>
    <w:rsid w:val="005A3C8F"/>
    <w:rsid w:val="005A42DE"/>
    <w:rsid w:val="005A431C"/>
    <w:rsid w:val="005A435E"/>
    <w:rsid w:val="005A488A"/>
    <w:rsid w:val="005A499A"/>
    <w:rsid w:val="005A4DAC"/>
    <w:rsid w:val="005A4ECD"/>
    <w:rsid w:val="005A512C"/>
    <w:rsid w:val="005A5196"/>
    <w:rsid w:val="005A51E3"/>
    <w:rsid w:val="005A524E"/>
    <w:rsid w:val="005A5507"/>
    <w:rsid w:val="005A582A"/>
    <w:rsid w:val="005A5849"/>
    <w:rsid w:val="005A58A4"/>
    <w:rsid w:val="005A590E"/>
    <w:rsid w:val="005A5B48"/>
    <w:rsid w:val="005A5B86"/>
    <w:rsid w:val="005A5D11"/>
    <w:rsid w:val="005A5DD4"/>
    <w:rsid w:val="005A5F22"/>
    <w:rsid w:val="005A626E"/>
    <w:rsid w:val="005A64F3"/>
    <w:rsid w:val="005A6580"/>
    <w:rsid w:val="005A6B37"/>
    <w:rsid w:val="005A6CCF"/>
    <w:rsid w:val="005A6E78"/>
    <w:rsid w:val="005A6E7B"/>
    <w:rsid w:val="005A7027"/>
    <w:rsid w:val="005A706A"/>
    <w:rsid w:val="005A70A1"/>
    <w:rsid w:val="005A71AB"/>
    <w:rsid w:val="005A71B7"/>
    <w:rsid w:val="005A721A"/>
    <w:rsid w:val="005A75AA"/>
    <w:rsid w:val="005A7781"/>
    <w:rsid w:val="005A793D"/>
    <w:rsid w:val="005A7DA1"/>
    <w:rsid w:val="005A7DE9"/>
    <w:rsid w:val="005A7F01"/>
    <w:rsid w:val="005B0150"/>
    <w:rsid w:val="005B029E"/>
    <w:rsid w:val="005B02D6"/>
    <w:rsid w:val="005B04B0"/>
    <w:rsid w:val="005B0568"/>
    <w:rsid w:val="005B05B2"/>
    <w:rsid w:val="005B06A6"/>
    <w:rsid w:val="005B06DC"/>
    <w:rsid w:val="005B0823"/>
    <w:rsid w:val="005B0BBE"/>
    <w:rsid w:val="005B0D44"/>
    <w:rsid w:val="005B0FDA"/>
    <w:rsid w:val="005B1075"/>
    <w:rsid w:val="005B1087"/>
    <w:rsid w:val="005B114B"/>
    <w:rsid w:val="005B1194"/>
    <w:rsid w:val="005B11F6"/>
    <w:rsid w:val="005B13E7"/>
    <w:rsid w:val="005B168B"/>
    <w:rsid w:val="005B16C8"/>
    <w:rsid w:val="005B1D05"/>
    <w:rsid w:val="005B1D2E"/>
    <w:rsid w:val="005B1E43"/>
    <w:rsid w:val="005B2105"/>
    <w:rsid w:val="005B2203"/>
    <w:rsid w:val="005B2231"/>
    <w:rsid w:val="005B2278"/>
    <w:rsid w:val="005B2308"/>
    <w:rsid w:val="005B276A"/>
    <w:rsid w:val="005B28CB"/>
    <w:rsid w:val="005B29BE"/>
    <w:rsid w:val="005B2B0C"/>
    <w:rsid w:val="005B2B39"/>
    <w:rsid w:val="005B2B82"/>
    <w:rsid w:val="005B2F76"/>
    <w:rsid w:val="005B3040"/>
    <w:rsid w:val="005B329A"/>
    <w:rsid w:val="005B32BA"/>
    <w:rsid w:val="005B3460"/>
    <w:rsid w:val="005B359E"/>
    <w:rsid w:val="005B36B1"/>
    <w:rsid w:val="005B36B7"/>
    <w:rsid w:val="005B36C5"/>
    <w:rsid w:val="005B385E"/>
    <w:rsid w:val="005B399B"/>
    <w:rsid w:val="005B3AE5"/>
    <w:rsid w:val="005B3B43"/>
    <w:rsid w:val="005B3C53"/>
    <w:rsid w:val="005B3D68"/>
    <w:rsid w:val="005B3D9A"/>
    <w:rsid w:val="005B3EA0"/>
    <w:rsid w:val="005B4091"/>
    <w:rsid w:val="005B42C2"/>
    <w:rsid w:val="005B433B"/>
    <w:rsid w:val="005B436F"/>
    <w:rsid w:val="005B43C0"/>
    <w:rsid w:val="005B4600"/>
    <w:rsid w:val="005B473C"/>
    <w:rsid w:val="005B49EF"/>
    <w:rsid w:val="005B4AE6"/>
    <w:rsid w:val="005B4C3A"/>
    <w:rsid w:val="005B4F67"/>
    <w:rsid w:val="005B4FC4"/>
    <w:rsid w:val="005B521E"/>
    <w:rsid w:val="005B52AC"/>
    <w:rsid w:val="005B54C1"/>
    <w:rsid w:val="005B54F2"/>
    <w:rsid w:val="005B5501"/>
    <w:rsid w:val="005B5515"/>
    <w:rsid w:val="005B5681"/>
    <w:rsid w:val="005B56AD"/>
    <w:rsid w:val="005B579E"/>
    <w:rsid w:val="005B57B4"/>
    <w:rsid w:val="005B57ED"/>
    <w:rsid w:val="005B59C0"/>
    <w:rsid w:val="005B5AA5"/>
    <w:rsid w:val="005B5D7D"/>
    <w:rsid w:val="005B5E9D"/>
    <w:rsid w:val="005B6031"/>
    <w:rsid w:val="005B6066"/>
    <w:rsid w:val="005B60A5"/>
    <w:rsid w:val="005B645F"/>
    <w:rsid w:val="005B64B5"/>
    <w:rsid w:val="005B64E4"/>
    <w:rsid w:val="005B683E"/>
    <w:rsid w:val="005B6877"/>
    <w:rsid w:val="005B68F2"/>
    <w:rsid w:val="005B6988"/>
    <w:rsid w:val="005B6A62"/>
    <w:rsid w:val="005B6B99"/>
    <w:rsid w:val="005B6D5E"/>
    <w:rsid w:val="005B6DC9"/>
    <w:rsid w:val="005B704C"/>
    <w:rsid w:val="005B70BF"/>
    <w:rsid w:val="005B723A"/>
    <w:rsid w:val="005B72BF"/>
    <w:rsid w:val="005B73E2"/>
    <w:rsid w:val="005B7753"/>
    <w:rsid w:val="005B7855"/>
    <w:rsid w:val="005B791F"/>
    <w:rsid w:val="005B7986"/>
    <w:rsid w:val="005B7AA5"/>
    <w:rsid w:val="005B7B0B"/>
    <w:rsid w:val="005B7B71"/>
    <w:rsid w:val="005B7C67"/>
    <w:rsid w:val="005B7CDA"/>
    <w:rsid w:val="005B7D4E"/>
    <w:rsid w:val="005B7D9A"/>
    <w:rsid w:val="005C009A"/>
    <w:rsid w:val="005C01EB"/>
    <w:rsid w:val="005C0425"/>
    <w:rsid w:val="005C0459"/>
    <w:rsid w:val="005C048D"/>
    <w:rsid w:val="005C0620"/>
    <w:rsid w:val="005C0932"/>
    <w:rsid w:val="005C0A2D"/>
    <w:rsid w:val="005C10B1"/>
    <w:rsid w:val="005C12A3"/>
    <w:rsid w:val="005C1439"/>
    <w:rsid w:val="005C1670"/>
    <w:rsid w:val="005C1741"/>
    <w:rsid w:val="005C17A2"/>
    <w:rsid w:val="005C1867"/>
    <w:rsid w:val="005C18B8"/>
    <w:rsid w:val="005C1AD4"/>
    <w:rsid w:val="005C1CF9"/>
    <w:rsid w:val="005C1E0D"/>
    <w:rsid w:val="005C22D0"/>
    <w:rsid w:val="005C2489"/>
    <w:rsid w:val="005C2834"/>
    <w:rsid w:val="005C2AA8"/>
    <w:rsid w:val="005C2B15"/>
    <w:rsid w:val="005C2BBA"/>
    <w:rsid w:val="005C2D0E"/>
    <w:rsid w:val="005C2DF0"/>
    <w:rsid w:val="005C2F54"/>
    <w:rsid w:val="005C30A4"/>
    <w:rsid w:val="005C3162"/>
    <w:rsid w:val="005C316C"/>
    <w:rsid w:val="005C3194"/>
    <w:rsid w:val="005C322C"/>
    <w:rsid w:val="005C32BD"/>
    <w:rsid w:val="005C331D"/>
    <w:rsid w:val="005C347C"/>
    <w:rsid w:val="005C35C2"/>
    <w:rsid w:val="005C36FB"/>
    <w:rsid w:val="005C3914"/>
    <w:rsid w:val="005C3D0F"/>
    <w:rsid w:val="005C3DD3"/>
    <w:rsid w:val="005C4037"/>
    <w:rsid w:val="005C4091"/>
    <w:rsid w:val="005C42E5"/>
    <w:rsid w:val="005C43C2"/>
    <w:rsid w:val="005C44E7"/>
    <w:rsid w:val="005C461C"/>
    <w:rsid w:val="005C4720"/>
    <w:rsid w:val="005C47DE"/>
    <w:rsid w:val="005C484C"/>
    <w:rsid w:val="005C4884"/>
    <w:rsid w:val="005C488C"/>
    <w:rsid w:val="005C49AC"/>
    <w:rsid w:val="005C49D7"/>
    <w:rsid w:val="005C4B87"/>
    <w:rsid w:val="005C4C26"/>
    <w:rsid w:val="005C4DB4"/>
    <w:rsid w:val="005C4FA6"/>
    <w:rsid w:val="005C50F8"/>
    <w:rsid w:val="005C53BF"/>
    <w:rsid w:val="005C5490"/>
    <w:rsid w:val="005C5591"/>
    <w:rsid w:val="005C55DB"/>
    <w:rsid w:val="005C565E"/>
    <w:rsid w:val="005C59B1"/>
    <w:rsid w:val="005C5E3C"/>
    <w:rsid w:val="005C5F1E"/>
    <w:rsid w:val="005C6072"/>
    <w:rsid w:val="005C6085"/>
    <w:rsid w:val="005C614D"/>
    <w:rsid w:val="005C62A5"/>
    <w:rsid w:val="005C635C"/>
    <w:rsid w:val="005C63A6"/>
    <w:rsid w:val="005C6469"/>
    <w:rsid w:val="005C64D0"/>
    <w:rsid w:val="005C68AB"/>
    <w:rsid w:val="005C6A37"/>
    <w:rsid w:val="005C6D2E"/>
    <w:rsid w:val="005C6F8C"/>
    <w:rsid w:val="005C7311"/>
    <w:rsid w:val="005C73C1"/>
    <w:rsid w:val="005C7650"/>
    <w:rsid w:val="005C7694"/>
    <w:rsid w:val="005C78C9"/>
    <w:rsid w:val="005C7A4A"/>
    <w:rsid w:val="005C7B61"/>
    <w:rsid w:val="005C7BE5"/>
    <w:rsid w:val="005C7CFB"/>
    <w:rsid w:val="005C7DBF"/>
    <w:rsid w:val="005C7DEE"/>
    <w:rsid w:val="005C7E33"/>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2D"/>
    <w:rsid w:val="005D1CDB"/>
    <w:rsid w:val="005D1E98"/>
    <w:rsid w:val="005D203E"/>
    <w:rsid w:val="005D221B"/>
    <w:rsid w:val="005D2365"/>
    <w:rsid w:val="005D2465"/>
    <w:rsid w:val="005D25FD"/>
    <w:rsid w:val="005D2811"/>
    <w:rsid w:val="005D2812"/>
    <w:rsid w:val="005D2985"/>
    <w:rsid w:val="005D2D6F"/>
    <w:rsid w:val="005D30BF"/>
    <w:rsid w:val="005D3400"/>
    <w:rsid w:val="005D342A"/>
    <w:rsid w:val="005D35C4"/>
    <w:rsid w:val="005D37BC"/>
    <w:rsid w:val="005D3923"/>
    <w:rsid w:val="005D3BB8"/>
    <w:rsid w:val="005D3CD3"/>
    <w:rsid w:val="005D3CDA"/>
    <w:rsid w:val="005D3E86"/>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5CD"/>
    <w:rsid w:val="005D5883"/>
    <w:rsid w:val="005D5893"/>
    <w:rsid w:val="005D5907"/>
    <w:rsid w:val="005D5C35"/>
    <w:rsid w:val="005D5D54"/>
    <w:rsid w:val="005D5D56"/>
    <w:rsid w:val="005D5E0E"/>
    <w:rsid w:val="005D5E59"/>
    <w:rsid w:val="005D5EEC"/>
    <w:rsid w:val="005D5FB2"/>
    <w:rsid w:val="005D603F"/>
    <w:rsid w:val="005D6067"/>
    <w:rsid w:val="005D62E9"/>
    <w:rsid w:val="005D631D"/>
    <w:rsid w:val="005D6467"/>
    <w:rsid w:val="005D64FE"/>
    <w:rsid w:val="005D65EE"/>
    <w:rsid w:val="005D6A06"/>
    <w:rsid w:val="005D6A9C"/>
    <w:rsid w:val="005D6C30"/>
    <w:rsid w:val="005D70D5"/>
    <w:rsid w:val="005D70D8"/>
    <w:rsid w:val="005D78A0"/>
    <w:rsid w:val="005D792E"/>
    <w:rsid w:val="005D7ED8"/>
    <w:rsid w:val="005D7FAE"/>
    <w:rsid w:val="005E0014"/>
    <w:rsid w:val="005E003A"/>
    <w:rsid w:val="005E00A6"/>
    <w:rsid w:val="005E052E"/>
    <w:rsid w:val="005E0675"/>
    <w:rsid w:val="005E073A"/>
    <w:rsid w:val="005E07FA"/>
    <w:rsid w:val="005E0E06"/>
    <w:rsid w:val="005E0FC6"/>
    <w:rsid w:val="005E101A"/>
    <w:rsid w:val="005E124C"/>
    <w:rsid w:val="005E138A"/>
    <w:rsid w:val="005E145D"/>
    <w:rsid w:val="005E1637"/>
    <w:rsid w:val="005E1655"/>
    <w:rsid w:val="005E1687"/>
    <w:rsid w:val="005E191A"/>
    <w:rsid w:val="005E1A81"/>
    <w:rsid w:val="005E1A8F"/>
    <w:rsid w:val="005E1CF5"/>
    <w:rsid w:val="005E1D30"/>
    <w:rsid w:val="005E1D75"/>
    <w:rsid w:val="005E21BB"/>
    <w:rsid w:val="005E2215"/>
    <w:rsid w:val="005E23DF"/>
    <w:rsid w:val="005E241F"/>
    <w:rsid w:val="005E24EC"/>
    <w:rsid w:val="005E259A"/>
    <w:rsid w:val="005E25B6"/>
    <w:rsid w:val="005E267F"/>
    <w:rsid w:val="005E272B"/>
    <w:rsid w:val="005E2757"/>
    <w:rsid w:val="005E2C44"/>
    <w:rsid w:val="005E2C7D"/>
    <w:rsid w:val="005E2DE5"/>
    <w:rsid w:val="005E2F3F"/>
    <w:rsid w:val="005E33B5"/>
    <w:rsid w:val="005E3419"/>
    <w:rsid w:val="005E3B7C"/>
    <w:rsid w:val="005E3C1C"/>
    <w:rsid w:val="005E3E44"/>
    <w:rsid w:val="005E3FA3"/>
    <w:rsid w:val="005E433C"/>
    <w:rsid w:val="005E4749"/>
    <w:rsid w:val="005E4752"/>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A1E"/>
    <w:rsid w:val="005E5C4A"/>
    <w:rsid w:val="005E5DDF"/>
    <w:rsid w:val="005E6100"/>
    <w:rsid w:val="005E61C7"/>
    <w:rsid w:val="005E6205"/>
    <w:rsid w:val="005E63BA"/>
    <w:rsid w:val="005E6686"/>
    <w:rsid w:val="005E676C"/>
    <w:rsid w:val="005E67B1"/>
    <w:rsid w:val="005E69E4"/>
    <w:rsid w:val="005E6D67"/>
    <w:rsid w:val="005E6D7A"/>
    <w:rsid w:val="005E7134"/>
    <w:rsid w:val="005E7385"/>
    <w:rsid w:val="005E744D"/>
    <w:rsid w:val="005E7594"/>
    <w:rsid w:val="005E76F1"/>
    <w:rsid w:val="005E7AB9"/>
    <w:rsid w:val="005E7AEC"/>
    <w:rsid w:val="005E7D7F"/>
    <w:rsid w:val="005E7E00"/>
    <w:rsid w:val="005E7EAD"/>
    <w:rsid w:val="005E7F32"/>
    <w:rsid w:val="005F006A"/>
    <w:rsid w:val="005F0131"/>
    <w:rsid w:val="005F02BB"/>
    <w:rsid w:val="005F0635"/>
    <w:rsid w:val="005F0C21"/>
    <w:rsid w:val="005F0C3E"/>
    <w:rsid w:val="005F0FDC"/>
    <w:rsid w:val="005F126F"/>
    <w:rsid w:val="005F13F5"/>
    <w:rsid w:val="005F14C6"/>
    <w:rsid w:val="005F1A25"/>
    <w:rsid w:val="005F1A3A"/>
    <w:rsid w:val="005F1A43"/>
    <w:rsid w:val="005F1AC9"/>
    <w:rsid w:val="005F1B73"/>
    <w:rsid w:val="005F1B94"/>
    <w:rsid w:val="005F1BEB"/>
    <w:rsid w:val="005F1C98"/>
    <w:rsid w:val="005F2093"/>
    <w:rsid w:val="005F21C0"/>
    <w:rsid w:val="005F253C"/>
    <w:rsid w:val="005F2838"/>
    <w:rsid w:val="005F2905"/>
    <w:rsid w:val="005F2A33"/>
    <w:rsid w:val="005F2CFB"/>
    <w:rsid w:val="005F2D6A"/>
    <w:rsid w:val="005F2EE5"/>
    <w:rsid w:val="005F2EF5"/>
    <w:rsid w:val="005F30C0"/>
    <w:rsid w:val="005F314A"/>
    <w:rsid w:val="005F337D"/>
    <w:rsid w:val="005F34A1"/>
    <w:rsid w:val="005F3699"/>
    <w:rsid w:val="005F3853"/>
    <w:rsid w:val="005F3AA3"/>
    <w:rsid w:val="005F3C52"/>
    <w:rsid w:val="005F3DDE"/>
    <w:rsid w:val="005F4324"/>
    <w:rsid w:val="005F4399"/>
    <w:rsid w:val="005F43A7"/>
    <w:rsid w:val="005F457D"/>
    <w:rsid w:val="005F46D8"/>
    <w:rsid w:val="005F4964"/>
    <w:rsid w:val="005F4B01"/>
    <w:rsid w:val="005F4B6D"/>
    <w:rsid w:val="005F4BDF"/>
    <w:rsid w:val="005F4D96"/>
    <w:rsid w:val="005F4D9C"/>
    <w:rsid w:val="005F4E27"/>
    <w:rsid w:val="005F53D0"/>
    <w:rsid w:val="005F5472"/>
    <w:rsid w:val="005F54DC"/>
    <w:rsid w:val="005F5662"/>
    <w:rsid w:val="005F5825"/>
    <w:rsid w:val="005F5945"/>
    <w:rsid w:val="005F5E74"/>
    <w:rsid w:val="005F5EF0"/>
    <w:rsid w:val="005F5F65"/>
    <w:rsid w:val="005F5F84"/>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C09"/>
    <w:rsid w:val="005F7E59"/>
    <w:rsid w:val="005F7F9A"/>
    <w:rsid w:val="006000B2"/>
    <w:rsid w:val="006000D0"/>
    <w:rsid w:val="006002A3"/>
    <w:rsid w:val="0060032D"/>
    <w:rsid w:val="00600533"/>
    <w:rsid w:val="00600843"/>
    <w:rsid w:val="006008E0"/>
    <w:rsid w:val="00600972"/>
    <w:rsid w:val="00600A06"/>
    <w:rsid w:val="00600A2C"/>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3DC"/>
    <w:rsid w:val="00602472"/>
    <w:rsid w:val="00602617"/>
    <w:rsid w:val="0060270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2E4"/>
    <w:rsid w:val="0060436B"/>
    <w:rsid w:val="006044BD"/>
    <w:rsid w:val="00604594"/>
    <w:rsid w:val="00604656"/>
    <w:rsid w:val="006047CA"/>
    <w:rsid w:val="00604819"/>
    <w:rsid w:val="00604821"/>
    <w:rsid w:val="00604C88"/>
    <w:rsid w:val="00604DBA"/>
    <w:rsid w:val="006050B8"/>
    <w:rsid w:val="00605114"/>
    <w:rsid w:val="0060526D"/>
    <w:rsid w:val="00605304"/>
    <w:rsid w:val="006053EB"/>
    <w:rsid w:val="006056AA"/>
    <w:rsid w:val="00605723"/>
    <w:rsid w:val="00605824"/>
    <w:rsid w:val="006058C4"/>
    <w:rsid w:val="00605A48"/>
    <w:rsid w:val="00605D09"/>
    <w:rsid w:val="00605E9F"/>
    <w:rsid w:val="00605F86"/>
    <w:rsid w:val="0060602D"/>
    <w:rsid w:val="0060621F"/>
    <w:rsid w:val="00606363"/>
    <w:rsid w:val="0060659E"/>
    <w:rsid w:val="0060663F"/>
    <w:rsid w:val="00606B3B"/>
    <w:rsid w:val="00606C7C"/>
    <w:rsid w:val="00606CF0"/>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E86"/>
    <w:rsid w:val="00610F11"/>
    <w:rsid w:val="00610F62"/>
    <w:rsid w:val="0061121B"/>
    <w:rsid w:val="00611696"/>
    <w:rsid w:val="00611872"/>
    <w:rsid w:val="006119A9"/>
    <w:rsid w:val="00611B7F"/>
    <w:rsid w:val="00611C38"/>
    <w:rsid w:val="00611D3A"/>
    <w:rsid w:val="00611DA7"/>
    <w:rsid w:val="00611FF7"/>
    <w:rsid w:val="0061238B"/>
    <w:rsid w:val="00612528"/>
    <w:rsid w:val="0061261C"/>
    <w:rsid w:val="0061269B"/>
    <w:rsid w:val="006127ED"/>
    <w:rsid w:val="006128FF"/>
    <w:rsid w:val="0061295C"/>
    <w:rsid w:val="00612A69"/>
    <w:rsid w:val="00612DFA"/>
    <w:rsid w:val="00612EC8"/>
    <w:rsid w:val="0061302F"/>
    <w:rsid w:val="00613071"/>
    <w:rsid w:val="0061321F"/>
    <w:rsid w:val="006132FC"/>
    <w:rsid w:val="00613483"/>
    <w:rsid w:val="0061380B"/>
    <w:rsid w:val="00613894"/>
    <w:rsid w:val="00613908"/>
    <w:rsid w:val="00613A2B"/>
    <w:rsid w:val="00613AE5"/>
    <w:rsid w:val="00613CE1"/>
    <w:rsid w:val="00613F65"/>
    <w:rsid w:val="00613FAB"/>
    <w:rsid w:val="00613FBA"/>
    <w:rsid w:val="00614122"/>
    <w:rsid w:val="00614226"/>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3C"/>
    <w:rsid w:val="00615A5D"/>
    <w:rsid w:val="00615AA6"/>
    <w:rsid w:val="00615C35"/>
    <w:rsid w:val="00615D4A"/>
    <w:rsid w:val="00615E6A"/>
    <w:rsid w:val="006161E1"/>
    <w:rsid w:val="0061630D"/>
    <w:rsid w:val="00616351"/>
    <w:rsid w:val="006163E3"/>
    <w:rsid w:val="0061688B"/>
    <w:rsid w:val="006168A0"/>
    <w:rsid w:val="006168FE"/>
    <w:rsid w:val="00616945"/>
    <w:rsid w:val="00616AF7"/>
    <w:rsid w:val="00616C05"/>
    <w:rsid w:val="00616C2D"/>
    <w:rsid w:val="00616E8D"/>
    <w:rsid w:val="00616F57"/>
    <w:rsid w:val="006171AE"/>
    <w:rsid w:val="006172D1"/>
    <w:rsid w:val="0061745E"/>
    <w:rsid w:val="0061764C"/>
    <w:rsid w:val="00617696"/>
    <w:rsid w:val="00617769"/>
    <w:rsid w:val="00617856"/>
    <w:rsid w:val="006201F1"/>
    <w:rsid w:val="006203A0"/>
    <w:rsid w:val="00620404"/>
    <w:rsid w:val="00620573"/>
    <w:rsid w:val="006206B0"/>
    <w:rsid w:val="006206EA"/>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808"/>
    <w:rsid w:val="0062184B"/>
    <w:rsid w:val="00621AA7"/>
    <w:rsid w:val="00621F0E"/>
    <w:rsid w:val="00621FC0"/>
    <w:rsid w:val="00621FD2"/>
    <w:rsid w:val="006220FC"/>
    <w:rsid w:val="00622181"/>
    <w:rsid w:val="006221A0"/>
    <w:rsid w:val="006221CC"/>
    <w:rsid w:val="006221CD"/>
    <w:rsid w:val="006222CB"/>
    <w:rsid w:val="00622362"/>
    <w:rsid w:val="006224F7"/>
    <w:rsid w:val="006228AC"/>
    <w:rsid w:val="006229BB"/>
    <w:rsid w:val="00622CF2"/>
    <w:rsid w:val="00622D41"/>
    <w:rsid w:val="00622D8C"/>
    <w:rsid w:val="00622F0C"/>
    <w:rsid w:val="0062301F"/>
    <w:rsid w:val="00623204"/>
    <w:rsid w:val="00623209"/>
    <w:rsid w:val="0062328A"/>
    <w:rsid w:val="0062328D"/>
    <w:rsid w:val="006232D2"/>
    <w:rsid w:val="00623475"/>
    <w:rsid w:val="006236DE"/>
    <w:rsid w:val="0062396A"/>
    <w:rsid w:val="0062398C"/>
    <w:rsid w:val="00623AD2"/>
    <w:rsid w:val="00623CEB"/>
    <w:rsid w:val="00623E32"/>
    <w:rsid w:val="00623E61"/>
    <w:rsid w:val="006240FB"/>
    <w:rsid w:val="0062423A"/>
    <w:rsid w:val="0062430B"/>
    <w:rsid w:val="00624338"/>
    <w:rsid w:val="00624487"/>
    <w:rsid w:val="00624585"/>
    <w:rsid w:val="00624923"/>
    <w:rsid w:val="00624A50"/>
    <w:rsid w:val="00624ABB"/>
    <w:rsid w:val="00624B1E"/>
    <w:rsid w:val="00624C35"/>
    <w:rsid w:val="00624D85"/>
    <w:rsid w:val="00624DFE"/>
    <w:rsid w:val="00624FE6"/>
    <w:rsid w:val="00625043"/>
    <w:rsid w:val="0062513E"/>
    <w:rsid w:val="0062547C"/>
    <w:rsid w:val="00625590"/>
    <w:rsid w:val="006255BD"/>
    <w:rsid w:val="00625750"/>
    <w:rsid w:val="0062575B"/>
    <w:rsid w:val="006258A2"/>
    <w:rsid w:val="00625A17"/>
    <w:rsid w:val="00625AB2"/>
    <w:rsid w:val="00625BAE"/>
    <w:rsid w:val="00625C62"/>
    <w:rsid w:val="006260D0"/>
    <w:rsid w:val="0062622E"/>
    <w:rsid w:val="00626425"/>
    <w:rsid w:val="006265EF"/>
    <w:rsid w:val="00626675"/>
    <w:rsid w:val="0062668A"/>
    <w:rsid w:val="006267CA"/>
    <w:rsid w:val="006267D1"/>
    <w:rsid w:val="00626D10"/>
    <w:rsid w:val="00626DCD"/>
    <w:rsid w:val="00626E10"/>
    <w:rsid w:val="00626ED2"/>
    <w:rsid w:val="00626F00"/>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7FD"/>
    <w:rsid w:val="006309BC"/>
    <w:rsid w:val="00630C1F"/>
    <w:rsid w:val="00630D12"/>
    <w:rsid w:val="00630DBD"/>
    <w:rsid w:val="006311F3"/>
    <w:rsid w:val="006311FC"/>
    <w:rsid w:val="0063121F"/>
    <w:rsid w:val="0063126D"/>
    <w:rsid w:val="006315DB"/>
    <w:rsid w:val="00631625"/>
    <w:rsid w:val="00631831"/>
    <w:rsid w:val="00631836"/>
    <w:rsid w:val="00631D4E"/>
    <w:rsid w:val="00631E94"/>
    <w:rsid w:val="00632069"/>
    <w:rsid w:val="0063214A"/>
    <w:rsid w:val="00632253"/>
    <w:rsid w:val="00632259"/>
    <w:rsid w:val="006323B9"/>
    <w:rsid w:val="00632408"/>
    <w:rsid w:val="0063243F"/>
    <w:rsid w:val="00632529"/>
    <w:rsid w:val="006326E3"/>
    <w:rsid w:val="00632892"/>
    <w:rsid w:val="00632923"/>
    <w:rsid w:val="0063298B"/>
    <w:rsid w:val="00632B0F"/>
    <w:rsid w:val="00632B27"/>
    <w:rsid w:val="00632B5D"/>
    <w:rsid w:val="00632D6F"/>
    <w:rsid w:val="00632DAE"/>
    <w:rsid w:val="00632F52"/>
    <w:rsid w:val="00633175"/>
    <w:rsid w:val="0063357F"/>
    <w:rsid w:val="006337A9"/>
    <w:rsid w:val="006338EC"/>
    <w:rsid w:val="00633C99"/>
    <w:rsid w:val="00633E63"/>
    <w:rsid w:val="00634048"/>
    <w:rsid w:val="006342AD"/>
    <w:rsid w:val="006342BE"/>
    <w:rsid w:val="00634372"/>
    <w:rsid w:val="00634384"/>
    <w:rsid w:val="006347A5"/>
    <w:rsid w:val="0063481E"/>
    <w:rsid w:val="00634824"/>
    <w:rsid w:val="0063485F"/>
    <w:rsid w:val="0063494C"/>
    <w:rsid w:val="0063499D"/>
    <w:rsid w:val="006349FD"/>
    <w:rsid w:val="00634BA6"/>
    <w:rsid w:val="00634C1B"/>
    <w:rsid w:val="00634EFE"/>
    <w:rsid w:val="006350FF"/>
    <w:rsid w:val="006352FD"/>
    <w:rsid w:val="006353B1"/>
    <w:rsid w:val="00635433"/>
    <w:rsid w:val="00635720"/>
    <w:rsid w:val="00635763"/>
    <w:rsid w:val="0063580C"/>
    <w:rsid w:val="006359B4"/>
    <w:rsid w:val="00635A2F"/>
    <w:rsid w:val="00635F45"/>
    <w:rsid w:val="0063608E"/>
    <w:rsid w:val="006360AE"/>
    <w:rsid w:val="006360EB"/>
    <w:rsid w:val="0063610A"/>
    <w:rsid w:val="00636180"/>
    <w:rsid w:val="0063640C"/>
    <w:rsid w:val="00636569"/>
    <w:rsid w:val="0063656E"/>
    <w:rsid w:val="006365B9"/>
    <w:rsid w:val="00636867"/>
    <w:rsid w:val="0063698B"/>
    <w:rsid w:val="00636B42"/>
    <w:rsid w:val="00637049"/>
    <w:rsid w:val="006370EE"/>
    <w:rsid w:val="00637247"/>
    <w:rsid w:val="00637291"/>
    <w:rsid w:val="006374DC"/>
    <w:rsid w:val="00637502"/>
    <w:rsid w:val="0063762A"/>
    <w:rsid w:val="006376E1"/>
    <w:rsid w:val="00637A4C"/>
    <w:rsid w:val="00637DAA"/>
    <w:rsid w:val="00637DF8"/>
    <w:rsid w:val="00637FCA"/>
    <w:rsid w:val="006400DF"/>
    <w:rsid w:val="00640128"/>
    <w:rsid w:val="00640588"/>
    <w:rsid w:val="006405DD"/>
    <w:rsid w:val="00640822"/>
    <w:rsid w:val="006408EA"/>
    <w:rsid w:val="00640910"/>
    <w:rsid w:val="006409C7"/>
    <w:rsid w:val="006409CE"/>
    <w:rsid w:val="00640C1F"/>
    <w:rsid w:val="00640C42"/>
    <w:rsid w:val="00640CB0"/>
    <w:rsid w:val="00640E80"/>
    <w:rsid w:val="006411D6"/>
    <w:rsid w:val="00641347"/>
    <w:rsid w:val="006413ED"/>
    <w:rsid w:val="00641973"/>
    <w:rsid w:val="00641A02"/>
    <w:rsid w:val="00641F9A"/>
    <w:rsid w:val="0064200E"/>
    <w:rsid w:val="00642050"/>
    <w:rsid w:val="00642101"/>
    <w:rsid w:val="00642274"/>
    <w:rsid w:val="0064239B"/>
    <w:rsid w:val="00642411"/>
    <w:rsid w:val="006425A7"/>
    <w:rsid w:val="006425C0"/>
    <w:rsid w:val="00642665"/>
    <w:rsid w:val="00642968"/>
    <w:rsid w:val="0064298E"/>
    <w:rsid w:val="00642B06"/>
    <w:rsid w:val="00642B5D"/>
    <w:rsid w:val="00642BD9"/>
    <w:rsid w:val="00642C06"/>
    <w:rsid w:val="00642CFE"/>
    <w:rsid w:val="006430FE"/>
    <w:rsid w:val="00643137"/>
    <w:rsid w:val="006434DD"/>
    <w:rsid w:val="00643521"/>
    <w:rsid w:val="006435B7"/>
    <w:rsid w:val="0064364C"/>
    <w:rsid w:val="00643782"/>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315"/>
    <w:rsid w:val="0064556E"/>
    <w:rsid w:val="006456F4"/>
    <w:rsid w:val="00645847"/>
    <w:rsid w:val="00645AFD"/>
    <w:rsid w:val="00645B63"/>
    <w:rsid w:val="00645BF5"/>
    <w:rsid w:val="00645D44"/>
    <w:rsid w:val="006460A5"/>
    <w:rsid w:val="006462E1"/>
    <w:rsid w:val="00646540"/>
    <w:rsid w:val="006467DD"/>
    <w:rsid w:val="006468EF"/>
    <w:rsid w:val="00646941"/>
    <w:rsid w:val="00646A74"/>
    <w:rsid w:val="00646CC0"/>
    <w:rsid w:val="00646F3D"/>
    <w:rsid w:val="00647076"/>
    <w:rsid w:val="00647112"/>
    <w:rsid w:val="0064736D"/>
    <w:rsid w:val="006475D6"/>
    <w:rsid w:val="00647717"/>
    <w:rsid w:val="00647791"/>
    <w:rsid w:val="00647843"/>
    <w:rsid w:val="006478D0"/>
    <w:rsid w:val="00647949"/>
    <w:rsid w:val="006479C0"/>
    <w:rsid w:val="00647A7C"/>
    <w:rsid w:val="00647C21"/>
    <w:rsid w:val="00647DEB"/>
    <w:rsid w:val="00647F40"/>
    <w:rsid w:val="006500EF"/>
    <w:rsid w:val="006503ED"/>
    <w:rsid w:val="0065047A"/>
    <w:rsid w:val="006506A7"/>
    <w:rsid w:val="006509D7"/>
    <w:rsid w:val="00650AEC"/>
    <w:rsid w:val="00650C2C"/>
    <w:rsid w:val="00650C49"/>
    <w:rsid w:val="00650C74"/>
    <w:rsid w:val="00650D4D"/>
    <w:rsid w:val="00650E93"/>
    <w:rsid w:val="00651033"/>
    <w:rsid w:val="0065127B"/>
    <w:rsid w:val="006513B6"/>
    <w:rsid w:val="006513F8"/>
    <w:rsid w:val="00651531"/>
    <w:rsid w:val="00651DCE"/>
    <w:rsid w:val="00651DD8"/>
    <w:rsid w:val="006521A6"/>
    <w:rsid w:val="006523DA"/>
    <w:rsid w:val="00652402"/>
    <w:rsid w:val="006527C4"/>
    <w:rsid w:val="0065281B"/>
    <w:rsid w:val="0065290B"/>
    <w:rsid w:val="006529DA"/>
    <w:rsid w:val="00652AFC"/>
    <w:rsid w:val="00652B5D"/>
    <w:rsid w:val="00652B6B"/>
    <w:rsid w:val="00652BD9"/>
    <w:rsid w:val="00652C08"/>
    <w:rsid w:val="00652C17"/>
    <w:rsid w:val="00652C42"/>
    <w:rsid w:val="00652F3C"/>
    <w:rsid w:val="006533B0"/>
    <w:rsid w:val="006533FF"/>
    <w:rsid w:val="00653483"/>
    <w:rsid w:val="0065365D"/>
    <w:rsid w:val="00653704"/>
    <w:rsid w:val="0065394E"/>
    <w:rsid w:val="006539C9"/>
    <w:rsid w:val="00653A8F"/>
    <w:rsid w:val="00653C2B"/>
    <w:rsid w:val="00653EB2"/>
    <w:rsid w:val="006540C1"/>
    <w:rsid w:val="006543A8"/>
    <w:rsid w:val="006543AB"/>
    <w:rsid w:val="006543B9"/>
    <w:rsid w:val="00654422"/>
    <w:rsid w:val="006545DA"/>
    <w:rsid w:val="0065482E"/>
    <w:rsid w:val="00654C49"/>
    <w:rsid w:val="00654C4F"/>
    <w:rsid w:val="00654DCD"/>
    <w:rsid w:val="0065504B"/>
    <w:rsid w:val="00655166"/>
    <w:rsid w:val="00655320"/>
    <w:rsid w:val="00655520"/>
    <w:rsid w:val="00655732"/>
    <w:rsid w:val="00655A95"/>
    <w:rsid w:val="00655AEF"/>
    <w:rsid w:val="00655D38"/>
    <w:rsid w:val="00655D48"/>
    <w:rsid w:val="00655E0B"/>
    <w:rsid w:val="00655F8C"/>
    <w:rsid w:val="00656107"/>
    <w:rsid w:val="00656119"/>
    <w:rsid w:val="0065618E"/>
    <w:rsid w:val="006561BD"/>
    <w:rsid w:val="0065638D"/>
    <w:rsid w:val="00656676"/>
    <w:rsid w:val="00656698"/>
    <w:rsid w:val="006566FC"/>
    <w:rsid w:val="00656748"/>
    <w:rsid w:val="00656ABC"/>
    <w:rsid w:val="00656CD7"/>
    <w:rsid w:val="00656F61"/>
    <w:rsid w:val="00656FB1"/>
    <w:rsid w:val="00657087"/>
    <w:rsid w:val="00657287"/>
    <w:rsid w:val="00657503"/>
    <w:rsid w:val="006575C1"/>
    <w:rsid w:val="006575EA"/>
    <w:rsid w:val="0065779A"/>
    <w:rsid w:val="00657C60"/>
    <w:rsid w:val="00657E1D"/>
    <w:rsid w:val="00657E68"/>
    <w:rsid w:val="00657FAD"/>
    <w:rsid w:val="00660214"/>
    <w:rsid w:val="0066027A"/>
    <w:rsid w:val="006604AE"/>
    <w:rsid w:val="006605FB"/>
    <w:rsid w:val="0066062F"/>
    <w:rsid w:val="00660660"/>
    <w:rsid w:val="0066085C"/>
    <w:rsid w:val="006608CF"/>
    <w:rsid w:val="006609A7"/>
    <w:rsid w:val="00660AFC"/>
    <w:rsid w:val="00660B24"/>
    <w:rsid w:val="00660D17"/>
    <w:rsid w:val="00660D86"/>
    <w:rsid w:val="00660E80"/>
    <w:rsid w:val="00660F9B"/>
    <w:rsid w:val="00660FE0"/>
    <w:rsid w:val="0066117C"/>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12"/>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DC9"/>
    <w:rsid w:val="00664E0E"/>
    <w:rsid w:val="00664EEB"/>
    <w:rsid w:val="006650A9"/>
    <w:rsid w:val="00665146"/>
    <w:rsid w:val="006651E0"/>
    <w:rsid w:val="00665322"/>
    <w:rsid w:val="006653F3"/>
    <w:rsid w:val="0066555E"/>
    <w:rsid w:val="00665875"/>
    <w:rsid w:val="006658A2"/>
    <w:rsid w:val="0066594A"/>
    <w:rsid w:val="00665C25"/>
    <w:rsid w:val="0066610C"/>
    <w:rsid w:val="00666141"/>
    <w:rsid w:val="006662A0"/>
    <w:rsid w:val="006663FA"/>
    <w:rsid w:val="00666409"/>
    <w:rsid w:val="006669EF"/>
    <w:rsid w:val="00666B87"/>
    <w:rsid w:val="00666C47"/>
    <w:rsid w:val="00666CD8"/>
    <w:rsid w:val="0066708E"/>
    <w:rsid w:val="006670BF"/>
    <w:rsid w:val="00667107"/>
    <w:rsid w:val="006672B1"/>
    <w:rsid w:val="00667420"/>
    <w:rsid w:val="006675CE"/>
    <w:rsid w:val="00667793"/>
    <w:rsid w:val="006677CE"/>
    <w:rsid w:val="00667F28"/>
    <w:rsid w:val="006701E8"/>
    <w:rsid w:val="00670280"/>
    <w:rsid w:val="00670511"/>
    <w:rsid w:val="00670651"/>
    <w:rsid w:val="006707CA"/>
    <w:rsid w:val="00670A96"/>
    <w:rsid w:val="00670BDF"/>
    <w:rsid w:val="00670C51"/>
    <w:rsid w:val="00670C72"/>
    <w:rsid w:val="00670CD0"/>
    <w:rsid w:val="00670CF2"/>
    <w:rsid w:val="00670E9F"/>
    <w:rsid w:val="00670EEB"/>
    <w:rsid w:val="0067108B"/>
    <w:rsid w:val="006715A9"/>
    <w:rsid w:val="006718F2"/>
    <w:rsid w:val="00671A4F"/>
    <w:rsid w:val="00671AB9"/>
    <w:rsid w:val="006721D8"/>
    <w:rsid w:val="00672343"/>
    <w:rsid w:val="0067257D"/>
    <w:rsid w:val="00672CEB"/>
    <w:rsid w:val="00672DD9"/>
    <w:rsid w:val="00672DDB"/>
    <w:rsid w:val="00672E1A"/>
    <w:rsid w:val="00672E67"/>
    <w:rsid w:val="00672F61"/>
    <w:rsid w:val="00672F9B"/>
    <w:rsid w:val="006730F0"/>
    <w:rsid w:val="00673385"/>
    <w:rsid w:val="006734A9"/>
    <w:rsid w:val="00673505"/>
    <w:rsid w:val="006735A3"/>
    <w:rsid w:val="0067360F"/>
    <w:rsid w:val="00673649"/>
    <w:rsid w:val="00673679"/>
    <w:rsid w:val="0067380F"/>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A13"/>
    <w:rsid w:val="00674B52"/>
    <w:rsid w:val="00674CD5"/>
    <w:rsid w:val="00675135"/>
    <w:rsid w:val="00675203"/>
    <w:rsid w:val="0067523A"/>
    <w:rsid w:val="0067578D"/>
    <w:rsid w:val="006757AC"/>
    <w:rsid w:val="00675C64"/>
    <w:rsid w:val="00675DA4"/>
    <w:rsid w:val="00675E01"/>
    <w:rsid w:val="0067619B"/>
    <w:rsid w:val="0067621E"/>
    <w:rsid w:val="006762F7"/>
    <w:rsid w:val="00676635"/>
    <w:rsid w:val="0067663F"/>
    <w:rsid w:val="0067685B"/>
    <w:rsid w:val="006768DA"/>
    <w:rsid w:val="00676958"/>
    <w:rsid w:val="00676BB1"/>
    <w:rsid w:val="00676C35"/>
    <w:rsid w:val="00676CD5"/>
    <w:rsid w:val="00676D18"/>
    <w:rsid w:val="00676E92"/>
    <w:rsid w:val="00676EF2"/>
    <w:rsid w:val="00676F6E"/>
    <w:rsid w:val="00677441"/>
    <w:rsid w:val="0067746D"/>
    <w:rsid w:val="0067776A"/>
    <w:rsid w:val="00677782"/>
    <w:rsid w:val="00677858"/>
    <w:rsid w:val="0067787E"/>
    <w:rsid w:val="006779D2"/>
    <w:rsid w:val="00677A11"/>
    <w:rsid w:val="00677A68"/>
    <w:rsid w:val="00677BCE"/>
    <w:rsid w:val="00677E88"/>
    <w:rsid w:val="006800BE"/>
    <w:rsid w:val="0068010F"/>
    <w:rsid w:val="006801C7"/>
    <w:rsid w:val="00680298"/>
    <w:rsid w:val="006804A2"/>
    <w:rsid w:val="006805B5"/>
    <w:rsid w:val="00680637"/>
    <w:rsid w:val="006807F7"/>
    <w:rsid w:val="00680829"/>
    <w:rsid w:val="00680B8C"/>
    <w:rsid w:val="00680FB9"/>
    <w:rsid w:val="006810FA"/>
    <w:rsid w:val="00681304"/>
    <w:rsid w:val="00681393"/>
    <w:rsid w:val="00681480"/>
    <w:rsid w:val="0068151C"/>
    <w:rsid w:val="0068171E"/>
    <w:rsid w:val="00681792"/>
    <w:rsid w:val="00681831"/>
    <w:rsid w:val="00681862"/>
    <w:rsid w:val="0068192D"/>
    <w:rsid w:val="00681AAD"/>
    <w:rsid w:val="00681DA7"/>
    <w:rsid w:val="00681DAC"/>
    <w:rsid w:val="00681EFF"/>
    <w:rsid w:val="0068202B"/>
    <w:rsid w:val="00682066"/>
    <w:rsid w:val="0068219A"/>
    <w:rsid w:val="006821A4"/>
    <w:rsid w:val="00682476"/>
    <w:rsid w:val="00682678"/>
    <w:rsid w:val="006826BC"/>
    <w:rsid w:val="006826DC"/>
    <w:rsid w:val="00682723"/>
    <w:rsid w:val="0068282F"/>
    <w:rsid w:val="00682AFB"/>
    <w:rsid w:val="00682B3E"/>
    <w:rsid w:val="00682C67"/>
    <w:rsid w:val="00682D16"/>
    <w:rsid w:val="00682DD5"/>
    <w:rsid w:val="00682EE8"/>
    <w:rsid w:val="006830AE"/>
    <w:rsid w:val="006833BF"/>
    <w:rsid w:val="00683429"/>
    <w:rsid w:val="0068350D"/>
    <w:rsid w:val="0068359F"/>
    <w:rsid w:val="0068362E"/>
    <w:rsid w:val="0068370C"/>
    <w:rsid w:val="0068373F"/>
    <w:rsid w:val="00683757"/>
    <w:rsid w:val="0068377C"/>
    <w:rsid w:val="006837FA"/>
    <w:rsid w:val="00683913"/>
    <w:rsid w:val="00683981"/>
    <w:rsid w:val="00683B93"/>
    <w:rsid w:val="00683CEC"/>
    <w:rsid w:val="00683E25"/>
    <w:rsid w:val="00683E70"/>
    <w:rsid w:val="00684052"/>
    <w:rsid w:val="0068405D"/>
    <w:rsid w:val="006840F5"/>
    <w:rsid w:val="00684160"/>
    <w:rsid w:val="00684274"/>
    <w:rsid w:val="0068437B"/>
    <w:rsid w:val="0068465F"/>
    <w:rsid w:val="006847D2"/>
    <w:rsid w:val="0068485F"/>
    <w:rsid w:val="0068492D"/>
    <w:rsid w:val="006849B9"/>
    <w:rsid w:val="00684AC6"/>
    <w:rsid w:val="00684BDD"/>
    <w:rsid w:val="00684D05"/>
    <w:rsid w:val="00684E8B"/>
    <w:rsid w:val="00684EDD"/>
    <w:rsid w:val="006852C3"/>
    <w:rsid w:val="006853A3"/>
    <w:rsid w:val="006858FD"/>
    <w:rsid w:val="00685AEB"/>
    <w:rsid w:val="00685F53"/>
    <w:rsid w:val="00686074"/>
    <w:rsid w:val="0068625E"/>
    <w:rsid w:val="006862B4"/>
    <w:rsid w:val="0068635A"/>
    <w:rsid w:val="006866E2"/>
    <w:rsid w:val="006868FF"/>
    <w:rsid w:val="00686906"/>
    <w:rsid w:val="00686918"/>
    <w:rsid w:val="006869E8"/>
    <w:rsid w:val="00686AA0"/>
    <w:rsid w:val="00686B3C"/>
    <w:rsid w:val="00686C8E"/>
    <w:rsid w:val="00686D62"/>
    <w:rsid w:val="00686E16"/>
    <w:rsid w:val="00687023"/>
    <w:rsid w:val="006870BD"/>
    <w:rsid w:val="0068732F"/>
    <w:rsid w:val="006875AD"/>
    <w:rsid w:val="00687766"/>
    <w:rsid w:val="006877CE"/>
    <w:rsid w:val="00687AD5"/>
    <w:rsid w:val="00687ADD"/>
    <w:rsid w:val="00687DBC"/>
    <w:rsid w:val="00687F6E"/>
    <w:rsid w:val="0069025A"/>
    <w:rsid w:val="0069029A"/>
    <w:rsid w:val="00690712"/>
    <w:rsid w:val="00690721"/>
    <w:rsid w:val="00690EE8"/>
    <w:rsid w:val="00690F91"/>
    <w:rsid w:val="006911E4"/>
    <w:rsid w:val="0069140E"/>
    <w:rsid w:val="00691699"/>
    <w:rsid w:val="00691724"/>
    <w:rsid w:val="00691872"/>
    <w:rsid w:val="006919BA"/>
    <w:rsid w:val="00691ABC"/>
    <w:rsid w:val="00691CC1"/>
    <w:rsid w:val="00691D4A"/>
    <w:rsid w:val="00691FD2"/>
    <w:rsid w:val="00692019"/>
    <w:rsid w:val="00692135"/>
    <w:rsid w:val="006921A3"/>
    <w:rsid w:val="00692304"/>
    <w:rsid w:val="00692422"/>
    <w:rsid w:val="00692578"/>
    <w:rsid w:val="006925CF"/>
    <w:rsid w:val="0069271A"/>
    <w:rsid w:val="00692988"/>
    <w:rsid w:val="00692A5A"/>
    <w:rsid w:val="00692ABE"/>
    <w:rsid w:val="00692BC3"/>
    <w:rsid w:val="00692CC3"/>
    <w:rsid w:val="00693046"/>
    <w:rsid w:val="00693229"/>
    <w:rsid w:val="006932C4"/>
    <w:rsid w:val="00693417"/>
    <w:rsid w:val="006935B1"/>
    <w:rsid w:val="00693817"/>
    <w:rsid w:val="00693941"/>
    <w:rsid w:val="00693A8A"/>
    <w:rsid w:val="00693AA8"/>
    <w:rsid w:val="00693B6F"/>
    <w:rsid w:val="00693F8B"/>
    <w:rsid w:val="00694036"/>
    <w:rsid w:val="0069478C"/>
    <w:rsid w:val="006948B1"/>
    <w:rsid w:val="006949B9"/>
    <w:rsid w:val="00694BF7"/>
    <w:rsid w:val="00694CB9"/>
    <w:rsid w:val="00694EAF"/>
    <w:rsid w:val="00694F7F"/>
    <w:rsid w:val="00695249"/>
    <w:rsid w:val="0069527B"/>
    <w:rsid w:val="0069528C"/>
    <w:rsid w:val="00695480"/>
    <w:rsid w:val="006954D4"/>
    <w:rsid w:val="00695515"/>
    <w:rsid w:val="006956A1"/>
    <w:rsid w:val="006956CC"/>
    <w:rsid w:val="006956E3"/>
    <w:rsid w:val="006958DD"/>
    <w:rsid w:val="00695B97"/>
    <w:rsid w:val="00695C2A"/>
    <w:rsid w:val="00695E22"/>
    <w:rsid w:val="00695FE8"/>
    <w:rsid w:val="00696199"/>
    <w:rsid w:val="0069643C"/>
    <w:rsid w:val="0069668A"/>
    <w:rsid w:val="0069675B"/>
    <w:rsid w:val="006968A6"/>
    <w:rsid w:val="00696AAB"/>
    <w:rsid w:val="00696AC8"/>
    <w:rsid w:val="00696CE4"/>
    <w:rsid w:val="00696D14"/>
    <w:rsid w:val="00696D99"/>
    <w:rsid w:val="00696E0D"/>
    <w:rsid w:val="00696F19"/>
    <w:rsid w:val="00696F61"/>
    <w:rsid w:val="00697109"/>
    <w:rsid w:val="00697188"/>
    <w:rsid w:val="006972F9"/>
    <w:rsid w:val="00697396"/>
    <w:rsid w:val="00697403"/>
    <w:rsid w:val="006975C2"/>
    <w:rsid w:val="006976E2"/>
    <w:rsid w:val="00697741"/>
    <w:rsid w:val="00697753"/>
    <w:rsid w:val="00697848"/>
    <w:rsid w:val="006978DA"/>
    <w:rsid w:val="006979B8"/>
    <w:rsid w:val="00697A1C"/>
    <w:rsid w:val="00697D76"/>
    <w:rsid w:val="006A0277"/>
    <w:rsid w:val="006A097C"/>
    <w:rsid w:val="006A0B5D"/>
    <w:rsid w:val="006A0D2B"/>
    <w:rsid w:val="006A0F75"/>
    <w:rsid w:val="006A0FD4"/>
    <w:rsid w:val="006A1064"/>
    <w:rsid w:val="006A12D3"/>
    <w:rsid w:val="006A13EB"/>
    <w:rsid w:val="006A143E"/>
    <w:rsid w:val="006A150D"/>
    <w:rsid w:val="006A171A"/>
    <w:rsid w:val="006A1ECF"/>
    <w:rsid w:val="006A1EFA"/>
    <w:rsid w:val="006A226D"/>
    <w:rsid w:val="006A22E2"/>
    <w:rsid w:val="006A2397"/>
    <w:rsid w:val="006A2B17"/>
    <w:rsid w:val="006A2DBC"/>
    <w:rsid w:val="006A2E3B"/>
    <w:rsid w:val="006A2F54"/>
    <w:rsid w:val="006A2F83"/>
    <w:rsid w:val="006A3026"/>
    <w:rsid w:val="006A303F"/>
    <w:rsid w:val="006A30F1"/>
    <w:rsid w:val="006A31DA"/>
    <w:rsid w:val="006A345D"/>
    <w:rsid w:val="006A3629"/>
    <w:rsid w:val="006A37F9"/>
    <w:rsid w:val="006A3821"/>
    <w:rsid w:val="006A3AA9"/>
    <w:rsid w:val="006A3B11"/>
    <w:rsid w:val="006A3EFD"/>
    <w:rsid w:val="006A4198"/>
    <w:rsid w:val="006A4253"/>
    <w:rsid w:val="006A45B5"/>
    <w:rsid w:val="006A4616"/>
    <w:rsid w:val="006A4896"/>
    <w:rsid w:val="006A4928"/>
    <w:rsid w:val="006A4A12"/>
    <w:rsid w:val="006A4A21"/>
    <w:rsid w:val="006A4C43"/>
    <w:rsid w:val="006A4DE9"/>
    <w:rsid w:val="006A4EAC"/>
    <w:rsid w:val="006A4F23"/>
    <w:rsid w:val="006A4F29"/>
    <w:rsid w:val="006A4F86"/>
    <w:rsid w:val="006A5085"/>
    <w:rsid w:val="006A50BB"/>
    <w:rsid w:val="006A510D"/>
    <w:rsid w:val="006A51C2"/>
    <w:rsid w:val="006A562D"/>
    <w:rsid w:val="006A57C2"/>
    <w:rsid w:val="006A58C2"/>
    <w:rsid w:val="006A5A09"/>
    <w:rsid w:val="006A5A29"/>
    <w:rsid w:val="006A5FFF"/>
    <w:rsid w:val="006A6055"/>
    <w:rsid w:val="006A60AB"/>
    <w:rsid w:val="006A60F4"/>
    <w:rsid w:val="006A61E2"/>
    <w:rsid w:val="006A61FA"/>
    <w:rsid w:val="006A66D6"/>
    <w:rsid w:val="006A6777"/>
    <w:rsid w:val="006A684A"/>
    <w:rsid w:val="006A6875"/>
    <w:rsid w:val="006A68A0"/>
    <w:rsid w:val="006A6914"/>
    <w:rsid w:val="006A69E0"/>
    <w:rsid w:val="006A69EA"/>
    <w:rsid w:val="006A6A89"/>
    <w:rsid w:val="006A6B3F"/>
    <w:rsid w:val="006A6E4A"/>
    <w:rsid w:val="006A6E6E"/>
    <w:rsid w:val="006A708B"/>
    <w:rsid w:val="006A70E5"/>
    <w:rsid w:val="006A711B"/>
    <w:rsid w:val="006A7274"/>
    <w:rsid w:val="006A734C"/>
    <w:rsid w:val="006A7372"/>
    <w:rsid w:val="006A741B"/>
    <w:rsid w:val="006A755D"/>
    <w:rsid w:val="006A7648"/>
    <w:rsid w:val="006A76F3"/>
    <w:rsid w:val="006A76FB"/>
    <w:rsid w:val="006A7AC5"/>
    <w:rsid w:val="006A7AD7"/>
    <w:rsid w:val="006A7B00"/>
    <w:rsid w:val="006A7B86"/>
    <w:rsid w:val="006A7CC6"/>
    <w:rsid w:val="006A7DDF"/>
    <w:rsid w:val="006B00DC"/>
    <w:rsid w:val="006B02B3"/>
    <w:rsid w:val="006B0394"/>
    <w:rsid w:val="006B0452"/>
    <w:rsid w:val="006B078C"/>
    <w:rsid w:val="006B08B5"/>
    <w:rsid w:val="006B091C"/>
    <w:rsid w:val="006B094A"/>
    <w:rsid w:val="006B0C10"/>
    <w:rsid w:val="006B0D34"/>
    <w:rsid w:val="006B0D95"/>
    <w:rsid w:val="006B119E"/>
    <w:rsid w:val="006B12F0"/>
    <w:rsid w:val="006B14BC"/>
    <w:rsid w:val="006B152A"/>
    <w:rsid w:val="006B1808"/>
    <w:rsid w:val="006B1A49"/>
    <w:rsid w:val="006B1AC7"/>
    <w:rsid w:val="006B1C97"/>
    <w:rsid w:val="006B1DCC"/>
    <w:rsid w:val="006B1DF3"/>
    <w:rsid w:val="006B1DF5"/>
    <w:rsid w:val="006B211B"/>
    <w:rsid w:val="006B2135"/>
    <w:rsid w:val="006B23AA"/>
    <w:rsid w:val="006B26AE"/>
    <w:rsid w:val="006B26B5"/>
    <w:rsid w:val="006B2792"/>
    <w:rsid w:val="006B284B"/>
    <w:rsid w:val="006B2873"/>
    <w:rsid w:val="006B289D"/>
    <w:rsid w:val="006B2BEC"/>
    <w:rsid w:val="006B2C5C"/>
    <w:rsid w:val="006B2CBE"/>
    <w:rsid w:val="006B2CDC"/>
    <w:rsid w:val="006B2FEA"/>
    <w:rsid w:val="006B2FF8"/>
    <w:rsid w:val="006B3007"/>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CDE"/>
    <w:rsid w:val="006B4F5D"/>
    <w:rsid w:val="006B51EF"/>
    <w:rsid w:val="006B5228"/>
    <w:rsid w:val="006B5245"/>
    <w:rsid w:val="006B53A5"/>
    <w:rsid w:val="006B5A7A"/>
    <w:rsid w:val="006B5B29"/>
    <w:rsid w:val="006B5BE1"/>
    <w:rsid w:val="006B5E35"/>
    <w:rsid w:val="006B6057"/>
    <w:rsid w:val="006B61D3"/>
    <w:rsid w:val="006B626C"/>
    <w:rsid w:val="006B6312"/>
    <w:rsid w:val="006B6431"/>
    <w:rsid w:val="006B64BE"/>
    <w:rsid w:val="006B662A"/>
    <w:rsid w:val="006B6819"/>
    <w:rsid w:val="006B6B35"/>
    <w:rsid w:val="006B6C89"/>
    <w:rsid w:val="006B6EC5"/>
    <w:rsid w:val="006B6ED0"/>
    <w:rsid w:val="006B72B6"/>
    <w:rsid w:val="006B73BB"/>
    <w:rsid w:val="006B7436"/>
    <w:rsid w:val="006B7637"/>
    <w:rsid w:val="006B7870"/>
    <w:rsid w:val="006B7924"/>
    <w:rsid w:val="006B796F"/>
    <w:rsid w:val="006B7CD0"/>
    <w:rsid w:val="006B7EFC"/>
    <w:rsid w:val="006B7F0B"/>
    <w:rsid w:val="006B7F64"/>
    <w:rsid w:val="006B7FFD"/>
    <w:rsid w:val="006C0331"/>
    <w:rsid w:val="006C0336"/>
    <w:rsid w:val="006C03C8"/>
    <w:rsid w:val="006C0587"/>
    <w:rsid w:val="006C08B8"/>
    <w:rsid w:val="006C090D"/>
    <w:rsid w:val="006C0D29"/>
    <w:rsid w:val="006C0FAF"/>
    <w:rsid w:val="006C10C9"/>
    <w:rsid w:val="006C1100"/>
    <w:rsid w:val="006C1109"/>
    <w:rsid w:val="006C1207"/>
    <w:rsid w:val="006C1454"/>
    <w:rsid w:val="006C1912"/>
    <w:rsid w:val="006C1A38"/>
    <w:rsid w:val="006C1AD8"/>
    <w:rsid w:val="006C1F4C"/>
    <w:rsid w:val="006C204A"/>
    <w:rsid w:val="006C20D2"/>
    <w:rsid w:val="006C2107"/>
    <w:rsid w:val="006C2139"/>
    <w:rsid w:val="006C2196"/>
    <w:rsid w:val="006C2323"/>
    <w:rsid w:val="006C245E"/>
    <w:rsid w:val="006C24EE"/>
    <w:rsid w:val="006C25DC"/>
    <w:rsid w:val="006C2688"/>
    <w:rsid w:val="006C2921"/>
    <w:rsid w:val="006C293C"/>
    <w:rsid w:val="006C2A9E"/>
    <w:rsid w:val="006C2CA2"/>
    <w:rsid w:val="006C2D0C"/>
    <w:rsid w:val="006C2D14"/>
    <w:rsid w:val="006C3377"/>
    <w:rsid w:val="006C33D6"/>
    <w:rsid w:val="006C3746"/>
    <w:rsid w:val="006C3A17"/>
    <w:rsid w:val="006C3B1F"/>
    <w:rsid w:val="006C3BC1"/>
    <w:rsid w:val="006C3C30"/>
    <w:rsid w:val="006C3CCF"/>
    <w:rsid w:val="006C4081"/>
    <w:rsid w:val="006C4145"/>
    <w:rsid w:val="006C4361"/>
    <w:rsid w:val="006C4500"/>
    <w:rsid w:val="006C4888"/>
    <w:rsid w:val="006C48F5"/>
    <w:rsid w:val="006C49BC"/>
    <w:rsid w:val="006C4A55"/>
    <w:rsid w:val="006C4C64"/>
    <w:rsid w:val="006C4CC3"/>
    <w:rsid w:val="006C4FC3"/>
    <w:rsid w:val="006C5048"/>
    <w:rsid w:val="006C51E6"/>
    <w:rsid w:val="006C5383"/>
    <w:rsid w:val="006C550A"/>
    <w:rsid w:val="006C5998"/>
    <w:rsid w:val="006C5B70"/>
    <w:rsid w:val="006C5CEC"/>
    <w:rsid w:val="006C5D7D"/>
    <w:rsid w:val="006C5DA4"/>
    <w:rsid w:val="006C5F1E"/>
    <w:rsid w:val="006C61EF"/>
    <w:rsid w:val="006C646D"/>
    <w:rsid w:val="006C64C8"/>
    <w:rsid w:val="006C689B"/>
    <w:rsid w:val="006C68CB"/>
    <w:rsid w:val="006C6A74"/>
    <w:rsid w:val="006C6CEA"/>
    <w:rsid w:val="006C6EE7"/>
    <w:rsid w:val="006C717B"/>
    <w:rsid w:val="006C7497"/>
    <w:rsid w:val="006C75FA"/>
    <w:rsid w:val="006C7613"/>
    <w:rsid w:val="006C767F"/>
    <w:rsid w:val="006C7BBB"/>
    <w:rsid w:val="006C7BD2"/>
    <w:rsid w:val="006C7C56"/>
    <w:rsid w:val="006C7C87"/>
    <w:rsid w:val="006C7C94"/>
    <w:rsid w:val="006C7F06"/>
    <w:rsid w:val="006D0987"/>
    <w:rsid w:val="006D09CC"/>
    <w:rsid w:val="006D0B28"/>
    <w:rsid w:val="006D0B42"/>
    <w:rsid w:val="006D0C42"/>
    <w:rsid w:val="006D0E62"/>
    <w:rsid w:val="006D0F00"/>
    <w:rsid w:val="006D0F2B"/>
    <w:rsid w:val="006D1322"/>
    <w:rsid w:val="006D1344"/>
    <w:rsid w:val="006D1349"/>
    <w:rsid w:val="006D148D"/>
    <w:rsid w:val="006D14EF"/>
    <w:rsid w:val="006D1601"/>
    <w:rsid w:val="006D1701"/>
    <w:rsid w:val="006D193E"/>
    <w:rsid w:val="006D1F0A"/>
    <w:rsid w:val="006D1FFE"/>
    <w:rsid w:val="006D20D0"/>
    <w:rsid w:val="006D221A"/>
    <w:rsid w:val="006D22D1"/>
    <w:rsid w:val="006D22E5"/>
    <w:rsid w:val="006D2408"/>
    <w:rsid w:val="006D2620"/>
    <w:rsid w:val="006D270A"/>
    <w:rsid w:val="006D272F"/>
    <w:rsid w:val="006D2818"/>
    <w:rsid w:val="006D288B"/>
    <w:rsid w:val="006D2938"/>
    <w:rsid w:val="006D2AAA"/>
    <w:rsid w:val="006D2C17"/>
    <w:rsid w:val="006D2C21"/>
    <w:rsid w:val="006D2D6E"/>
    <w:rsid w:val="006D2D9A"/>
    <w:rsid w:val="006D306B"/>
    <w:rsid w:val="006D3333"/>
    <w:rsid w:val="006D3481"/>
    <w:rsid w:val="006D36FE"/>
    <w:rsid w:val="006D3915"/>
    <w:rsid w:val="006D3935"/>
    <w:rsid w:val="006D3B20"/>
    <w:rsid w:val="006D3E44"/>
    <w:rsid w:val="006D42FD"/>
    <w:rsid w:val="006D435A"/>
    <w:rsid w:val="006D444B"/>
    <w:rsid w:val="006D445F"/>
    <w:rsid w:val="006D48A4"/>
    <w:rsid w:val="006D49D5"/>
    <w:rsid w:val="006D4A66"/>
    <w:rsid w:val="006D4C63"/>
    <w:rsid w:val="006D4C89"/>
    <w:rsid w:val="006D4D7E"/>
    <w:rsid w:val="006D4ED6"/>
    <w:rsid w:val="006D4F01"/>
    <w:rsid w:val="006D53E8"/>
    <w:rsid w:val="006D548C"/>
    <w:rsid w:val="006D54C7"/>
    <w:rsid w:val="006D5500"/>
    <w:rsid w:val="006D58FD"/>
    <w:rsid w:val="006D5957"/>
    <w:rsid w:val="006D59F9"/>
    <w:rsid w:val="006D5DB5"/>
    <w:rsid w:val="006D5EA1"/>
    <w:rsid w:val="006D5F62"/>
    <w:rsid w:val="006D5F8C"/>
    <w:rsid w:val="006D60B9"/>
    <w:rsid w:val="006D65D2"/>
    <w:rsid w:val="006D65EA"/>
    <w:rsid w:val="006D68B9"/>
    <w:rsid w:val="006D69FE"/>
    <w:rsid w:val="006D6AD1"/>
    <w:rsid w:val="006D6C61"/>
    <w:rsid w:val="006D6CD1"/>
    <w:rsid w:val="006D6E49"/>
    <w:rsid w:val="006D6EEE"/>
    <w:rsid w:val="006D70C5"/>
    <w:rsid w:val="006D70CA"/>
    <w:rsid w:val="006D7100"/>
    <w:rsid w:val="006D7136"/>
    <w:rsid w:val="006D728E"/>
    <w:rsid w:val="006D74CD"/>
    <w:rsid w:val="006D75F8"/>
    <w:rsid w:val="006D7815"/>
    <w:rsid w:val="006D79C5"/>
    <w:rsid w:val="006D7D09"/>
    <w:rsid w:val="006D7ED9"/>
    <w:rsid w:val="006E035E"/>
    <w:rsid w:val="006E0369"/>
    <w:rsid w:val="006E0720"/>
    <w:rsid w:val="006E0796"/>
    <w:rsid w:val="006E0AA8"/>
    <w:rsid w:val="006E0AF3"/>
    <w:rsid w:val="006E0BC2"/>
    <w:rsid w:val="006E0CFE"/>
    <w:rsid w:val="006E0D59"/>
    <w:rsid w:val="006E1052"/>
    <w:rsid w:val="006E11A5"/>
    <w:rsid w:val="006E1223"/>
    <w:rsid w:val="006E131B"/>
    <w:rsid w:val="006E15F8"/>
    <w:rsid w:val="006E167B"/>
    <w:rsid w:val="006E19A3"/>
    <w:rsid w:val="006E1A95"/>
    <w:rsid w:val="006E1AC5"/>
    <w:rsid w:val="006E1AE2"/>
    <w:rsid w:val="006E1C0F"/>
    <w:rsid w:val="006E1C1A"/>
    <w:rsid w:val="006E1CA5"/>
    <w:rsid w:val="006E1D32"/>
    <w:rsid w:val="006E1EA1"/>
    <w:rsid w:val="006E2026"/>
    <w:rsid w:val="006E206B"/>
    <w:rsid w:val="006E21FB"/>
    <w:rsid w:val="006E255D"/>
    <w:rsid w:val="006E263E"/>
    <w:rsid w:val="006E2665"/>
    <w:rsid w:val="006E26F2"/>
    <w:rsid w:val="006E288F"/>
    <w:rsid w:val="006E2B1B"/>
    <w:rsid w:val="006E2B1D"/>
    <w:rsid w:val="006E2C2A"/>
    <w:rsid w:val="006E2C90"/>
    <w:rsid w:val="006E2FC9"/>
    <w:rsid w:val="006E3029"/>
    <w:rsid w:val="006E32A6"/>
    <w:rsid w:val="006E335C"/>
    <w:rsid w:val="006E3396"/>
    <w:rsid w:val="006E3407"/>
    <w:rsid w:val="006E3417"/>
    <w:rsid w:val="006E3446"/>
    <w:rsid w:val="006E3493"/>
    <w:rsid w:val="006E34AC"/>
    <w:rsid w:val="006E3859"/>
    <w:rsid w:val="006E38AF"/>
    <w:rsid w:val="006E38D1"/>
    <w:rsid w:val="006E391F"/>
    <w:rsid w:val="006E39EA"/>
    <w:rsid w:val="006E3ACF"/>
    <w:rsid w:val="006E3B42"/>
    <w:rsid w:val="006E3C5D"/>
    <w:rsid w:val="006E3CA6"/>
    <w:rsid w:val="006E3E76"/>
    <w:rsid w:val="006E40F5"/>
    <w:rsid w:val="006E4153"/>
    <w:rsid w:val="006E420D"/>
    <w:rsid w:val="006E437F"/>
    <w:rsid w:val="006E4470"/>
    <w:rsid w:val="006E459A"/>
    <w:rsid w:val="006E45E6"/>
    <w:rsid w:val="006E4602"/>
    <w:rsid w:val="006E4AB2"/>
    <w:rsid w:val="006E4B14"/>
    <w:rsid w:val="006E4B94"/>
    <w:rsid w:val="006E4DA2"/>
    <w:rsid w:val="006E4DD8"/>
    <w:rsid w:val="006E4E57"/>
    <w:rsid w:val="006E4ED7"/>
    <w:rsid w:val="006E4F21"/>
    <w:rsid w:val="006E4FA9"/>
    <w:rsid w:val="006E5120"/>
    <w:rsid w:val="006E5131"/>
    <w:rsid w:val="006E51F0"/>
    <w:rsid w:val="006E52CD"/>
    <w:rsid w:val="006E5321"/>
    <w:rsid w:val="006E544E"/>
    <w:rsid w:val="006E548B"/>
    <w:rsid w:val="006E573A"/>
    <w:rsid w:val="006E581A"/>
    <w:rsid w:val="006E58DF"/>
    <w:rsid w:val="006E5A65"/>
    <w:rsid w:val="006E5BC5"/>
    <w:rsid w:val="006E5D95"/>
    <w:rsid w:val="006E5EB5"/>
    <w:rsid w:val="006E5FA7"/>
    <w:rsid w:val="006E6187"/>
    <w:rsid w:val="006E6224"/>
    <w:rsid w:val="006E62FB"/>
    <w:rsid w:val="006E633E"/>
    <w:rsid w:val="006E63A9"/>
    <w:rsid w:val="006E6658"/>
    <w:rsid w:val="006E6793"/>
    <w:rsid w:val="006E69FE"/>
    <w:rsid w:val="006E6DB8"/>
    <w:rsid w:val="006E6FE0"/>
    <w:rsid w:val="006E70AD"/>
    <w:rsid w:val="006E7203"/>
    <w:rsid w:val="006E72D3"/>
    <w:rsid w:val="006E74B9"/>
    <w:rsid w:val="006E7525"/>
    <w:rsid w:val="006E758B"/>
    <w:rsid w:val="006E75D6"/>
    <w:rsid w:val="006E761C"/>
    <w:rsid w:val="006E764E"/>
    <w:rsid w:val="006E76C4"/>
    <w:rsid w:val="006E7704"/>
    <w:rsid w:val="006E78C4"/>
    <w:rsid w:val="006E7B1B"/>
    <w:rsid w:val="006E7BC2"/>
    <w:rsid w:val="006E7CD7"/>
    <w:rsid w:val="006E7E5C"/>
    <w:rsid w:val="006E7E92"/>
    <w:rsid w:val="006F02C1"/>
    <w:rsid w:val="006F02DB"/>
    <w:rsid w:val="006F0ABD"/>
    <w:rsid w:val="006F0EC7"/>
    <w:rsid w:val="006F1049"/>
    <w:rsid w:val="006F1288"/>
    <w:rsid w:val="006F12AF"/>
    <w:rsid w:val="006F16A1"/>
    <w:rsid w:val="006F19EA"/>
    <w:rsid w:val="006F1DCB"/>
    <w:rsid w:val="006F1F18"/>
    <w:rsid w:val="006F2287"/>
    <w:rsid w:val="006F241E"/>
    <w:rsid w:val="006F2584"/>
    <w:rsid w:val="006F25EB"/>
    <w:rsid w:val="006F2971"/>
    <w:rsid w:val="006F2BE5"/>
    <w:rsid w:val="006F3451"/>
    <w:rsid w:val="006F3679"/>
    <w:rsid w:val="006F36D4"/>
    <w:rsid w:val="006F39DB"/>
    <w:rsid w:val="006F3B73"/>
    <w:rsid w:val="006F3C16"/>
    <w:rsid w:val="006F3CA6"/>
    <w:rsid w:val="006F405F"/>
    <w:rsid w:val="006F4229"/>
    <w:rsid w:val="006F431D"/>
    <w:rsid w:val="006F4408"/>
    <w:rsid w:val="006F4582"/>
    <w:rsid w:val="006F45BE"/>
    <w:rsid w:val="006F465E"/>
    <w:rsid w:val="006F46D6"/>
    <w:rsid w:val="006F4739"/>
    <w:rsid w:val="006F476A"/>
    <w:rsid w:val="006F47BA"/>
    <w:rsid w:val="006F47F1"/>
    <w:rsid w:val="006F4DE4"/>
    <w:rsid w:val="006F501F"/>
    <w:rsid w:val="006F51BF"/>
    <w:rsid w:val="006F5246"/>
    <w:rsid w:val="006F53C4"/>
    <w:rsid w:val="006F54A7"/>
    <w:rsid w:val="006F56B6"/>
    <w:rsid w:val="006F57A6"/>
    <w:rsid w:val="006F582D"/>
    <w:rsid w:val="006F5911"/>
    <w:rsid w:val="006F5C00"/>
    <w:rsid w:val="006F5C6D"/>
    <w:rsid w:val="006F5E14"/>
    <w:rsid w:val="006F5F17"/>
    <w:rsid w:val="006F5F1C"/>
    <w:rsid w:val="006F5F99"/>
    <w:rsid w:val="006F614B"/>
    <w:rsid w:val="006F625A"/>
    <w:rsid w:val="006F67B3"/>
    <w:rsid w:val="006F6811"/>
    <w:rsid w:val="006F6C87"/>
    <w:rsid w:val="006F6EB3"/>
    <w:rsid w:val="006F724F"/>
    <w:rsid w:val="006F74BD"/>
    <w:rsid w:val="006F74FA"/>
    <w:rsid w:val="006F779B"/>
    <w:rsid w:val="006F78E0"/>
    <w:rsid w:val="006F7A5C"/>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AA6"/>
    <w:rsid w:val="00700B60"/>
    <w:rsid w:val="00700E4F"/>
    <w:rsid w:val="00700EAF"/>
    <w:rsid w:val="00700EDF"/>
    <w:rsid w:val="00701020"/>
    <w:rsid w:val="0070103E"/>
    <w:rsid w:val="007010E0"/>
    <w:rsid w:val="007011B7"/>
    <w:rsid w:val="00701359"/>
    <w:rsid w:val="007013FE"/>
    <w:rsid w:val="007014A6"/>
    <w:rsid w:val="00701553"/>
    <w:rsid w:val="007016F8"/>
    <w:rsid w:val="0070185A"/>
    <w:rsid w:val="00701AB9"/>
    <w:rsid w:val="00701C29"/>
    <w:rsid w:val="00701C33"/>
    <w:rsid w:val="00701FD5"/>
    <w:rsid w:val="00702059"/>
    <w:rsid w:val="0070234C"/>
    <w:rsid w:val="007023F1"/>
    <w:rsid w:val="0070246F"/>
    <w:rsid w:val="0070248B"/>
    <w:rsid w:val="007024D7"/>
    <w:rsid w:val="00702618"/>
    <w:rsid w:val="00702732"/>
    <w:rsid w:val="00702788"/>
    <w:rsid w:val="007027A7"/>
    <w:rsid w:val="007027CD"/>
    <w:rsid w:val="00702898"/>
    <w:rsid w:val="007028D3"/>
    <w:rsid w:val="00702A11"/>
    <w:rsid w:val="00702A84"/>
    <w:rsid w:val="00702B4C"/>
    <w:rsid w:val="00702C04"/>
    <w:rsid w:val="00702D80"/>
    <w:rsid w:val="00702EE0"/>
    <w:rsid w:val="00703091"/>
    <w:rsid w:val="00703179"/>
    <w:rsid w:val="00703250"/>
    <w:rsid w:val="00703498"/>
    <w:rsid w:val="00703599"/>
    <w:rsid w:val="007035F1"/>
    <w:rsid w:val="0070380A"/>
    <w:rsid w:val="0070397B"/>
    <w:rsid w:val="00703985"/>
    <w:rsid w:val="00703E18"/>
    <w:rsid w:val="00703E90"/>
    <w:rsid w:val="0070426B"/>
    <w:rsid w:val="00704543"/>
    <w:rsid w:val="007047D2"/>
    <w:rsid w:val="007048A1"/>
    <w:rsid w:val="0070495C"/>
    <w:rsid w:val="00704E8F"/>
    <w:rsid w:val="00704FFA"/>
    <w:rsid w:val="0070527A"/>
    <w:rsid w:val="00705341"/>
    <w:rsid w:val="007053CD"/>
    <w:rsid w:val="0070550E"/>
    <w:rsid w:val="00705600"/>
    <w:rsid w:val="00705952"/>
    <w:rsid w:val="00705AA8"/>
    <w:rsid w:val="00705D3D"/>
    <w:rsid w:val="00705F84"/>
    <w:rsid w:val="00705FC2"/>
    <w:rsid w:val="0070617A"/>
    <w:rsid w:val="00706207"/>
    <w:rsid w:val="0070621A"/>
    <w:rsid w:val="007062DC"/>
    <w:rsid w:val="007064B8"/>
    <w:rsid w:val="007064CB"/>
    <w:rsid w:val="0070660E"/>
    <w:rsid w:val="00706A2D"/>
    <w:rsid w:val="00706EAF"/>
    <w:rsid w:val="00706FC6"/>
    <w:rsid w:val="00707106"/>
    <w:rsid w:val="00707123"/>
    <w:rsid w:val="0070745B"/>
    <w:rsid w:val="00707568"/>
    <w:rsid w:val="00707799"/>
    <w:rsid w:val="0070784C"/>
    <w:rsid w:val="00707B21"/>
    <w:rsid w:val="00707DDF"/>
    <w:rsid w:val="00707DED"/>
    <w:rsid w:val="00707F26"/>
    <w:rsid w:val="007102B0"/>
    <w:rsid w:val="00710432"/>
    <w:rsid w:val="0071044D"/>
    <w:rsid w:val="00710585"/>
    <w:rsid w:val="00710974"/>
    <w:rsid w:val="00710A0B"/>
    <w:rsid w:val="00710C82"/>
    <w:rsid w:val="00710D90"/>
    <w:rsid w:val="00710F86"/>
    <w:rsid w:val="00711109"/>
    <w:rsid w:val="00711249"/>
    <w:rsid w:val="007113C9"/>
    <w:rsid w:val="007114CE"/>
    <w:rsid w:val="007115D1"/>
    <w:rsid w:val="00711643"/>
    <w:rsid w:val="0071165A"/>
    <w:rsid w:val="0071167D"/>
    <w:rsid w:val="007117E0"/>
    <w:rsid w:val="007118FF"/>
    <w:rsid w:val="00711B4C"/>
    <w:rsid w:val="00711BFC"/>
    <w:rsid w:val="00711C3B"/>
    <w:rsid w:val="00711D75"/>
    <w:rsid w:val="00712006"/>
    <w:rsid w:val="00712067"/>
    <w:rsid w:val="007122B1"/>
    <w:rsid w:val="007126E1"/>
    <w:rsid w:val="00712A08"/>
    <w:rsid w:val="00712AEE"/>
    <w:rsid w:val="00712CA7"/>
    <w:rsid w:val="00712F17"/>
    <w:rsid w:val="00712FAF"/>
    <w:rsid w:val="00713007"/>
    <w:rsid w:val="00713263"/>
    <w:rsid w:val="007132C5"/>
    <w:rsid w:val="00713505"/>
    <w:rsid w:val="0071355B"/>
    <w:rsid w:val="00713626"/>
    <w:rsid w:val="00713694"/>
    <w:rsid w:val="007137A3"/>
    <w:rsid w:val="00713A1E"/>
    <w:rsid w:val="00713C34"/>
    <w:rsid w:val="00713F93"/>
    <w:rsid w:val="00714208"/>
    <w:rsid w:val="0071478E"/>
    <w:rsid w:val="00714821"/>
    <w:rsid w:val="00714904"/>
    <w:rsid w:val="00714953"/>
    <w:rsid w:val="007149B9"/>
    <w:rsid w:val="00714ADA"/>
    <w:rsid w:val="00714B60"/>
    <w:rsid w:val="00714B70"/>
    <w:rsid w:val="00714BD1"/>
    <w:rsid w:val="00714DBD"/>
    <w:rsid w:val="00714E05"/>
    <w:rsid w:val="00714EC9"/>
    <w:rsid w:val="00715111"/>
    <w:rsid w:val="00715143"/>
    <w:rsid w:val="0071516F"/>
    <w:rsid w:val="007152B2"/>
    <w:rsid w:val="00715345"/>
    <w:rsid w:val="00715736"/>
    <w:rsid w:val="00715799"/>
    <w:rsid w:val="007158B7"/>
    <w:rsid w:val="007159B5"/>
    <w:rsid w:val="00715A93"/>
    <w:rsid w:val="00715CC0"/>
    <w:rsid w:val="00715CD0"/>
    <w:rsid w:val="00715EA1"/>
    <w:rsid w:val="00715EDE"/>
    <w:rsid w:val="00715FE4"/>
    <w:rsid w:val="00716011"/>
    <w:rsid w:val="0071613F"/>
    <w:rsid w:val="0071637D"/>
    <w:rsid w:val="007164E9"/>
    <w:rsid w:val="007167D5"/>
    <w:rsid w:val="0071687D"/>
    <w:rsid w:val="0071693A"/>
    <w:rsid w:val="007169D8"/>
    <w:rsid w:val="00716AB6"/>
    <w:rsid w:val="00716BF7"/>
    <w:rsid w:val="00716C8D"/>
    <w:rsid w:val="00716CF5"/>
    <w:rsid w:val="00716F15"/>
    <w:rsid w:val="00716FD5"/>
    <w:rsid w:val="00717083"/>
    <w:rsid w:val="007171AE"/>
    <w:rsid w:val="00717536"/>
    <w:rsid w:val="0071755D"/>
    <w:rsid w:val="00717937"/>
    <w:rsid w:val="00717A2B"/>
    <w:rsid w:val="00717BC3"/>
    <w:rsid w:val="00717BE2"/>
    <w:rsid w:val="00717C04"/>
    <w:rsid w:val="00717E72"/>
    <w:rsid w:val="0072008C"/>
    <w:rsid w:val="007200D2"/>
    <w:rsid w:val="007203AA"/>
    <w:rsid w:val="00720456"/>
    <w:rsid w:val="0072059B"/>
    <w:rsid w:val="007206DA"/>
    <w:rsid w:val="007208F8"/>
    <w:rsid w:val="00720953"/>
    <w:rsid w:val="00720CED"/>
    <w:rsid w:val="00720EF2"/>
    <w:rsid w:val="0072109D"/>
    <w:rsid w:val="0072123C"/>
    <w:rsid w:val="00721254"/>
    <w:rsid w:val="00721316"/>
    <w:rsid w:val="00721353"/>
    <w:rsid w:val="00721362"/>
    <w:rsid w:val="00721397"/>
    <w:rsid w:val="00721521"/>
    <w:rsid w:val="00721772"/>
    <w:rsid w:val="007218EB"/>
    <w:rsid w:val="00721942"/>
    <w:rsid w:val="00721DD8"/>
    <w:rsid w:val="00721E2E"/>
    <w:rsid w:val="0072281A"/>
    <w:rsid w:val="0072283B"/>
    <w:rsid w:val="0072283E"/>
    <w:rsid w:val="0072299D"/>
    <w:rsid w:val="00722A33"/>
    <w:rsid w:val="00722AFA"/>
    <w:rsid w:val="00722B40"/>
    <w:rsid w:val="00722C30"/>
    <w:rsid w:val="00722D48"/>
    <w:rsid w:val="00722E2B"/>
    <w:rsid w:val="00722E7E"/>
    <w:rsid w:val="0072305E"/>
    <w:rsid w:val="007231B5"/>
    <w:rsid w:val="0072347C"/>
    <w:rsid w:val="00723543"/>
    <w:rsid w:val="0072354E"/>
    <w:rsid w:val="007238A4"/>
    <w:rsid w:val="00723BFC"/>
    <w:rsid w:val="00723D19"/>
    <w:rsid w:val="00723FFD"/>
    <w:rsid w:val="007241CC"/>
    <w:rsid w:val="007241DA"/>
    <w:rsid w:val="00724288"/>
    <w:rsid w:val="00724338"/>
    <w:rsid w:val="0072441C"/>
    <w:rsid w:val="007244C7"/>
    <w:rsid w:val="0072454F"/>
    <w:rsid w:val="0072466D"/>
    <w:rsid w:val="0072499F"/>
    <w:rsid w:val="00724A4D"/>
    <w:rsid w:val="00724C2B"/>
    <w:rsid w:val="00724C5F"/>
    <w:rsid w:val="00725522"/>
    <w:rsid w:val="00725A1E"/>
    <w:rsid w:val="00725B49"/>
    <w:rsid w:val="00725C45"/>
    <w:rsid w:val="00725D4B"/>
    <w:rsid w:val="00725E8E"/>
    <w:rsid w:val="00725ECE"/>
    <w:rsid w:val="00725FC6"/>
    <w:rsid w:val="00726015"/>
    <w:rsid w:val="0072631D"/>
    <w:rsid w:val="007265A1"/>
    <w:rsid w:val="0072673B"/>
    <w:rsid w:val="00726783"/>
    <w:rsid w:val="00726804"/>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27EDF"/>
    <w:rsid w:val="00727F64"/>
    <w:rsid w:val="00730020"/>
    <w:rsid w:val="00730129"/>
    <w:rsid w:val="007302B7"/>
    <w:rsid w:val="00730304"/>
    <w:rsid w:val="007304CA"/>
    <w:rsid w:val="0073077D"/>
    <w:rsid w:val="0073099A"/>
    <w:rsid w:val="00730AA1"/>
    <w:rsid w:val="00730B8A"/>
    <w:rsid w:val="00730DB6"/>
    <w:rsid w:val="00730ECF"/>
    <w:rsid w:val="00730FC9"/>
    <w:rsid w:val="0073122F"/>
    <w:rsid w:val="007312CB"/>
    <w:rsid w:val="0073138A"/>
    <w:rsid w:val="00731552"/>
    <w:rsid w:val="0073163E"/>
    <w:rsid w:val="0073173B"/>
    <w:rsid w:val="00731C9E"/>
    <w:rsid w:val="00731D68"/>
    <w:rsid w:val="00731F9D"/>
    <w:rsid w:val="007322FD"/>
    <w:rsid w:val="0073249E"/>
    <w:rsid w:val="0073289F"/>
    <w:rsid w:val="007329BF"/>
    <w:rsid w:val="00732BAA"/>
    <w:rsid w:val="00732FA5"/>
    <w:rsid w:val="0073310D"/>
    <w:rsid w:val="00733121"/>
    <w:rsid w:val="00733201"/>
    <w:rsid w:val="007334DB"/>
    <w:rsid w:val="0073357B"/>
    <w:rsid w:val="007335A0"/>
    <w:rsid w:val="00733A6A"/>
    <w:rsid w:val="00733A94"/>
    <w:rsid w:val="00733EC8"/>
    <w:rsid w:val="00733F55"/>
    <w:rsid w:val="00733FE9"/>
    <w:rsid w:val="0073413B"/>
    <w:rsid w:val="00734197"/>
    <w:rsid w:val="00734236"/>
    <w:rsid w:val="00734546"/>
    <w:rsid w:val="0073454E"/>
    <w:rsid w:val="00734660"/>
    <w:rsid w:val="007346AC"/>
    <w:rsid w:val="0073475A"/>
    <w:rsid w:val="007348C0"/>
    <w:rsid w:val="00734A1C"/>
    <w:rsid w:val="00734B6B"/>
    <w:rsid w:val="00734E64"/>
    <w:rsid w:val="0073512B"/>
    <w:rsid w:val="007351A7"/>
    <w:rsid w:val="007353E7"/>
    <w:rsid w:val="007355BB"/>
    <w:rsid w:val="007355E0"/>
    <w:rsid w:val="00735606"/>
    <w:rsid w:val="007357A1"/>
    <w:rsid w:val="00735844"/>
    <w:rsid w:val="00735935"/>
    <w:rsid w:val="00735A20"/>
    <w:rsid w:val="00735AC4"/>
    <w:rsid w:val="00735F24"/>
    <w:rsid w:val="007360EA"/>
    <w:rsid w:val="00736321"/>
    <w:rsid w:val="007363C0"/>
    <w:rsid w:val="007364BB"/>
    <w:rsid w:val="0073656A"/>
    <w:rsid w:val="007365E7"/>
    <w:rsid w:val="00736670"/>
    <w:rsid w:val="007366D9"/>
    <w:rsid w:val="007366DD"/>
    <w:rsid w:val="00736721"/>
    <w:rsid w:val="0073679C"/>
    <w:rsid w:val="007368E3"/>
    <w:rsid w:val="00736A47"/>
    <w:rsid w:val="00736A58"/>
    <w:rsid w:val="00736AC0"/>
    <w:rsid w:val="00736CA5"/>
    <w:rsid w:val="00736E54"/>
    <w:rsid w:val="0073745C"/>
    <w:rsid w:val="00737990"/>
    <w:rsid w:val="00737A51"/>
    <w:rsid w:val="00737C1C"/>
    <w:rsid w:val="00737C77"/>
    <w:rsid w:val="00737E4E"/>
    <w:rsid w:val="00740285"/>
    <w:rsid w:val="00740354"/>
    <w:rsid w:val="00740496"/>
    <w:rsid w:val="0074065A"/>
    <w:rsid w:val="00740676"/>
    <w:rsid w:val="007406D3"/>
    <w:rsid w:val="007408CA"/>
    <w:rsid w:val="00740942"/>
    <w:rsid w:val="00740BFE"/>
    <w:rsid w:val="00740FBB"/>
    <w:rsid w:val="00741042"/>
    <w:rsid w:val="00741121"/>
    <w:rsid w:val="007411FA"/>
    <w:rsid w:val="00741202"/>
    <w:rsid w:val="00741289"/>
    <w:rsid w:val="00741470"/>
    <w:rsid w:val="007417C4"/>
    <w:rsid w:val="00741B13"/>
    <w:rsid w:val="00741E0A"/>
    <w:rsid w:val="00742238"/>
    <w:rsid w:val="00742477"/>
    <w:rsid w:val="007424BA"/>
    <w:rsid w:val="0074259F"/>
    <w:rsid w:val="007425ED"/>
    <w:rsid w:val="007427D8"/>
    <w:rsid w:val="00742866"/>
    <w:rsid w:val="00742879"/>
    <w:rsid w:val="007428BF"/>
    <w:rsid w:val="0074297E"/>
    <w:rsid w:val="00742A9B"/>
    <w:rsid w:val="00742BA3"/>
    <w:rsid w:val="00742FDC"/>
    <w:rsid w:val="007430E4"/>
    <w:rsid w:val="007431A7"/>
    <w:rsid w:val="00743380"/>
    <w:rsid w:val="007433B9"/>
    <w:rsid w:val="0074353B"/>
    <w:rsid w:val="007435C3"/>
    <w:rsid w:val="00743956"/>
    <w:rsid w:val="00743CDD"/>
    <w:rsid w:val="00743D70"/>
    <w:rsid w:val="00743E64"/>
    <w:rsid w:val="00743FB0"/>
    <w:rsid w:val="00744047"/>
    <w:rsid w:val="007440DF"/>
    <w:rsid w:val="0074417E"/>
    <w:rsid w:val="00744414"/>
    <w:rsid w:val="0074443F"/>
    <w:rsid w:val="007444D5"/>
    <w:rsid w:val="00744656"/>
    <w:rsid w:val="00744B8E"/>
    <w:rsid w:val="00744BBC"/>
    <w:rsid w:val="00744D34"/>
    <w:rsid w:val="00744E59"/>
    <w:rsid w:val="00744F05"/>
    <w:rsid w:val="007451D8"/>
    <w:rsid w:val="0074546F"/>
    <w:rsid w:val="00745579"/>
    <w:rsid w:val="00745630"/>
    <w:rsid w:val="0074573E"/>
    <w:rsid w:val="007458A5"/>
    <w:rsid w:val="00745B28"/>
    <w:rsid w:val="00745FAF"/>
    <w:rsid w:val="00745FD2"/>
    <w:rsid w:val="00746014"/>
    <w:rsid w:val="00746415"/>
    <w:rsid w:val="007464DB"/>
    <w:rsid w:val="00746516"/>
    <w:rsid w:val="007469EF"/>
    <w:rsid w:val="00746BDB"/>
    <w:rsid w:val="00747094"/>
    <w:rsid w:val="007470DB"/>
    <w:rsid w:val="00747229"/>
    <w:rsid w:val="007473C8"/>
    <w:rsid w:val="007474CB"/>
    <w:rsid w:val="007476A5"/>
    <w:rsid w:val="007478B4"/>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2DB"/>
    <w:rsid w:val="007514A5"/>
    <w:rsid w:val="007515FA"/>
    <w:rsid w:val="00751666"/>
    <w:rsid w:val="007516FD"/>
    <w:rsid w:val="00751726"/>
    <w:rsid w:val="00751865"/>
    <w:rsid w:val="00751A36"/>
    <w:rsid w:val="00751B3E"/>
    <w:rsid w:val="00751B89"/>
    <w:rsid w:val="00751BED"/>
    <w:rsid w:val="00751C63"/>
    <w:rsid w:val="00751EAD"/>
    <w:rsid w:val="00751FA9"/>
    <w:rsid w:val="00752418"/>
    <w:rsid w:val="0075264E"/>
    <w:rsid w:val="00752753"/>
    <w:rsid w:val="007527DD"/>
    <w:rsid w:val="00752880"/>
    <w:rsid w:val="007528A5"/>
    <w:rsid w:val="00752920"/>
    <w:rsid w:val="007529DB"/>
    <w:rsid w:val="00752C04"/>
    <w:rsid w:val="00752D2F"/>
    <w:rsid w:val="00752E29"/>
    <w:rsid w:val="00752F21"/>
    <w:rsid w:val="00753029"/>
    <w:rsid w:val="007533AE"/>
    <w:rsid w:val="00753533"/>
    <w:rsid w:val="007535B5"/>
    <w:rsid w:val="00753632"/>
    <w:rsid w:val="0075396C"/>
    <w:rsid w:val="00753BBE"/>
    <w:rsid w:val="00753C1D"/>
    <w:rsid w:val="00753CE3"/>
    <w:rsid w:val="00753D3D"/>
    <w:rsid w:val="00753DC4"/>
    <w:rsid w:val="00754306"/>
    <w:rsid w:val="007544F2"/>
    <w:rsid w:val="00754663"/>
    <w:rsid w:val="00754675"/>
    <w:rsid w:val="00754735"/>
    <w:rsid w:val="007547D6"/>
    <w:rsid w:val="0075488B"/>
    <w:rsid w:val="00754991"/>
    <w:rsid w:val="00754ACB"/>
    <w:rsid w:val="00754C1F"/>
    <w:rsid w:val="00754CC4"/>
    <w:rsid w:val="00754F86"/>
    <w:rsid w:val="00754F9C"/>
    <w:rsid w:val="007551A2"/>
    <w:rsid w:val="00755492"/>
    <w:rsid w:val="00755553"/>
    <w:rsid w:val="007555F6"/>
    <w:rsid w:val="00755836"/>
    <w:rsid w:val="0075596C"/>
    <w:rsid w:val="00755A38"/>
    <w:rsid w:val="00755B76"/>
    <w:rsid w:val="00755FFE"/>
    <w:rsid w:val="007560B0"/>
    <w:rsid w:val="007560EC"/>
    <w:rsid w:val="007561F2"/>
    <w:rsid w:val="00756385"/>
    <w:rsid w:val="00756856"/>
    <w:rsid w:val="00756907"/>
    <w:rsid w:val="00756A51"/>
    <w:rsid w:val="00756B7D"/>
    <w:rsid w:val="00757067"/>
    <w:rsid w:val="00757169"/>
    <w:rsid w:val="00757197"/>
    <w:rsid w:val="00757466"/>
    <w:rsid w:val="007575B3"/>
    <w:rsid w:val="00757D14"/>
    <w:rsid w:val="00757D86"/>
    <w:rsid w:val="00757E42"/>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0A"/>
    <w:rsid w:val="00761A84"/>
    <w:rsid w:val="00761ACB"/>
    <w:rsid w:val="00761AF5"/>
    <w:rsid w:val="00761D18"/>
    <w:rsid w:val="00761E12"/>
    <w:rsid w:val="00761E2E"/>
    <w:rsid w:val="0076237D"/>
    <w:rsid w:val="00762567"/>
    <w:rsid w:val="007625D3"/>
    <w:rsid w:val="0076263F"/>
    <w:rsid w:val="00762685"/>
    <w:rsid w:val="007626C0"/>
    <w:rsid w:val="0076280C"/>
    <w:rsid w:val="00762A26"/>
    <w:rsid w:val="00762D97"/>
    <w:rsid w:val="00762E8A"/>
    <w:rsid w:val="00763058"/>
    <w:rsid w:val="00763119"/>
    <w:rsid w:val="00763155"/>
    <w:rsid w:val="007631A9"/>
    <w:rsid w:val="00763415"/>
    <w:rsid w:val="00763778"/>
    <w:rsid w:val="0076388A"/>
    <w:rsid w:val="007638CF"/>
    <w:rsid w:val="007638D6"/>
    <w:rsid w:val="007639C5"/>
    <w:rsid w:val="00763BE4"/>
    <w:rsid w:val="00763C8D"/>
    <w:rsid w:val="00763C94"/>
    <w:rsid w:val="00763D16"/>
    <w:rsid w:val="00763DF9"/>
    <w:rsid w:val="00763EB6"/>
    <w:rsid w:val="00764229"/>
    <w:rsid w:val="0076436D"/>
    <w:rsid w:val="007643F4"/>
    <w:rsid w:val="007645FD"/>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785"/>
    <w:rsid w:val="00765AAC"/>
    <w:rsid w:val="00765CB5"/>
    <w:rsid w:val="00766092"/>
    <w:rsid w:val="0076645B"/>
    <w:rsid w:val="00766586"/>
    <w:rsid w:val="00766607"/>
    <w:rsid w:val="00766761"/>
    <w:rsid w:val="00766888"/>
    <w:rsid w:val="00766BD2"/>
    <w:rsid w:val="00766C55"/>
    <w:rsid w:val="00766D48"/>
    <w:rsid w:val="00766EF4"/>
    <w:rsid w:val="00766F62"/>
    <w:rsid w:val="007670A2"/>
    <w:rsid w:val="007675E5"/>
    <w:rsid w:val="0076768E"/>
    <w:rsid w:val="007677D6"/>
    <w:rsid w:val="00767921"/>
    <w:rsid w:val="00767C1C"/>
    <w:rsid w:val="00767C33"/>
    <w:rsid w:val="00767DE2"/>
    <w:rsid w:val="00770372"/>
    <w:rsid w:val="007703E9"/>
    <w:rsid w:val="00770591"/>
    <w:rsid w:val="007706B0"/>
    <w:rsid w:val="007707BD"/>
    <w:rsid w:val="007709DB"/>
    <w:rsid w:val="00770A71"/>
    <w:rsid w:val="00770B94"/>
    <w:rsid w:val="00770BAD"/>
    <w:rsid w:val="00770CFC"/>
    <w:rsid w:val="0077102E"/>
    <w:rsid w:val="0077111D"/>
    <w:rsid w:val="007712B7"/>
    <w:rsid w:val="0077136E"/>
    <w:rsid w:val="007714B5"/>
    <w:rsid w:val="007716B8"/>
    <w:rsid w:val="00771805"/>
    <w:rsid w:val="00771807"/>
    <w:rsid w:val="0077185E"/>
    <w:rsid w:val="007719D3"/>
    <w:rsid w:val="00771A3B"/>
    <w:rsid w:val="00771CF9"/>
    <w:rsid w:val="00772329"/>
    <w:rsid w:val="007724BD"/>
    <w:rsid w:val="0077282A"/>
    <w:rsid w:val="007728E1"/>
    <w:rsid w:val="00772CBA"/>
    <w:rsid w:val="00772DFD"/>
    <w:rsid w:val="00772E11"/>
    <w:rsid w:val="00772E30"/>
    <w:rsid w:val="00773209"/>
    <w:rsid w:val="00773483"/>
    <w:rsid w:val="00773951"/>
    <w:rsid w:val="007739D5"/>
    <w:rsid w:val="00773B90"/>
    <w:rsid w:val="00773BE8"/>
    <w:rsid w:val="00773E50"/>
    <w:rsid w:val="00773E75"/>
    <w:rsid w:val="00773EA4"/>
    <w:rsid w:val="007740A3"/>
    <w:rsid w:val="00774279"/>
    <w:rsid w:val="007742AA"/>
    <w:rsid w:val="00774497"/>
    <w:rsid w:val="007746F1"/>
    <w:rsid w:val="00774B75"/>
    <w:rsid w:val="00774BBC"/>
    <w:rsid w:val="00774C02"/>
    <w:rsid w:val="00774CB6"/>
    <w:rsid w:val="00774DB9"/>
    <w:rsid w:val="00774E7D"/>
    <w:rsid w:val="00774EFF"/>
    <w:rsid w:val="00775047"/>
    <w:rsid w:val="00775197"/>
    <w:rsid w:val="007751F7"/>
    <w:rsid w:val="00775559"/>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7CC"/>
    <w:rsid w:val="00777808"/>
    <w:rsid w:val="00777888"/>
    <w:rsid w:val="0077789D"/>
    <w:rsid w:val="007778EA"/>
    <w:rsid w:val="0077796A"/>
    <w:rsid w:val="00777AAD"/>
    <w:rsid w:val="00777C64"/>
    <w:rsid w:val="00777C7B"/>
    <w:rsid w:val="00777D6F"/>
    <w:rsid w:val="00777E55"/>
    <w:rsid w:val="00777E6E"/>
    <w:rsid w:val="007801E6"/>
    <w:rsid w:val="007802BE"/>
    <w:rsid w:val="0078039D"/>
    <w:rsid w:val="0078046A"/>
    <w:rsid w:val="00780481"/>
    <w:rsid w:val="007804E2"/>
    <w:rsid w:val="00780552"/>
    <w:rsid w:val="0078058D"/>
    <w:rsid w:val="00780634"/>
    <w:rsid w:val="0078096B"/>
    <w:rsid w:val="00780ACE"/>
    <w:rsid w:val="00780B11"/>
    <w:rsid w:val="00780EC9"/>
    <w:rsid w:val="00780ED2"/>
    <w:rsid w:val="00780F77"/>
    <w:rsid w:val="00781005"/>
    <w:rsid w:val="007810C5"/>
    <w:rsid w:val="00781150"/>
    <w:rsid w:val="007813D6"/>
    <w:rsid w:val="0078145C"/>
    <w:rsid w:val="00781752"/>
    <w:rsid w:val="007817CC"/>
    <w:rsid w:val="007817E4"/>
    <w:rsid w:val="007818A7"/>
    <w:rsid w:val="007818EA"/>
    <w:rsid w:val="00781A56"/>
    <w:rsid w:val="00781C0B"/>
    <w:rsid w:val="00781C30"/>
    <w:rsid w:val="00781C6F"/>
    <w:rsid w:val="00781D0B"/>
    <w:rsid w:val="00781D75"/>
    <w:rsid w:val="00781EB1"/>
    <w:rsid w:val="00782066"/>
    <w:rsid w:val="0078209A"/>
    <w:rsid w:val="0078213D"/>
    <w:rsid w:val="00782289"/>
    <w:rsid w:val="00782442"/>
    <w:rsid w:val="0078253B"/>
    <w:rsid w:val="00782680"/>
    <w:rsid w:val="0078268A"/>
    <w:rsid w:val="007826DB"/>
    <w:rsid w:val="00782757"/>
    <w:rsid w:val="0078276D"/>
    <w:rsid w:val="007827CB"/>
    <w:rsid w:val="0078281D"/>
    <w:rsid w:val="00782962"/>
    <w:rsid w:val="00782E51"/>
    <w:rsid w:val="00782FD4"/>
    <w:rsid w:val="0078349C"/>
    <w:rsid w:val="007835AC"/>
    <w:rsid w:val="00783773"/>
    <w:rsid w:val="007837A0"/>
    <w:rsid w:val="007837F1"/>
    <w:rsid w:val="00783A4A"/>
    <w:rsid w:val="00783AA8"/>
    <w:rsid w:val="00783C4D"/>
    <w:rsid w:val="00783CD9"/>
    <w:rsid w:val="00783E71"/>
    <w:rsid w:val="00783FC6"/>
    <w:rsid w:val="007840F4"/>
    <w:rsid w:val="00784123"/>
    <w:rsid w:val="007844FF"/>
    <w:rsid w:val="0078470F"/>
    <w:rsid w:val="00784791"/>
    <w:rsid w:val="00784AC3"/>
    <w:rsid w:val="00784B2D"/>
    <w:rsid w:val="00784DE1"/>
    <w:rsid w:val="00784E66"/>
    <w:rsid w:val="00784EEC"/>
    <w:rsid w:val="00784F82"/>
    <w:rsid w:val="00784F9E"/>
    <w:rsid w:val="00785091"/>
    <w:rsid w:val="00785128"/>
    <w:rsid w:val="0078513D"/>
    <w:rsid w:val="007853D9"/>
    <w:rsid w:val="00785773"/>
    <w:rsid w:val="007857CC"/>
    <w:rsid w:val="007858BC"/>
    <w:rsid w:val="00785A67"/>
    <w:rsid w:val="00785AE1"/>
    <w:rsid w:val="00785BEF"/>
    <w:rsid w:val="00785C4E"/>
    <w:rsid w:val="00785CC6"/>
    <w:rsid w:val="00785CE0"/>
    <w:rsid w:val="00785F3F"/>
    <w:rsid w:val="00786160"/>
    <w:rsid w:val="0078621A"/>
    <w:rsid w:val="00786234"/>
    <w:rsid w:val="007862FF"/>
    <w:rsid w:val="0078635A"/>
    <w:rsid w:val="00786560"/>
    <w:rsid w:val="0078657B"/>
    <w:rsid w:val="00786679"/>
    <w:rsid w:val="007867D9"/>
    <w:rsid w:val="00786ACF"/>
    <w:rsid w:val="00786B2A"/>
    <w:rsid w:val="00786CE2"/>
    <w:rsid w:val="00786E32"/>
    <w:rsid w:val="00786F7E"/>
    <w:rsid w:val="00786F9A"/>
    <w:rsid w:val="00786FD4"/>
    <w:rsid w:val="00787184"/>
    <w:rsid w:val="007877BD"/>
    <w:rsid w:val="00787922"/>
    <w:rsid w:val="00787B3F"/>
    <w:rsid w:val="00787E26"/>
    <w:rsid w:val="00787EC7"/>
    <w:rsid w:val="00787F5C"/>
    <w:rsid w:val="00790451"/>
    <w:rsid w:val="00790616"/>
    <w:rsid w:val="007906E1"/>
    <w:rsid w:val="007907D8"/>
    <w:rsid w:val="00790850"/>
    <w:rsid w:val="007909A2"/>
    <w:rsid w:val="00790BFC"/>
    <w:rsid w:val="00790D29"/>
    <w:rsid w:val="00790DB9"/>
    <w:rsid w:val="00790DDA"/>
    <w:rsid w:val="00791055"/>
    <w:rsid w:val="0079120A"/>
    <w:rsid w:val="00791232"/>
    <w:rsid w:val="0079138F"/>
    <w:rsid w:val="00791446"/>
    <w:rsid w:val="007916CC"/>
    <w:rsid w:val="00791733"/>
    <w:rsid w:val="007917D0"/>
    <w:rsid w:val="00791BEF"/>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69"/>
    <w:rsid w:val="007938C0"/>
    <w:rsid w:val="0079397A"/>
    <w:rsid w:val="00793B39"/>
    <w:rsid w:val="00793BA5"/>
    <w:rsid w:val="00793BF9"/>
    <w:rsid w:val="00793C22"/>
    <w:rsid w:val="00793D0D"/>
    <w:rsid w:val="00793F6A"/>
    <w:rsid w:val="00793FFE"/>
    <w:rsid w:val="00794005"/>
    <w:rsid w:val="0079401F"/>
    <w:rsid w:val="00794031"/>
    <w:rsid w:val="00794161"/>
    <w:rsid w:val="007941DF"/>
    <w:rsid w:val="0079454C"/>
    <w:rsid w:val="0079478F"/>
    <w:rsid w:val="007949AA"/>
    <w:rsid w:val="00794AB4"/>
    <w:rsid w:val="00794AD1"/>
    <w:rsid w:val="00794EFE"/>
    <w:rsid w:val="007950F9"/>
    <w:rsid w:val="00795130"/>
    <w:rsid w:val="007951FF"/>
    <w:rsid w:val="00795276"/>
    <w:rsid w:val="007952FF"/>
    <w:rsid w:val="007953BE"/>
    <w:rsid w:val="007953F6"/>
    <w:rsid w:val="00795458"/>
    <w:rsid w:val="007959A4"/>
    <w:rsid w:val="00795BE8"/>
    <w:rsid w:val="00795DCC"/>
    <w:rsid w:val="00795F33"/>
    <w:rsid w:val="0079608B"/>
    <w:rsid w:val="007960BF"/>
    <w:rsid w:val="0079614D"/>
    <w:rsid w:val="007961DA"/>
    <w:rsid w:val="00796554"/>
    <w:rsid w:val="0079669D"/>
    <w:rsid w:val="00796A13"/>
    <w:rsid w:val="00796C94"/>
    <w:rsid w:val="00796D7B"/>
    <w:rsid w:val="00796ED5"/>
    <w:rsid w:val="00796F80"/>
    <w:rsid w:val="00797087"/>
    <w:rsid w:val="007970AF"/>
    <w:rsid w:val="00797392"/>
    <w:rsid w:val="00797405"/>
    <w:rsid w:val="00797523"/>
    <w:rsid w:val="007975AB"/>
    <w:rsid w:val="007976F9"/>
    <w:rsid w:val="007977EE"/>
    <w:rsid w:val="00797825"/>
    <w:rsid w:val="00797864"/>
    <w:rsid w:val="007978EB"/>
    <w:rsid w:val="00797AF7"/>
    <w:rsid w:val="00797E3C"/>
    <w:rsid w:val="00797EB8"/>
    <w:rsid w:val="00797F67"/>
    <w:rsid w:val="00797F89"/>
    <w:rsid w:val="007A00A0"/>
    <w:rsid w:val="007A03F2"/>
    <w:rsid w:val="007A0491"/>
    <w:rsid w:val="007A05AB"/>
    <w:rsid w:val="007A05FE"/>
    <w:rsid w:val="007A06B4"/>
    <w:rsid w:val="007A0752"/>
    <w:rsid w:val="007A08AE"/>
    <w:rsid w:val="007A0A5D"/>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757"/>
    <w:rsid w:val="007A3915"/>
    <w:rsid w:val="007A395D"/>
    <w:rsid w:val="007A3B75"/>
    <w:rsid w:val="007A3BA7"/>
    <w:rsid w:val="007A3C9E"/>
    <w:rsid w:val="007A3E14"/>
    <w:rsid w:val="007A3EF6"/>
    <w:rsid w:val="007A4050"/>
    <w:rsid w:val="007A408C"/>
    <w:rsid w:val="007A423A"/>
    <w:rsid w:val="007A45E8"/>
    <w:rsid w:val="007A46D8"/>
    <w:rsid w:val="007A483E"/>
    <w:rsid w:val="007A4847"/>
    <w:rsid w:val="007A48B0"/>
    <w:rsid w:val="007A4A0D"/>
    <w:rsid w:val="007A4AF8"/>
    <w:rsid w:val="007A4B1A"/>
    <w:rsid w:val="007A4C41"/>
    <w:rsid w:val="007A4CB6"/>
    <w:rsid w:val="007A4D2F"/>
    <w:rsid w:val="007A4D8B"/>
    <w:rsid w:val="007A4FE9"/>
    <w:rsid w:val="007A4FF0"/>
    <w:rsid w:val="007A4FF6"/>
    <w:rsid w:val="007A5282"/>
    <w:rsid w:val="007A5288"/>
    <w:rsid w:val="007A5347"/>
    <w:rsid w:val="007A568C"/>
    <w:rsid w:val="007A5691"/>
    <w:rsid w:val="007A56ED"/>
    <w:rsid w:val="007A5803"/>
    <w:rsid w:val="007A5A9B"/>
    <w:rsid w:val="007A5B29"/>
    <w:rsid w:val="007A5B6F"/>
    <w:rsid w:val="007A5DB3"/>
    <w:rsid w:val="007A6002"/>
    <w:rsid w:val="007A62F4"/>
    <w:rsid w:val="007A63EF"/>
    <w:rsid w:val="007A63FB"/>
    <w:rsid w:val="007A66B7"/>
    <w:rsid w:val="007A678C"/>
    <w:rsid w:val="007A6795"/>
    <w:rsid w:val="007A687C"/>
    <w:rsid w:val="007A69CA"/>
    <w:rsid w:val="007A6A6E"/>
    <w:rsid w:val="007A6ABC"/>
    <w:rsid w:val="007A6CD1"/>
    <w:rsid w:val="007A6E08"/>
    <w:rsid w:val="007A6E30"/>
    <w:rsid w:val="007A6F0A"/>
    <w:rsid w:val="007A7023"/>
    <w:rsid w:val="007A753E"/>
    <w:rsid w:val="007A755E"/>
    <w:rsid w:val="007A7718"/>
    <w:rsid w:val="007A772E"/>
    <w:rsid w:val="007A7732"/>
    <w:rsid w:val="007A7A81"/>
    <w:rsid w:val="007A7E73"/>
    <w:rsid w:val="007A7E8B"/>
    <w:rsid w:val="007A7E9B"/>
    <w:rsid w:val="007A7EF8"/>
    <w:rsid w:val="007B0123"/>
    <w:rsid w:val="007B03F5"/>
    <w:rsid w:val="007B04A3"/>
    <w:rsid w:val="007B0ADD"/>
    <w:rsid w:val="007B0EE9"/>
    <w:rsid w:val="007B0FBA"/>
    <w:rsid w:val="007B1016"/>
    <w:rsid w:val="007B1167"/>
    <w:rsid w:val="007B12F8"/>
    <w:rsid w:val="007B14E6"/>
    <w:rsid w:val="007B167E"/>
    <w:rsid w:val="007B17BE"/>
    <w:rsid w:val="007B1C33"/>
    <w:rsid w:val="007B20D8"/>
    <w:rsid w:val="007B21C9"/>
    <w:rsid w:val="007B21ED"/>
    <w:rsid w:val="007B2284"/>
    <w:rsid w:val="007B2494"/>
    <w:rsid w:val="007B24E8"/>
    <w:rsid w:val="007B2574"/>
    <w:rsid w:val="007B25E9"/>
    <w:rsid w:val="007B260A"/>
    <w:rsid w:val="007B2663"/>
    <w:rsid w:val="007B294A"/>
    <w:rsid w:val="007B2ADA"/>
    <w:rsid w:val="007B2CB5"/>
    <w:rsid w:val="007B2D31"/>
    <w:rsid w:val="007B3128"/>
    <w:rsid w:val="007B3304"/>
    <w:rsid w:val="007B346C"/>
    <w:rsid w:val="007B360D"/>
    <w:rsid w:val="007B360E"/>
    <w:rsid w:val="007B3709"/>
    <w:rsid w:val="007B3826"/>
    <w:rsid w:val="007B3A8F"/>
    <w:rsid w:val="007B3AE8"/>
    <w:rsid w:val="007B3E47"/>
    <w:rsid w:val="007B3F35"/>
    <w:rsid w:val="007B409E"/>
    <w:rsid w:val="007B40C1"/>
    <w:rsid w:val="007B40C5"/>
    <w:rsid w:val="007B431A"/>
    <w:rsid w:val="007B4567"/>
    <w:rsid w:val="007B4760"/>
    <w:rsid w:val="007B49A9"/>
    <w:rsid w:val="007B4A3B"/>
    <w:rsid w:val="007B4ECF"/>
    <w:rsid w:val="007B4F5D"/>
    <w:rsid w:val="007B50E5"/>
    <w:rsid w:val="007B512A"/>
    <w:rsid w:val="007B5141"/>
    <w:rsid w:val="007B53FE"/>
    <w:rsid w:val="007B544F"/>
    <w:rsid w:val="007B572B"/>
    <w:rsid w:val="007B57DA"/>
    <w:rsid w:val="007B5A15"/>
    <w:rsid w:val="007B5A1C"/>
    <w:rsid w:val="007B5A94"/>
    <w:rsid w:val="007B5ADF"/>
    <w:rsid w:val="007B5B42"/>
    <w:rsid w:val="007B5E5B"/>
    <w:rsid w:val="007B5F88"/>
    <w:rsid w:val="007B5FA7"/>
    <w:rsid w:val="007B6022"/>
    <w:rsid w:val="007B60EE"/>
    <w:rsid w:val="007B616B"/>
    <w:rsid w:val="007B6257"/>
    <w:rsid w:val="007B6500"/>
    <w:rsid w:val="007B668B"/>
    <w:rsid w:val="007B6790"/>
    <w:rsid w:val="007B67F6"/>
    <w:rsid w:val="007B693B"/>
    <w:rsid w:val="007B6A8D"/>
    <w:rsid w:val="007B6E3C"/>
    <w:rsid w:val="007B71CC"/>
    <w:rsid w:val="007B725C"/>
    <w:rsid w:val="007B76B9"/>
    <w:rsid w:val="007B7763"/>
    <w:rsid w:val="007B781C"/>
    <w:rsid w:val="007B78A6"/>
    <w:rsid w:val="007B7B52"/>
    <w:rsid w:val="007B7BEA"/>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DD5"/>
    <w:rsid w:val="007C0E3D"/>
    <w:rsid w:val="007C11CD"/>
    <w:rsid w:val="007C153D"/>
    <w:rsid w:val="007C16F3"/>
    <w:rsid w:val="007C1957"/>
    <w:rsid w:val="007C1A7A"/>
    <w:rsid w:val="007C2097"/>
    <w:rsid w:val="007C237B"/>
    <w:rsid w:val="007C23AE"/>
    <w:rsid w:val="007C23B7"/>
    <w:rsid w:val="007C2585"/>
    <w:rsid w:val="007C26C0"/>
    <w:rsid w:val="007C27AC"/>
    <w:rsid w:val="007C2891"/>
    <w:rsid w:val="007C292D"/>
    <w:rsid w:val="007C2A64"/>
    <w:rsid w:val="007C2B4E"/>
    <w:rsid w:val="007C2F7B"/>
    <w:rsid w:val="007C2FBA"/>
    <w:rsid w:val="007C345D"/>
    <w:rsid w:val="007C3605"/>
    <w:rsid w:val="007C371D"/>
    <w:rsid w:val="007C37DB"/>
    <w:rsid w:val="007C38A3"/>
    <w:rsid w:val="007C38F6"/>
    <w:rsid w:val="007C39A9"/>
    <w:rsid w:val="007C39C2"/>
    <w:rsid w:val="007C3ADC"/>
    <w:rsid w:val="007C3B68"/>
    <w:rsid w:val="007C3E87"/>
    <w:rsid w:val="007C3ED3"/>
    <w:rsid w:val="007C3F36"/>
    <w:rsid w:val="007C417A"/>
    <w:rsid w:val="007C455B"/>
    <w:rsid w:val="007C45F6"/>
    <w:rsid w:val="007C47A9"/>
    <w:rsid w:val="007C481B"/>
    <w:rsid w:val="007C48EA"/>
    <w:rsid w:val="007C4927"/>
    <w:rsid w:val="007C49DF"/>
    <w:rsid w:val="007C4A1B"/>
    <w:rsid w:val="007C4E8B"/>
    <w:rsid w:val="007C4F37"/>
    <w:rsid w:val="007C5141"/>
    <w:rsid w:val="007C574A"/>
    <w:rsid w:val="007C57BE"/>
    <w:rsid w:val="007C5812"/>
    <w:rsid w:val="007C5950"/>
    <w:rsid w:val="007C59DE"/>
    <w:rsid w:val="007C5BA6"/>
    <w:rsid w:val="007C5C99"/>
    <w:rsid w:val="007C5CAC"/>
    <w:rsid w:val="007C5ED7"/>
    <w:rsid w:val="007C5EF7"/>
    <w:rsid w:val="007C63AB"/>
    <w:rsid w:val="007C6414"/>
    <w:rsid w:val="007C6628"/>
    <w:rsid w:val="007C67E6"/>
    <w:rsid w:val="007C6AE3"/>
    <w:rsid w:val="007C6B01"/>
    <w:rsid w:val="007C6EA5"/>
    <w:rsid w:val="007C6EAC"/>
    <w:rsid w:val="007C735B"/>
    <w:rsid w:val="007C7474"/>
    <w:rsid w:val="007C770D"/>
    <w:rsid w:val="007C78FA"/>
    <w:rsid w:val="007C7A98"/>
    <w:rsid w:val="007C7C45"/>
    <w:rsid w:val="007C7C67"/>
    <w:rsid w:val="007C7C78"/>
    <w:rsid w:val="007C7C97"/>
    <w:rsid w:val="007C7DC1"/>
    <w:rsid w:val="007C7E56"/>
    <w:rsid w:val="007C7F9A"/>
    <w:rsid w:val="007D025E"/>
    <w:rsid w:val="007D02FF"/>
    <w:rsid w:val="007D0487"/>
    <w:rsid w:val="007D0583"/>
    <w:rsid w:val="007D05C5"/>
    <w:rsid w:val="007D06EA"/>
    <w:rsid w:val="007D0981"/>
    <w:rsid w:val="007D0BEF"/>
    <w:rsid w:val="007D0C7C"/>
    <w:rsid w:val="007D0C89"/>
    <w:rsid w:val="007D114A"/>
    <w:rsid w:val="007D1221"/>
    <w:rsid w:val="007D12A0"/>
    <w:rsid w:val="007D16A0"/>
    <w:rsid w:val="007D16D5"/>
    <w:rsid w:val="007D1746"/>
    <w:rsid w:val="007D1A56"/>
    <w:rsid w:val="007D1CAD"/>
    <w:rsid w:val="007D1CDF"/>
    <w:rsid w:val="007D1DE0"/>
    <w:rsid w:val="007D2063"/>
    <w:rsid w:val="007D2097"/>
    <w:rsid w:val="007D2178"/>
    <w:rsid w:val="007D2190"/>
    <w:rsid w:val="007D21EF"/>
    <w:rsid w:val="007D2270"/>
    <w:rsid w:val="007D22C7"/>
    <w:rsid w:val="007D22D6"/>
    <w:rsid w:val="007D235A"/>
    <w:rsid w:val="007D2820"/>
    <w:rsid w:val="007D2E7E"/>
    <w:rsid w:val="007D3044"/>
    <w:rsid w:val="007D3080"/>
    <w:rsid w:val="007D31AB"/>
    <w:rsid w:val="007D31C4"/>
    <w:rsid w:val="007D3342"/>
    <w:rsid w:val="007D364E"/>
    <w:rsid w:val="007D3845"/>
    <w:rsid w:val="007D384D"/>
    <w:rsid w:val="007D3AE3"/>
    <w:rsid w:val="007D3BAB"/>
    <w:rsid w:val="007D3D70"/>
    <w:rsid w:val="007D3DD7"/>
    <w:rsid w:val="007D4047"/>
    <w:rsid w:val="007D4110"/>
    <w:rsid w:val="007D459B"/>
    <w:rsid w:val="007D4689"/>
    <w:rsid w:val="007D46AD"/>
    <w:rsid w:val="007D4872"/>
    <w:rsid w:val="007D490D"/>
    <w:rsid w:val="007D4A37"/>
    <w:rsid w:val="007D4E8A"/>
    <w:rsid w:val="007D4EE2"/>
    <w:rsid w:val="007D521E"/>
    <w:rsid w:val="007D5260"/>
    <w:rsid w:val="007D52F9"/>
    <w:rsid w:val="007D53BF"/>
    <w:rsid w:val="007D54B2"/>
    <w:rsid w:val="007D5543"/>
    <w:rsid w:val="007D55BC"/>
    <w:rsid w:val="007D596D"/>
    <w:rsid w:val="007D5FAD"/>
    <w:rsid w:val="007D63EC"/>
    <w:rsid w:val="007D643A"/>
    <w:rsid w:val="007D645F"/>
    <w:rsid w:val="007D6763"/>
    <w:rsid w:val="007D679D"/>
    <w:rsid w:val="007D68DD"/>
    <w:rsid w:val="007D68F5"/>
    <w:rsid w:val="007D68FE"/>
    <w:rsid w:val="007D6978"/>
    <w:rsid w:val="007D69AA"/>
    <w:rsid w:val="007D6A07"/>
    <w:rsid w:val="007D6CB1"/>
    <w:rsid w:val="007D6EA4"/>
    <w:rsid w:val="007D70AF"/>
    <w:rsid w:val="007D71F1"/>
    <w:rsid w:val="007D7278"/>
    <w:rsid w:val="007D7399"/>
    <w:rsid w:val="007D73AA"/>
    <w:rsid w:val="007D73F2"/>
    <w:rsid w:val="007D7494"/>
    <w:rsid w:val="007D75E8"/>
    <w:rsid w:val="007D775F"/>
    <w:rsid w:val="007D7830"/>
    <w:rsid w:val="007D783C"/>
    <w:rsid w:val="007D7972"/>
    <w:rsid w:val="007D7B42"/>
    <w:rsid w:val="007D7C46"/>
    <w:rsid w:val="007D7D1B"/>
    <w:rsid w:val="007E00B3"/>
    <w:rsid w:val="007E015E"/>
    <w:rsid w:val="007E0360"/>
    <w:rsid w:val="007E037B"/>
    <w:rsid w:val="007E0395"/>
    <w:rsid w:val="007E03C8"/>
    <w:rsid w:val="007E03FF"/>
    <w:rsid w:val="007E0453"/>
    <w:rsid w:val="007E062F"/>
    <w:rsid w:val="007E0938"/>
    <w:rsid w:val="007E0B32"/>
    <w:rsid w:val="007E0CB1"/>
    <w:rsid w:val="007E0CD6"/>
    <w:rsid w:val="007E0CE8"/>
    <w:rsid w:val="007E0E5B"/>
    <w:rsid w:val="007E0FEB"/>
    <w:rsid w:val="007E101D"/>
    <w:rsid w:val="007E10FB"/>
    <w:rsid w:val="007E1416"/>
    <w:rsid w:val="007E1583"/>
    <w:rsid w:val="007E16C3"/>
    <w:rsid w:val="007E1809"/>
    <w:rsid w:val="007E18BE"/>
    <w:rsid w:val="007E190F"/>
    <w:rsid w:val="007E1979"/>
    <w:rsid w:val="007E1B08"/>
    <w:rsid w:val="007E1B4F"/>
    <w:rsid w:val="007E1BA2"/>
    <w:rsid w:val="007E1D3E"/>
    <w:rsid w:val="007E1EAA"/>
    <w:rsid w:val="007E1FA1"/>
    <w:rsid w:val="007E232E"/>
    <w:rsid w:val="007E2352"/>
    <w:rsid w:val="007E2414"/>
    <w:rsid w:val="007E251C"/>
    <w:rsid w:val="007E25EB"/>
    <w:rsid w:val="007E2616"/>
    <w:rsid w:val="007E282E"/>
    <w:rsid w:val="007E2A05"/>
    <w:rsid w:val="007E2B05"/>
    <w:rsid w:val="007E2BF4"/>
    <w:rsid w:val="007E2D48"/>
    <w:rsid w:val="007E31AE"/>
    <w:rsid w:val="007E3275"/>
    <w:rsid w:val="007E32C8"/>
    <w:rsid w:val="007E32CB"/>
    <w:rsid w:val="007E339D"/>
    <w:rsid w:val="007E3493"/>
    <w:rsid w:val="007E3739"/>
    <w:rsid w:val="007E373F"/>
    <w:rsid w:val="007E3785"/>
    <w:rsid w:val="007E3800"/>
    <w:rsid w:val="007E3806"/>
    <w:rsid w:val="007E39A6"/>
    <w:rsid w:val="007E3B13"/>
    <w:rsid w:val="007E3CD6"/>
    <w:rsid w:val="007E3E62"/>
    <w:rsid w:val="007E3EC7"/>
    <w:rsid w:val="007E42B9"/>
    <w:rsid w:val="007E4496"/>
    <w:rsid w:val="007E449B"/>
    <w:rsid w:val="007E4539"/>
    <w:rsid w:val="007E483D"/>
    <w:rsid w:val="007E484E"/>
    <w:rsid w:val="007E4874"/>
    <w:rsid w:val="007E4918"/>
    <w:rsid w:val="007E49F3"/>
    <w:rsid w:val="007E4AA3"/>
    <w:rsid w:val="007E4B69"/>
    <w:rsid w:val="007E4CBC"/>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29"/>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CF"/>
    <w:rsid w:val="007F00FD"/>
    <w:rsid w:val="007F01E1"/>
    <w:rsid w:val="007F02C6"/>
    <w:rsid w:val="007F05CA"/>
    <w:rsid w:val="007F07BC"/>
    <w:rsid w:val="007F0809"/>
    <w:rsid w:val="007F0936"/>
    <w:rsid w:val="007F09A7"/>
    <w:rsid w:val="007F0A30"/>
    <w:rsid w:val="007F0A44"/>
    <w:rsid w:val="007F0AC4"/>
    <w:rsid w:val="007F0D44"/>
    <w:rsid w:val="007F0DC7"/>
    <w:rsid w:val="007F0E4C"/>
    <w:rsid w:val="007F0FB0"/>
    <w:rsid w:val="007F11DE"/>
    <w:rsid w:val="007F1264"/>
    <w:rsid w:val="007F1279"/>
    <w:rsid w:val="007F132F"/>
    <w:rsid w:val="007F1870"/>
    <w:rsid w:val="007F18A6"/>
    <w:rsid w:val="007F18CA"/>
    <w:rsid w:val="007F19E6"/>
    <w:rsid w:val="007F1AAF"/>
    <w:rsid w:val="007F1C02"/>
    <w:rsid w:val="007F1EF6"/>
    <w:rsid w:val="007F1F36"/>
    <w:rsid w:val="007F1FBD"/>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3F"/>
    <w:rsid w:val="007F35E5"/>
    <w:rsid w:val="007F3837"/>
    <w:rsid w:val="007F38DC"/>
    <w:rsid w:val="007F3977"/>
    <w:rsid w:val="007F3BAB"/>
    <w:rsid w:val="007F3DBB"/>
    <w:rsid w:val="007F3DD3"/>
    <w:rsid w:val="007F3F58"/>
    <w:rsid w:val="007F3F94"/>
    <w:rsid w:val="007F3FAD"/>
    <w:rsid w:val="007F4286"/>
    <w:rsid w:val="007F4347"/>
    <w:rsid w:val="007F44B2"/>
    <w:rsid w:val="007F450A"/>
    <w:rsid w:val="007F454D"/>
    <w:rsid w:val="007F45FE"/>
    <w:rsid w:val="007F461A"/>
    <w:rsid w:val="007F4807"/>
    <w:rsid w:val="007F481D"/>
    <w:rsid w:val="007F483B"/>
    <w:rsid w:val="007F48B6"/>
    <w:rsid w:val="007F4AAA"/>
    <w:rsid w:val="007F4B1B"/>
    <w:rsid w:val="007F4B45"/>
    <w:rsid w:val="007F4D14"/>
    <w:rsid w:val="007F4E9D"/>
    <w:rsid w:val="007F4EEC"/>
    <w:rsid w:val="007F4F7B"/>
    <w:rsid w:val="007F4FA7"/>
    <w:rsid w:val="007F5379"/>
    <w:rsid w:val="007F55D7"/>
    <w:rsid w:val="007F56D7"/>
    <w:rsid w:val="007F56E4"/>
    <w:rsid w:val="007F5749"/>
    <w:rsid w:val="007F58B3"/>
    <w:rsid w:val="007F5927"/>
    <w:rsid w:val="007F5984"/>
    <w:rsid w:val="007F5AC4"/>
    <w:rsid w:val="007F5CA7"/>
    <w:rsid w:val="007F5DBD"/>
    <w:rsid w:val="007F5FFB"/>
    <w:rsid w:val="007F61D1"/>
    <w:rsid w:val="007F6258"/>
    <w:rsid w:val="007F62A4"/>
    <w:rsid w:val="007F6511"/>
    <w:rsid w:val="007F6762"/>
    <w:rsid w:val="007F6780"/>
    <w:rsid w:val="007F68DA"/>
    <w:rsid w:val="007F6E94"/>
    <w:rsid w:val="007F7399"/>
    <w:rsid w:val="007F74BB"/>
    <w:rsid w:val="007F7541"/>
    <w:rsid w:val="007F7565"/>
    <w:rsid w:val="007F7624"/>
    <w:rsid w:val="007F7635"/>
    <w:rsid w:val="007F76E3"/>
    <w:rsid w:val="007F76EC"/>
    <w:rsid w:val="007F7A0D"/>
    <w:rsid w:val="007F7A34"/>
    <w:rsid w:val="007F7B29"/>
    <w:rsid w:val="007F7BEB"/>
    <w:rsid w:val="0080014A"/>
    <w:rsid w:val="008002C2"/>
    <w:rsid w:val="008006B3"/>
    <w:rsid w:val="0080076F"/>
    <w:rsid w:val="00800780"/>
    <w:rsid w:val="0080084B"/>
    <w:rsid w:val="00800C07"/>
    <w:rsid w:val="00800C8A"/>
    <w:rsid w:val="00800C9C"/>
    <w:rsid w:val="00800F7C"/>
    <w:rsid w:val="00800FB7"/>
    <w:rsid w:val="0080117C"/>
    <w:rsid w:val="008016BB"/>
    <w:rsid w:val="008017F9"/>
    <w:rsid w:val="0080194B"/>
    <w:rsid w:val="00801BCB"/>
    <w:rsid w:val="00801C72"/>
    <w:rsid w:val="00801DA8"/>
    <w:rsid w:val="0080224D"/>
    <w:rsid w:val="0080239F"/>
    <w:rsid w:val="008023DD"/>
    <w:rsid w:val="008023FB"/>
    <w:rsid w:val="0080240E"/>
    <w:rsid w:val="00802421"/>
    <w:rsid w:val="008025A8"/>
    <w:rsid w:val="00802836"/>
    <w:rsid w:val="008028F4"/>
    <w:rsid w:val="008029E3"/>
    <w:rsid w:val="00802BEB"/>
    <w:rsid w:val="00802D8C"/>
    <w:rsid w:val="00803042"/>
    <w:rsid w:val="00803245"/>
    <w:rsid w:val="008034DE"/>
    <w:rsid w:val="008035E5"/>
    <w:rsid w:val="00803961"/>
    <w:rsid w:val="00803A93"/>
    <w:rsid w:val="00803BCB"/>
    <w:rsid w:val="00803CEA"/>
    <w:rsid w:val="00803D62"/>
    <w:rsid w:val="00803D8E"/>
    <w:rsid w:val="008040F0"/>
    <w:rsid w:val="0080424B"/>
    <w:rsid w:val="008044C0"/>
    <w:rsid w:val="00804626"/>
    <w:rsid w:val="0080470D"/>
    <w:rsid w:val="008048B7"/>
    <w:rsid w:val="0080499D"/>
    <w:rsid w:val="00804A8A"/>
    <w:rsid w:val="00804C1A"/>
    <w:rsid w:val="00804C57"/>
    <w:rsid w:val="00804E59"/>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AF"/>
    <w:rsid w:val="008060C7"/>
    <w:rsid w:val="0080616E"/>
    <w:rsid w:val="00806244"/>
    <w:rsid w:val="008062F7"/>
    <w:rsid w:val="00806365"/>
    <w:rsid w:val="00806397"/>
    <w:rsid w:val="00806537"/>
    <w:rsid w:val="008065FB"/>
    <w:rsid w:val="00806686"/>
    <w:rsid w:val="0080668C"/>
    <w:rsid w:val="008067C9"/>
    <w:rsid w:val="00806855"/>
    <w:rsid w:val="00806980"/>
    <w:rsid w:val="00806BEA"/>
    <w:rsid w:val="00806CDF"/>
    <w:rsid w:val="00806DD3"/>
    <w:rsid w:val="00806E29"/>
    <w:rsid w:val="00806E6D"/>
    <w:rsid w:val="00806EF7"/>
    <w:rsid w:val="00806FA3"/>
    <w:rsid w:val="00807041"/>
    <w:rsid w:val="00807205"/>
    <w:rsid w:val="0080723C"/>
    <w:rsid w:val="00807336"/>
    <w:rsid w:val="00807607"/>
    <w:rsid w:val="0080761A"/>
    <w:rsid w:val="008076FF"/>
    <w:rsid w:val="008077A5"/>
    <w:rsid w:val="00807A4E"/>
    <w:rsid w:val="00807A96"/>
    <w:rsid w:val="00807B14"/>
    <w:rsid w:val="00807C63"/>
    <w:rsid w:val="00807E6F"/>
    <w:rsid w:val="00807F09"/>
    <w:rsid w:val="00807FCB"/>
    <w:rsid w:val="0081048E"/>
    <w:rsid w:val="0081055E"/>
    <w:rsid w:val="00810667"/>
    <w:rsid w:val="008106A3"/>
    <w:rsid w:val="008106DF"/>
    <w:rsid w:val="00810833"/>
    <w:rsid w:val="00810903"/>
    <w:rsid w:val="00810C4B"/>
    <w:rsid w:val="00810EC3"/>
    <w:rsid w:val="00810F02"/>
    <w:rsid w:val="00810FB0"/>
    <w:rsid w:val="00810FBA"/>
    <w:rsid w:val="00810FBC"/>
    <w:rsid w:val="00811152"/>
    <w:rsid w:val="00811301"/>
    <w:rsid w:val="008114DE"/>
    <w:rsid w:val="008115C5"/>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627"/>
    <w:rsid w:val="008138DC"/>
    <w:rsid w:val="0081397C"/>
    <w:rsid w:val="00813C90"/>
    <w:rsid w:val="00813DC2"/>
    <w:rsid w:val="00813E64"/>
    <w:rsid w:val="00813FFC"/>
    <w:rsid w:val="008140C3"/>
    <w:rsid w:val="008148C8"/>
    <w:rsid w:val="008149CB"/>
    <w:rsid w:val="00814B46"/>
    <w:rsid w:val="00814BBE"/>
    <w:rsid w:val="00814BEF"/>
    <w:rsid w:val="00814C4B"/>
    <w:rsid w:val="00815038"/>
    <w:rsid w:val="0081556F"/>
    <w:rsid w:val="00815587"/>
    <w:rsid w:val="008155B4"/>
    <w:rsid w:val="0081565A"/>
    <w:rsid w:val="008157B4"/>
    <w:rsid w:val="00815976"/>
    <w:rsid w:val="00815B6B"/>
    <w:rsid w:val="00815BC1"/>
    <w:rsid w:val="00815C9A"/>
    <w:rsid w:val="00815F85"/>
    <w:rsid w:val="00815FD5"/>
    <w:rsid w:val="00816106"/>
    <w:rsid w:val="00816216"/>
    <w:rsid w:val="0081667B"/>
    <w:rsid w:val="00816769"/>
    <w:rsid w:val="00816894"/>
    <w:rsid w:val="00816B33"/>
    <w:rsid w:val="00816C1B"/>
    <w:rsid w:val="00816CBB"/>
    <w:rsid w:val="00816E21"/>
    <w:rsid w:val="0081710D"/>
    <w:rsid w:val="00817667"/>
    <w:rsid w:val="008176D4"/>
    <w:rsid w:val="00817757"/>
    <w:rsid w:val="008179F3"/>
    <w:rsid w:val="00817D79"/>
    <w:rsid w:val="00817E23"/>
    <w:rsid w:val="00817EB2"/>
    <w:rsid w:val="00817F7F"/>
    <w:rsid w:val="008201EB"/>
    <w:rsid w:val="00820416"/>
    <w:rsid w:val="00820421"/>
    <w:rsid w:val="008205DF"/>
    <w:rsid w:val="00820667"/>
    <w:rsid w:val="008206AB"/>
    <w:rsid w:val="00820780"/>
    <w:rsid w:val="0082093C"/>
    <w:rsid w:val="00820A49"/>
    <w:rsid w:val="00820AD9"/>
    <w:rsid w:val="00820B62"/>
    <w:rsid w:val="00820E48"/>
    <w:rsid w:val="00820ECB"/>
    <w:rsid w:val="0082111C"/>
    <w:rsid w:val="00821345"/>
    <w:rsid w:val="00821365"/>
    <w:rsid w:val="008213B9"/>
    <w:rsid w:val="0082154D"/>
    <w:rsid w:val="0082178C"/>
    <w:rsid w:val="008219E9"/>
    <w:rsid w:val="00821D79"/>
    <w:rsid w:val="00821E2D"/>
    <w:rsid w:val="00821F68"/>
    <w:rsid w:val="00822315"/>
    <w:rsid w:val="00822327"/>
    <w:rsid w:val="00822351"/>
    <w:rsid w:val="008223F7"/>
    <w:rsid w:val="00822401"/>
    <w:rsid w:val="00822499"/>
    <w:rsid w:val="00822506"/>
    <w:rsid w:val="0082257A"/>
    <w:rsid w:val="008225FC"/>
    <w:rsid w:val="0082262D"/>
    <w:rsid w:val="008228AE"/>
    <w:rsid w:val="00822919"/>
    <w:rsid w:val="00822B71"/>
    <w:rsid w:val="00822B98"/>
    <w:rsid w:val="00822BCC"/>
    <w:rsid w:val="00822C99"/>
    <w:rsid w:val="00822ECA"/>
    <w:rsid w:val="00822F0A"/>
    <w:rsid w:val="00822F59"/>
    <w:rsid w:val="00822FE2"/>
    <w:rsid w:val="0082304C"/>
    <w:rsid w:val="00823261"/>
    <w:rsid w:val="00823330"/>
    <w:rsid w:val="0082335E"/>
    <w:rsid w:val="008233C4"/>
    <w:rsid w:val="0082364F"/>
    <w:rsid w:val="008238B1"/>
    <w:rsid w:val="0082396F"/>
    <w:rsid w:val="00823DCB"/>
    <w:rsid w:val="00823E19"/>
    <w:rsid w:val="00823E5C"/>
    <w:rsid w:val="0082413A"/>
    <w:rsid w:val="00824301"/>
    <w:rsid w:val="00824451"/>
    <w:rsid w:val="00824530"/>
    <w:rsid w:val="0082474A"/>
    <w:rsid w:val="008247F4"/>
    <w:rsid w:val="00824879"/>
    <w:rsid w:val="0082496B"/>
    <w:rsid w:val="00824A4F"/>
    <w:rsid w:val="00824A84"/>
    <w:rsid w:val="00824ADF"/>
    <w:rsid w:val="00824DF1"/>
    <w:rsid w:val="00824F4E"/>
    <w:rsid w:val="0082512B"/>
    <w:rsid w:val="00825181"/>
    <w:rsid w:val="008251CB"/>
    <w:rsid w:val="00825412"/>
    <w:rsid w:val="00825474"/>
    <w:rsid w:val="008254A0"/>
    <w:rsid w:val="00825522"/>
    <w:rsid w:val="00825859"/>
    <w:rsid w:val="00825902"/>
    <w:rsid w:val="00825AD6"/>
    <w:rsid w:val="00825F13"/>
    <w:rsid w:val="00825FA7"/>
    <w:rsid w:val="00826217"/>
    <w:rsid w:val="0082625A"/>
    <w:rsid w:val="00826325"/>
    <w:rsid w:val="0082641C"/>
    <w:rsid w:val="00826467"/>
    <w:rsid w:val="0082673C"/>
    <w:rsid w:val="00826765"/>
    <w:rsid w:val="0082681D"/>
    <w:rsid w:val="008268AD"/>
    <w:rsid w:val="0082691C"/>
    <w:rsid w:val="00826932"/>
    <w:rsid w:val="0082696B"/>
    <w:rsid w:val="00826AEE"/>
    <w:rsid w:val="00826B75"/>
    <w:rsid w:val="00826EC9"/>
    <w:rsid w:val="00826FE0"/>
    <w:rsid w:val="00827035"/>
    <w:rsid w:val="00827068"/>
    <w:rsid w:val="008272F1"/>
    <w:rsid w:val="0082742B"/>
    <w:rsid w:val="008275B1"/>
    <w:rsid w:val="008275FF"/>
    <w:rsid w:val="00827672"/>
    <w:rsid w:val="008276F7"/>
    <w:rsid w:val="0082772B"/>
    <w:rsid w:val="008279E1"/>
    <w:rsid w:val="00827A0A"/>
    <w:rsid w:val="00827B35"/>
    <w:rsid w:val="00827BDD"/>
    <w:rsid w:val="00827D36"/>
    <w:rsid w:val="00827DAA"/>
    <w:rsid w:val="00827DBB"/>
    <w:rsid w:val="00827E13"/>
    <w:rsid w:val="00827E1C"/>
    <w:rsid w:val="00827E78"/>
    <w:rsid w:val="00827F10"/>
    <w:rsid w:val="0083009D"/>
    <w:rsid w:val="008300C2"/>
    <w:rsid w:val="008305CC"/>
    <w:rsid w:val="00830695"/>
    <w:rsid w:val="0083073C"/>
    <w:rsid w:val="0083075D"/>
    <w:rsid w:val="00830876"/>
    <w:rsid w:val="008309CD"/>
    <w:rsid w:val="008309FC"/>
    <w:rsid w:val="00830B46"/>
    <w:rsid w:val="00830CD1"/>
    <w:rsid w:val="00830F5C"/>
    <w:rsid w:val="00831496"/>
    <w:rsid w:val="00831777"/>
    <w:rsid w:val="008317B0"/>
    <w:rsid w:val="00831AF8"/>
    <w:rsid w:val="00831B36"/>
    <w:rsid w:val="00831BE8"/>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2F4C"/>
    <w:rsid w:val="0083303D"/>
    <w:rsid w:val="00833351"/>
    <w:rsid w:val="0083348E"/>
    <w:rsid w:val="008334FE"/>
    <w:rsid w:val="0083355B"/>
    <w:rsid w:val="0083380B"/>
    <w:rsid w:val="00833895"/>
    <w:rsid w:val="0083389B"/>
    <w:rsid w:val="008338DA"/>
    <w:rsid w:val="00833928"/>
    <w:rsid w:val="008339FD"/>
    <w:rsid w:val="00833EB5"/>
    <w:rsid w:val="00834227"/>
    <w:rsid w:val="0083434F"/>
    <w:rsid w:val="0083439F"/>
    <w:rsid w:val="0083448B"/>
    <w:rsid w:val="00834507"/>
    <w:rsid w:val="00834600"/>
    <w:rsid w:val="008346C3"/>
    <w:rsid w:val="008347CB"/>
    <w:rsid w:val="00834A65"/>
    <w:rsid w:val="00834A81"/>
    <w:rsid w:val="00834B46"/>
    <w:rsid w:val="00834BA3"/>
    <w:rsid w:val="00834FA7"/>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5F20"/>
    <w:rsid w:val="008360FA"/>
    <w:rsid w:val="008361FF"/>
    <w:rsid w:val="008365F1"/>
    <w:rsid w:val="0083666C"/>
    <w:rsid w:val="008366FA"/>
    <w:rsid w:val="00836750"/>
    <w:rsid w:val="00836854"/>
    <w:rsid w:val="00836B2D"/>
    <w:rsid w:val="00836BAF"/>
    <w:rsid w:val="00836ECD"/>
    <w:rsid w:val="00836FC8"/>
    <w:rsid w:val="0083713D"/>
    <w:rsid w:val="00837615"/>
    <w:rsid w:val="00837672"/>
    <w:rsid w:val="008376BF"/>
    <w:rsid w:val="008377A2"/>
    <w:rsid w:val="008378FF"/>
    <w:rsid w:val="00837B73"/>
    <w:rsid w:val="00837B95"/>
    <w:rsid w:val="00837E0D"/>
    <w:rsid w:val="00837F29"/>
    <w:rsid w:val="00840054"/>
    <w:rsid w:val="008400F9"/>
    <w:rsid w:val="0084023F"/>
    <w:rsid w:val="00840322"/>
    <w:rsid w:val="0084051E"/>
    <w:rsid w:val="008405A2"/>
    <w:rsid w:val="0084078B"/>
    <w:rsid w:val="0084091C"/>
    <w:rsid w:val="00840BF8"/>
    <w:rsid w:val="00840ED9"/>
    <w:rsid w:val="0084120B"/>
    <w:rsid w:val="00841288"/>
    <w:rsid w:val="008412D1"/>
    <w:rsid w:val="0084155A"/>
    <w:rsid w:val="00841654"/>
    <w:rsid w:val="008416CA"/>
    <w:rsid w:val="008417EF"/>
    <w:rsid w:val="00841BEF"/>
    <w:rsid w:val="00841CF3"/>
    <w:rsid w:val="00841D61"/>
    <w:rsid w:val="00841D78"/>
    <w:rsid w:val="00841E3B"/>
    <w:rsid w:val="00841E80"/>
    <w:rsid w:val="00841F3C"/>
    <w:rsid w:val="008420A6"/>
    <w:rsid w:val="00842346"/>
    <w:rsid w:val="0084266D"/>
    <w:rsid w:val="008428F9"/>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0"/>
    <w:rsid w:val="008440FA"/>
    <w:rsid w:val="00844120"/>
    <w:rsid w:val="00844580"/>
    <w:rsid w:val="00844650"/>
    <w:rsid w:val="008447B6"/>
    <w:rsid w:val="00844938"/>
    <w:rsid w:val="00844AB9"/>
    <w:rsid w:val="00844DB3"/>
    <w:rsid w:val="00844DD8"/>
    <w:rsid w:val="00845507"/>
    <w:rsid w:val="008457B6"/>
    <w:rsid w:val="008457CE"/>
    <w:rsid w:val="008457DA"/>
    <w:rsid w:val="008459E5"/>
    <w:rsid w:val="00845A55"/>
    <w:rsid w:val="00845CFF"/>
    <w:rsid w:val="00845D84"/>
    <w:rsid w:val="00845E40"/>
    <w:rsid w:val="008460B6"/>
    <w:rsid w:val="008460C4"/>
    <w:rsid w:val="0084619C"/>
    <w:rsid w:val="0084622F"/>
    <w:rsid w:val="008462B4"/>
    <w:rsid w:val="00846342"/>
    <w:rsid w:val="008463B4"/>
    <w:rsid w:val="008464C0"/>
    <w:rsid w:val="00846513"/>
    <w:rsid w:val="0084675A"/>
    <w:rsid w:val="00846820"/>
    <w:rsid w:val="008468EE"/>
    <w:rsid w:val="0084697E"/>
    <w:rsid w:val="00846BBD"/>
    <w:rsid w:val="00846CEE"/>
    <w:rsid w:val="00846D53"/>
    <w:rsid w:val="00846F27"/>
    <w:rsid w:val="008475E4"/>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63C"/>
    <w:rsid w:val="0085182F"/>
    <w:rsid w:val="008519D3"/>
    <w:rsid w:val="00851A41"/>
    <w:rsid w:val="00851B2F"/>
    <w:rsid w:val="00851B72"/>
    <w:rsid w:val="00851D14"/>
    <w:rsid w:val="00851DA2"/>
    <w:rsid w:val="00851DF7"/>
    <w:rsid w:val="00851EE1"/>
    <w:rsid w:val="00851F6C"/>
    <w:rsid w:val="00852081"/>
    <w:rsid w:val="00852232"/>
    <w:rsid w:val="00852440"/>
    <w:rsid w:val="008524F3"/>
    <w:rsid w:val="008526C6"/>
    <w:rsid w:val="0085276C"/>
    <w:rsid w:val="00852949"/>
    <w:rsid w:val="00852BE6"/>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5A1"/>
    <w:rsid w:val="00855676"/>
    <w:rsid w:val="00855764"/>
    <w:rsid w:val="008558AC"/>
    <w:rsid w:val="008558DD"/>
    <w:rsid w:val="00855A24"/>
    <w:rsid w:val="00855A50"/>
    <w:rsid w:val="00855DEF"/>
    <w:rsid w:val="00855E96"/>
    <w:rsid w:val="00855F4D"/>
    <w:rsid w:val="0085608F"/>
    <w:rsid w:val="008564E6"/>
    <w:rsid w:val="0085657F"/>
    <w:rsid w:val="00856653"/>
    <w:rsid w:val="008567CF"/>
    <w:rsid w:val="008567F4"/>
    <w:rsid w:val="008569B4"/>
    <w:rsid w:val="00856AD5"/>
    <w:rsid w:val="00856CD7"/>
    <w:rsid w:val="00856D7C"/>
    <w:rsid w:val="00856DF9"/>
    <w:rsid w:val="00856F72"/>
    <w:rsid w:val="00856FB3"/>
    <w:rsid w:val="0085729E"/>
    <w:rsid w:val="0085737D"/>
    <w:rsid w:val="00857502"/>
    <w:rsid w:val="0085758B"/>
    <w:rsid w:val="008576D4"/>
    <w:rsid w:val="00857A23"/>
    <w:rsid w:val="00857CCE"/>
    <w:rsid w:val="00857E07"/>
    <w:rsid w:val="00857E1F"/>
    <w:rsid w:val="00860193"/>
    <w:rsid w:val="008601F3"/>
    <w:rsid w:val="008603C6"/>
    <w:rsid w:val="008603CE"/>
    <w:rsid w:val="008603FD"/>
    <w:rsid w:val="008604B7"/>
    <w:rsid w:val="00860766"/>
    <w:rsid w:val="00860856"/>
    <w:rsid w:val="00860896"/>
    <w:rsid w:val="00860A93"/>
    <w:rsid w:val="00860EAD"/>
    <w:rsid w:val="00860F68"/>
    <w:rsid w:val="008610AE"/>
    <w:rsid w:val="008611E0"/>
    <w:rsid w:val="008611E6"/>
    <w:rsid w:val="008611F0"/>
    <w:rsid w:val="00861313"/>
    <w:rsid w:val="00861358"/>
    <w:rsid w:val="008613B7"/>
    <w:rsid w:val="008615AA"/>
    <w:rsid w:val="008615C8"/>
    <w:rsid w:val="008615E9"/>
    <w:rsid w:val="00861848"/>
    <w:rsid w:val="008618E7"/>
    <w:rsid w:val="00861973"/>
    <w:rsid w:val="0086199F"/>
    <w:rsid w:val="008619D7"/>
    <w:rsid w:val="00861B96"/>
    <w:rsid w:val="00861D6D"/>
    <w:rsid w:val="00861DC7"/>
    <w:rsid w:val="00861EF9"/>
    <w:rsid w:val="00861F58"/>
    <w:rsid w:val="0086208F"/>
    <w:rsid w:val="00862265"/>
    <w:rsid w:val="008622E8"/>
    <w:rsid w:val="00862588"/>
    <w:rsid w:val="00862667"/>
    <w:rsid w:val="008626E7"/>
    <w:rsid w:val="008628F0"/>
    <w:rsid w:val="00862908"/>
    <w:rsid w:val="00862C51"/>
    <w:rsid w:val="00862C65"/>
    <w:rsid w:val="00862D89"/>
    <w:rsid w:val="00862EC3"/>
    <w:rsid w:val="00862F2C"/>
    <w:rsid w:val="00863092"/>
    <w:rsid w:val="008630F4"/>
    <w:rsid w:val="0086322D"/>
    <w:rsid w:val="00863259"/>
    <w:rsid w:val="00863570"/>
    <w:rsid w:val="0086358B"/>
    <w:rsid w:val="0086369F"/>
    <w:rsid w:val="00863ABD"/>
    <w:rsid w:val="00863AF0"/>
    <w:rsid w:val="00863DC8"/>
    <w:rsid w:val="00864156"/>
    <w:rsid w:val="008641D9"/>
    <w:rsid w:val="00864353"/>
    <w:rsid w:val="008643C5"/>
    <w:rsid w:val="008645EF"/>
    <w:rsid w:val="008646E2"/>
    <w:rsid w:val="00864805"/>
    <w:rsid w:val="008648BE"/>
    <w:rsid w:val="0086493C"/>
    <w:rsid w:val="0086494E"/>
    <w:rsid w:val="00864989"/>
    <w:rsid w:val="00864C6B"/>
    <w:rsid w:val="00864CFF"/>
    <w:rsid w:val="00864DD0"/>
    <w:rsid w:val="00864DDB"/>
    <w:rsid w:val="00864E42"/>
    <w:rsid w:val="00864F6F"/>
    <w:rsid w:val="00865027"/>
    <w:rsid w:val="00865278"/>
    <w:rsid w:val="0086530D"/>
    <w:rsid w:val="008653D2"/>
    <w:rsid w:val="008654B1"/>
    <w:rsid w:val="0086553D"/>
    <w:rsid w:val="008656AC"/>
    <w:rsid w:val="008658F3"/>
    <w:rsid w:val="0086594B"/>
    <w:rsid w:val="00865A52"/>
    <w:rsid w:val="00865AE4"/>
    <w:rsid w:val="00865BD3"/>
    <w:rsid w:val="00865C08"/>
    <w:rsid w:val="00865DEB"/>
    <w:rsid w:val="0086643D"/>
    <w:rsid w:val="00866694"/>
    <w:rsid w:val="008668A4"/>
    <w:rsid w:val="00866A19"/>
    <w:rsid w:val="00866A7D"/>
    <w:rsid w:val="00866B37"/>
    <w:rsid w:val="00866CA1"/>
    <w:rsid w:val="00866E35"/>
    <w:rsid w:val="00866F5A"/>
    <w:rsid w:val="0086703B"/>
    <w:rsid w:val="00867129"/>
    <w:rsid w:val="0086731A"/>
    <w:rsid w:val="008673FC"/>
    <w:rsid w:val="008674DE"/>
    <w:rsid w:val="008676D1"/>
    <w:rsid w:val="008679F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50"/>
    <w:rsid w:val="0087076B"/>
    <w:rsid w:val="008707F1"/>
    <w:rsid w:val="00870803"/>
    <w:rsid w:val="008708A0"/>
    <w:rsid w:val="008708F7"/>
    <w:rsid w:val="00870B14"/>
    <w:rsid w:val="00870BEC"/>
    <w:rsid w:val="00870C4C"/>
    <w:rsid w:val="00870CC0"/>
    <w:rsid w:val="00870D32"/>
    <w:rsid w:val="00870D69"/>
    <w:rsid w:val="00870E58"/>
    <w:rsid w:val="00870E7D"/>
    <w:rsid w:val="00870EE7"/>
    <w:rsid w:val="00871470"/>
    <w:rsid w:val="0087149D"/>
    <w:rsid w:val="0087156B"/>
    <w:rsid w:val="008717AA"/>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2EAA"/>
    <w:rsid w:val="008730E4"/>
    <w:rsid w:val="0087325F"/>
    <w:rsid w:val="008732DA"/>
    <w:rsid w:val="008734B4"/>
    <w:rsid w:val="008737CA"/>
    <w:rsid w:val="00873898"/>
    <w:rsid w:val="008738B8"/>
    <w:rsid w:val="008738C1"/>
    <w:rsid w:val="00873983"/>
    <w:rsid w:val="00873AD3"/>
    <w:rsid w:val="00874221"/>
    <w:rsid w:val="0087449C"/>
    <w:rsid w:val="008744E2"/>
    <w:rsid w:val="00874A95"/>
    <w:rsid w:val="00874B56"/>
    <w:rsid w:val="00874C5C"/>
    <w:rsid w:val="00874C5D"/>
    <w:rsid w:val="00874CC6"/>
    <w:rsid w:val="00874E4C"/>
    <w:rsid w:val="00874EB1"/>
    <w:rsid w:val="008750D6"/>
    <w:rsid w:val="00875211"/>
    <w:rsid w:val="00875424"/>
    <w:rsid w:val="0087553B"/>
    <w:rsid w:val="00875621"/>
    <w:rsid w:val="008756E0"/>
    <w:rsid w:val="008757E2"/>
    <w:rsid w:val="008757FA"/>
    <w:rsid w:val="00875A26"/>
    <w:rsid w:val="00875A73"/>
    <w:rsid w:val="00875AEF"/>
    <w:rsid w:val="00875C13"/>
    <w:rsid w:val="00875E16"/>
    <w:rsid w:val="00875EF8"/>
    <w:rsid w:val="008760F6"/>
    <w:rsid w:val="008763C2"/>
    <w:rsid w:val="0087654E"/>
    <w:rsid w:val="008765F3"/>
    <w:rsid w:val="0087669F"/>
    <w:rsid w:val="00876953"/>
    <w:rsid w:val="00876ABB"/>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325"/>
    <w:rsid w:val="00880549"/>
    <w:rsid w:val="008808A4"/>
    <w:rsid w:val="008808DD"/>
    <w:rsid w:val="0088092D"/>
    <w:rsid w:val="00880B92"/>
    <w:rsid w:val="00880E00"/>
    <w:rsid w:val="00880E40"/>
    <w:rsid w:val="0088116B"/>
    <w:rsid w:val="008811D4"/>
    <w:rsid w:val="0088125C"/>
    <w:rsid w:val="00881325"/>
    <w:rsid w:val="0088156E"/>
    <w:rsid w:val="0088165B"/>
    <w:rsid w:val="0088178F"/>
    <w:rsid w:val="008818D0"/>
    <w:rsid w:val="00881AD2"/>
    <w:rsid w:val="00881B13"/>
    <w:rsid w:val="00881E36"/>
    <w:rsid w:val="008820D7"/>
    <w:rsid w:val="00882299"/>
    <w:rsid w:val="008822C5"/>
    <w:rsid w:val="00882354"/>
    <w:rsid w:val="0088235D"/>
    <w:rsid w:val="00882387"/>
    <w:rsid w:val="008823C2"/>
    <w:rsid w:val="00882752"/>
    <w:rsid w:val="008828F4"/>
    <w:rsid w:val="00882938"/>
    <w:rsid w:val="00882A28"/>
    <w:rsid w:val="00882A89"/>
    <w:rsid w:val="00882B07"/>
    <w:rsid w:val="00882F7D"/>
    <w:rsid w:val="00883188"/>
    <w:rsid w:val="00883216"/>
    <w:rsid w:val="0088344C"/>
    <w:rsid w:val="0088346A"/>
    <w:rsid w:val="00883532"/>
    <w:rsid w:val="00883579"/>
    <w:rsid w:val="00883880"/>
    <w:rsid w:val="008838D3"/>
    <w:rsid w:val="00883931"/>
    <w:rsid w:val="00883956"/>
    <w:rsid w:val="00883A0E"/>
    <w:rsid w:val="00883DC6"/>
    <w:rsid w:val="00883EBB"/>
    <w:rsid w:val="00883F7B"/>
    <w:rsid w:val="00884247"/>
    <w:rsid w:val="00884300"/>
    <w:rsid w:val="00884487"/>
    <w:rsid w:val="0088448A"/>
    <w:rsid w:val="008846B6"/>
    <w:rsid w:val="00884721"/>
    <w:rsid w:val="00884794"/>
    <w:rsid w:val="008847B9"/>
    <w:rsid w:val="00884867"/>
    <w:rsid w:val="00884941"/>
    <w:rsid w:val="008849B7"/>
    <w:rsid w:val="00884B15"/>
    <w:rsid w:val="00884C37"/>
    <w:rsid w:val="00884CD4"/>
    <w:rsid w:val="00884CF2"/>
    <w:rsid w:val="00884FE9"/>
    <w:rsid w:val="0088543E"/>
    <w:rsid w:val="008854FA"/>
    <w:rsid w:val="0088560F"/>
    <w:rsid w:val="008857E9"/>
    <w:rsid w:val="00885872"/>
    <w:rsid w:val="008859E2"/>
    <w:rsid w:val="00885F58"/>
    <w:rsid w:val="0088615D"/>
    <w:rsid w:val="00886365"/>
    <w:rsid w:val="00886477"/>
    <w:rsid w:val="008865BD"/>
    <w:rsid w:val="00886623"/>
    <w:rsid w:val="00886663"/>
    <w:rsid w:val="008867BA"/>
    <w:rsid w:val="008867D2"/>
    <w:rsid w:val="008869C0"/>
    <w:rsid w:val="00886B10"/>
    <w:rsid w:val="00886B3A"/>
    <w:rsid w:val="00886C00"/>
    <w:rsid w:val="00886C4A"/>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173"/>
    <w:rsid w:val="0089123D"/>
    <w:rsid w:val="008912B2"/>
    <w:rsid w:val="008914D3"/>
    <w:rsid w:val="008914DD"/>
    <w:rsid w:val="00891513"/>
    <w:rsid w:val="008916F3"/>
    <w:rsid w:val="008917CA"/>
    <w:rsid w:val="00891820"/>
    <w:rsid w:val="00891954"/>
    <w:rsid w:val="0089196A"/>
    <w:rsid w:val="00891B76"/>
    <w:rsid w:val="00891D18"/>
    <w:rsid w:val="00891E9E"/>
    <w:rsid w:val="00891FB1"/>
    <w:rsid w:val="0089203B"/>
    <w:rsid w:val="00892062"/>
    <w:rsid w:val="00892079"/>
    <w:rsid w:val="00892244"/>
    <w:rsid w:val="008922B6"/>
    <w:rsid w:val="008926D9"/>
    <w:rsid w:val="00892AC6"/>
    <w:rsid w:val="00892C19"/>
    <w:rsid w:val="00892E92"/>
    <w:rsid w:val="00892EA9"/>
    <w:rsid w:val="00893160"/>
    <w:rsid w:val="00893261"/>
    <w:rsid w:val="008933E9"/>
    <w:rsid w:val="00893613"/>
    <w:rsid w:val="0089371E"/>
    <w:rsid w:val="00893750"/>
    <w:rsid w:val="008937CE"/>
    <w:rsid w:val="00893D59"/>
    <w:rsid w:val="00894296"/>
    <w:rsid w:val="00894487"/>
    <w:rsid w:val="00894721"/>
    <w:rsid w:val="008947B7"/>
    <w:rsid w:val="008948EB"/>
    <w:rsid w:val="008949C8"/>
    <w:rsid w:val="00894A1B"/>
    <w:rsid w:val="00894B25"/>
    <w:rsid w:val="00894B7E"/>
    <w:rsid w:val="00894CA0"/>
    <w:rsid w:val="00894FB7"/>
    <w:rsid w:val="00895005"/>
    <w:rsid w:val="00895246"/>
    <w:rsid w:val="0089545B"/>
    <w:rsid w:val="008954C3"/>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11"/>
    <w:rsid w:val="00896B92"/>
    <w:rsid w:val="00896BBA"/>
    <w:rsid w:val="00896C69"/>
    <w:rsid w:val="00896EC8"/>
    <w:rsid w:val="00897488"/>
    <w:rsid w:val="00897527"/>
    <w:rsid w:val="00897925"/>
    <w:rsid w:val="00897A8F"/>
    <w:rsid w:val="00897AE2"/>
    <w:rsid w:val="00897BE7"/>
    <w:rsid w:val="00897DBB"/>
    <w:rsid w:val="00897EDE"/>
    <w:rsid w:val="00897F11"/>
    <w:rsid w:val="008A01EC"/>
    <w:rsid w:val="008A035A"/>
    <w:rsid w:val="008A05BB"/>
    <w:rsid w:val="008A06F2"/>
    <w:rsid w:val="008A07E0"/>
    <w:rsid w:val="008A0994"/>
    <w:rsid w:val="008A0A00"/>
    <w:rsid w:val="008A0C84"/>
    <w:rsid w:val="008A11B7"/>
    <w:rsid w:val="008A11D9"/>
    <w:rsid w:val="008A11F1"/>
    <w:rsid w:val="008A1286"/>
    <w:rsid w:val="008A138C"/>
    <w:rsid w:val="008A155B"/>
    <w:rsid w:val="008A19F2"/>
    <w:rsid w:val="008A1B74"/>
    <w:rsid w:val="008A1B82"/>
    <w:rsid w:val="008A1BA1"/>
    <w:rsid w:val="008A1EA1"/>
    <w:rsid w:val="008A1ECD"/>
    <w:rsid w:val="008A20D3"/>
    <w:rsid w:val="008A2701"/>
    <w:rsid w:val="008A2799"/>
    <w:rsid w:val="008A2A8F"/>
    <w:rsid w:val="008A2B46"/>
    <w:rsid w:val="008A2B4B"/>
    <w:rsid w:val="008A2C67"/>
    <w:rsid w:val="008A2E72"/>
    <w:rsid w:val="008A2FC3"/>
    <w:rsid w:val="008A3115"/>
    <w:rsid w:val="008A3BC5"/>
    <w:rsid w:val="008A3CAA"/>
    <w:rsid w:val="008A3CE1"/>
    <w:rsid w:val="008A3CFC"/>
    <w:rsid w:val="008A3E72"/>
    <w:rsid w:val="008A40EA"/>
    <w:rsid w:val="008A41E5"/>
    <w:rsid w:val="008A441D"/>
    <w:rsid w:val="008A4494"/>
    <w:rsid w:val="008A4724"/>
    <w:rsid w:val="008A4790"/>
    <w:rsid w:val="008A4849"/>
    <w:rsid w:val="008A4953"/>
    <w:rsid w:val="008A4A0A"/>
    <w:rsid w:val="008A4A8F"/>
    <w:rsid w:val="008A4BBC"/>
    <w:rsid w:val="008A4D17"/>
    <w:rsid w:val="008A5006"/>
    <w:rsid w:val="008A50A1"/>
    <w:rsid w:val="008A55E2"/>
    <w:rsid w:val="008A58BF"/>
    <w:rsid w:val="008A58FE"/>
    <w:rsid w:val="008A594A"/>
    <w:rsid w:val="008A5999"/>
    <w:rsid w:val="008A59FD"/>
    <w:rsid w:val="008A5A06"/>
    <w:rsid w:val="008A5ADC"/>
    <w:rsid w:val="008A5CA9"/>
    <w:rsid w:val="008A5FAB"/>
    <w:rsid w:val="008A61CB"/>
    <w:rsid w:val="008A61FD"/>
    <w:rsid w:val="008A620C"/>
    <w:rsid w:val="008A661A"/>
    <w:rsid w:val="008A6755"/>
    <w:rsid w:val="008A6A11"/>
    <w:rsid w:val="008A6A76"/>
    <w:rsid w:val="008A6A89"/>
    <w:rsid w:val="008A6E50"/>
    <w:rsid w:val="008A6F64"/>
    <w:rsid w:val="008A7267"/>
    <w:rsid w:val="008A7360"/>
    <w:rsid w:val="008A73C2"/>
    <w:rsid w:val="008A76DD"/>
    <w:rsid w:val="008A79F9"/>
    <w:rsid w:val="008A7AC2"/>
    <w:rsid w:val="008A7C78"/>
    <w:rsid w:val="008A7D84"/>
    <w:rsid w:val="008A7D9A"/>
    <w:rsid w:val="008A7E47"/>
    <w:rsid w:val="008A7E9B"/>
    <w:rsid w:val="008A7ED1"/>
    <w:rsid w:val="008A7EF4"/>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5FB"/>
    <w:rsid w:val="008B365B"/>
    <w:rsid w:val="008B3732"/>
    <w:rsid w:val="008B37C1"/>
    <w:rsid w:val="008B3840"/>
    <w:rsid w:val="008B3B63"/>
    <w:rsid w:val="008B3CA9"/>
    <w:rsid w:val="008B3D24"/>
    <w:rsid w:val="008B3EB5"/>
    <w:rsid w:val="008B4019"/>
    <w:rsid w:val="008B4110"/>
    <w:rsid w:val="008B430B"/>
    <w:rsid w:val="008B4817"/>
    <w:rsid w:val="008B4AA0"/>
    <w:rsid w:val="008B4AB7"/>
    <w:rsid w:val="008B4B8E"/>
    <w:rsid w:val="008B502F"/>
    <w:rsid w:val="008B5148"/>
    <w:rsid w:val="008B51BB"/>
    <w:rsid w:val="008B520B"/>
    <w:rsid w:val="008B5370"/>
    <w:rsid w:val="008B5462"/>
    <w:rsid w:val="008B54A8"/>
    <w:rsid w:val="008B5523"/>
    <w:rsid w:val="008B55A7"/>
    <w:rsid w:val="008B5645"/>
    <w:rsid w:val="008B5729"/>
    <w:rsid w:val="008B5859"/>
    <w:rsid w:val="008B59E1"/>
    <w:rsid w:val="008B5D7A"/>
    <w:rsid w:val="008B5E5C"/>
    <w:rsid w:val="008B5EAE"/>
    <w:rsid w:val="008B5FA2"/>
    <w:rsid w:val="008B6229"/>
    <w:rsid w:val="008B648B"/>
    <w:rsid w:val="008B6ADA"/>
    <w:rsid w:val="008B6C25"/>
    <w:rsid w:val="008B6C6C"/>
    <w:rsid w:val="008B6CA5"/>
    <w:rsid w:val="008B6CF4"/>
    <w:rsid w:val="008B6D56"/>
    <w:rsid w:val="008B6D8B"/>
    <w:rsid w:val="008B6DC2"/>
    <w:rsid w:val="008B716D"/>
    <w:rsid w:val="008B717C"/>
    <w:rsid w:val="008B7205"/>
    <w:rsid w:val="008B728D"/>
    <w:rsid w:val="008B7311"/>
    <w:rsid w:val="008B73B1"/>
    <w:rsid w:val="008B74A8"/>
    <w:rsid w:val="008B7724"/>
    <w:rsid w:val="008B773D"/>
    <w:rsid w:val="008B7759"/>
    <w:rsid w:val="008B77CF"/>
    <w:rsid w:val="008B7AA8"/>
    <w:rsid w:val="008B7ABD"/>
    <w:rsid w:val="008B7D53"/>
    <w:rsid w:val="008B7E9E"/>
    <w:rsid w:val="008C07B3"/>
    <w:rsid w:val="008C07F9"/>
    <w:rsid w:val="008C0CFB"/>
    <w:rsid w:val="008C0D50"/>
    <w:rsid w:val="008C1108"/>
    <w:rsid w:val="008C1184"/>
    <w:rsid w:val="008C12FB"/>
    <w:rsid w:val="008C14CB"/>
    <w:rsid w:val="008C1500"/>
    <w:rsid w:val="008C15A0"/>
    <w:rsid w:val="008C18A7"/>
    <w:rsid w:val="008C18C9"/>
    <w:rsid w:val="008C1D28"/>
    <w:rsid w:val="008C1D72"/>
    <w:rsid w:val="008C200F"/>
    <w:rsid w:val="008C20AF"/>
    <w:rsid w:val="008C23AA"/>
    <w:rsid w:val="008C23D7"/>
    <w:rsid w:val="008C23EF"/>
    <w:rsid w:val="008C25E5"/>
    <w:rsid w:val="008C274B"/>
    <w:rsid w:val="008C28BA"/>
    <w:rsid w:val="008C29E7"/>
    <w:rsid w:val="008C2B34"/>
    <w:rsid w:val="008C2B7E"/>
    <w:rsid w:val="008C2D87"/>
    <w:rsid w:val="008C2E9B"/>
    <w:rsid w:val="008C2FC8"/>
    <w:rsid w:val="008C30A3"/>
    <w:rsid w:val="008C3234"/>
    <w:rsid w:val="008C32A7"/>
    <w:rsid w:val="008C32B7"/>
    <w:rsid w:val="008C3643"/>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38"/>
    <w:rsid w:val="008C5942"/>
    <w:rsid w:val="008C5A38"/>
    <w:rsid w:val="008C5A77"/>
    <w:rsid w:val="008C5BDF"/>
    <w:rsid w:val="008C5E7E"/>
    <w:rsid w:val="008C5F6A"/>
    <w:rsid w:val="008C6096"/>
    <w:rsid w:val="008C60EC"/>
    <w:rsid w:val="008C62A0"/>
    <w:rsid w:val="008C633E"/>
    <w:rsid w:val="008C6341"/>
    <w:rsid w:val="008C636A"/>
    <w:rsid w:val="008C63C4"/>
    <w:rsid w:val="008C63D1"/>
    <w:rsid w:val="008C64A9"/>
    <w:rsid w:val="008C679E"/>
    <w:rsid w:val="008C6840"/>
    <w:rsid w:val="008C69DD"/>
    <w:rsid w:val="008C6B2C"/>
    <w:rsid w:val="008C6DD2"/>
    <w:rsid w:val="008C6DF3"/>
    <w:rsid w:val="008C6E62"/>
    <w:rsid w:val="008C6F8E"/>
    <w:rsid w:val="008C7127"/>
    <w:rsid w:val="008C72EF"/>
    <w:rsid w:val="008C73A7"/>
    <w:rsid w:val="008C73CB"/>
    <w:rsid w:val="008C743C"/>
    <w:rsid w:val="008C748E"/>
    <w:rsid w:val="008C74CF"/>
    <w:rsid w:val="008C78FB"/>
    <w:rsid w:val="008C791E"/>
    <w:rsid w:val="008C7A94"/>
    <w:rsid w:val="008C7B31"/>
    <w:rsid w:val="008C7CB9"/>
    <w:rsid w:val="008C7DD7"/>
    <w:rsid w:val="008D009E"/>
    <w:rsid w:val="008D012A"/>
    <w:rsid w:val="008D05F6"/>
    <w:rsid w:val="008D08F0"/>
    <w:rsid w:val="008D0C60"/>
    <w:rsid w:val="008D0C6D"/>
    <w:rsid w:val="008D0F6F"/>
    <w:rsid w:val="008D1241"/>
    <w:rsid w:val="008D13CA"/>
    <w:rsid w:val="008D13EF"/>
    <w:rsid w:val="008D1423"/>
    <w:rsid w:val="008D1516"/>
    <w:rsid w:val="008D1774"/>
    <w:rsid w:val="008D18CC"/>
    <w:rsid w:val="008D190A"/>
    <w:rsid w:val="008D1968"/>
    <w:rsid w:val="008D198D"/>
    <w:rsid w:val="008D1E14"/>
    <w:rsid w:val="008D1E87"/>
    <w:rsid w:val="008D2100"/>
    <w:rsid w:val="008D21AC"/>
    <w:rsid w:val="008D235F"/>
    <w:rsid w:val="008D240E"/>
    <w:rsid w:val="008D25F5"/>
    <w:rsid w:val="008D27CA"/>
    <w:rsid w:val="008D2805"/>
    <w:rsid w:val="008D292D"/>
    <w:rsid w:val="008D298C"/>
    <w:rsid w:val="008D2A9C"/>
    <w:rsid w:val="008D2B43"/>
    <w:rsid w:val="008D2BED"/>
    <w:rsid w:val="008D2D67"/>
    <w:rsid w:val="008D2FF2"/>
    <w:rsid w:val="008D3024"/>
    <w:rsid w:val="008D3281"/>
    <w:rsid w:val="008D32BE"/>
    <w:rsid w:val="008D3376"/>
    <w:rsid w:val="008D3457"/>
    <w:rsid w:val="008D3631"/>
    <w:rsid w:val="008D3993"/>
    <w:rsid w:val="008D3B04"/>
    <w:rsid w:val="008D3BC9"/>
    <w:rsid w:val="008D3D25"/>
    <w:rsid w:val="008D3DD4"/>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5E11"/>
    <w:rsid w:val="008D6003"/>
    <w:rsid w:val="008D6015"/>
    <w:rsid w:val="008D61FA"/>
    <w:rsid w:val="008D622F"/>
    <w:rsid w:val="008D6280"/>
    <w:rsid w:val="008D64D8"/>
    <w:rsid w:val="008D6607"/>
    <w:rsid w:val="008D681C"/>
    <w:rsid w:val="008D6AD1"/>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080"/>
    <w:rsid w:val="008E022A"/>
    <w:rsid w:val="008E0258"/>
    <w:rsid w:val="008E0319"/>
    <w:rsid w:val="008E0333"/>
    <w:rsid w:val="008E0400"/>
    <w:rsid w:val="008E0793"/>
    <w:rsid w:val="008E0811"/>
    <w:rsid w:val="008E09F2"/>
    <w:rsid w:val="008E0E2F"/>
    <w:rsid w:val="008E0EAF"/>
    <w:rsid w:val="008E1067"/>
    <w:rsid w:val="008E11F8"/>
    <w:rsid w:val="008E1373"/>
    <w:rsid w:val="008E138E"/>
    <w:rsid w:val="008E159E"/>
    <w:rsid w:val="008E16A2"/>
    <w:rsid w:val="008E1864"/>
    <w:rsid w:val="008E187B"/>
    <w:rsid w:val="008E1999"/>
    <w:rsid w:val="008E19AD"/>
    <w:rsid w:val="008E1A7E"/>
    <w:rsid w:val="008E216A"/>
    <w:rsid w:val="008E220F"/>
    <w:rsid w:val="008E228D"/>
    <w:rsid w:val="008E22BA"/>
    <w:rsid w:val="008E243A"/>
    <w:rsid w:val="008E24DB"/>
    <w:rsid w:val="008E2542"/>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29"/>
    <w:rsid w:val="008E4585"/>
    <w:rsid w:val="008E467C"/>
    <w:rsid w:val="008E49E1"/>
    <w:rsid w:val="008E4A07"/>
    <w:rsid w:val="008E4DA8"/>
    <w:rsid w:val="008E4FA7"/>
    <w:rsid w:val="008E5097"/>
    <w:rsid w:val="008E50C2"/>
    <w:rsid w:val="008E523A"/>
    <w:rsid w:val="008E53BF"/>
    <w:rsid w:val="008E54A9"/>
    <w:rsid w:val="008E55F2"/>
    <w:rsid w:val="008E5646"/>
    <w:rsid w:val="008E56A3"/>
    <w:rsid w:val="008E56A7"/>
    <w:rsid w:val="008E56F2"/>
    <w:rsid w:val="008E571C"/>
    <w:rsid w:val="008E5762"/>
    <w:rsid w:val="008E5A70"/>
    <w:rsid w:val="008E5C88"/>
    <w:rsid w:val="008E5D77"/>
    <w:rsid w:val="008E5DBB"/>
    <w:rsid w:val="008E5DD1"/>
    <w:rsid w:val="008E63CA"/>
    <w:rsid w:val="008E6404"/>
    <w:rsid w:val="008E6581"/>
    <w:rsid w:val="008E68BB"/>
    <w:rsid w:val="008E6B94"/>
    <w:rsid w:val="008E6EE5"/>
    <w:rsid w:val="008E7182"/>
    <w:rsid w:val="008E71A3"/>
    <w:rsid w:val="008E71B3"/>
    <w:rsid w:val="008E73FC"/>
    <w:rsid w:val="008E7747"/>
    <w:rsid w:val="008E785F"/>
    <w:rsid w:val="008E7870"/>
    <w:rsid w:val="008E78B7"/>
    <w:rsid w:val="008E7AAD"/>
    <w:rsid w:val="008E7AE6"/>
    <w:rsid w:val="008E7B49"/>
    <w:rsid w:val="008E7BB0"/>
    <w:rsid w:val="008E7DD0"/>
    <w:rsid w:val="008E7E33"/>
    <w:rsid w:val="008E7EE8"/>
    <w:rsid w:val="008E7F07"/>
    <w:rsid w:val="008F00BC"/>
    <w:rsid w:val="008F0201"/>
    <w:rsid w:val="008F0274"/>
    <w:rsid w:val="008F052F"/>
    <w:rsid w:val="008F09F1"/>
    <w:rsid w:val="008F0C30"/>
    <w:rsid w:val="008F0C59"/>
    <w:rsid w:val="008F0C7F"/>
    <w:rsid w:val="008F0CA1"/>
    <w:rsid w:val="008F10F4"/>
    <w:rsid w:val="008F10F6"/>
    <w:rsid w:val="008F1280"/>
    <w:rsid w:val="008F129C"/>
    <w:rsid w:val="008F12E5"/>
    <w:rsid w:val="008F1C8A"/>
    <w:rsid w:val="008F1D73"/>
    <w:rsid w:val="008F1F8C"/>
    <w:rsid w:val="008F1FA5"/>
    <w:rsid w:val="008F21E4"/>
    <w:rsid w:val="008F22C7"/>
    <w:rsid w:val="008F22D0"/>
    <w:rsid w:val="008F2913"/>
    <w:rsid w:val="008F2EC6"/>
    <w:rsid w:val="008F2EEE"/>
    <w:rsid w:val="008F2F80"/>
    <w:rsid w:val="008F323B"/>
    <w:rsid w:val="008F3585"/>
    <w:rsid w:val="008F366E"/>
    <w:rsid w:val="008F3A8C"/>
    <w:rsid w:val="008F3AF9"/>
    <w:rsid w:val="008F3C71"/>
    <w:rsid w:val="008F3D85"/>
    <w:rsid w:val="008F3DD7"/>
    <w:rsid w:val="008F3F13"/>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ED"/>
    <w:rsid w:val="008F5DF2"/>
    <w:rsid w:val="008F5DF7"/>
    <w:rsid w:val="008F5E0D"/>
    <w:rsid w:val="008F5E33"/>
    <w:rsid w:val="008F6035"/>
    <w:rsid w:val="008F605F"/>
    <w:rsid w:val="008F6072"/>
    <w:rsid w:val="008F60CF"/>
    <w:rsid w:val="008F622E"/>
    <w:rsid w:val="008F6239"/>
    <w:rsid w:val="008F634C"/>
    <w:rsid w:val="008F657A"/>
    <w:rsid w:val="008F66E0"/>
    <w:rsid w:val="008F67F0"/>
    <w:rsid w:val="008F682F"/>
    <w:rsid w:val="008F686C"/>
    <w:rsid w:val="008F6ACF"/>
    <w:rsid w:val="008F6B1B"/>
    <w:rsid w:val="008F6B1C"/>
    <w:rsid w:val="008F6B7B"/>
    <w:rsid w:val="008F6C62"/>
    <w:rsid w:val="008F6FA1"/>
    <w:rsid w:val="008F6FD5"/>
    <w:rsid w:val="008F70A3"/>
    <w:rsid w:val="008F71A0"/>
    <w:rsid w:val="008F793A"/>
    <w:rsid w:val="008F7B6D"/>
    <w:rsid w:val="008F7DA5"/>
    <w:rsid w:val="008F7DD2"/>
    <w:rsid w:val="0090003D"/>
    <w:rsid w:val="009002BC"/>
    <w:rsid w:val="0090040B"/>
    <w:rsid w:val="0090047B"/>
    <w:rsid w:val="009004EE"/>
    <w:rsid w:val="0090065F"/>
    <w:rsid w:val="009006CA"/>
    <w:rsid w:val="00900BAC"/>
    <w:rsid w:val="00900BAF"/>
    <w:rsid w:val="00900BD9"/>
    <w:rsid w:val="00900C11"/>
    <w:rsid w:val="00900D1C"/>
    <w:rsid w:val="00900FB3"/>
    <w:rsid w:val="0090107A"/>
    <w:rsid w:val="0090111A"/>
    <w:rsid w:val="00901222"/>
    <w:rsid w:val="00901268"/>
    <w:rsid w:val="0090135A"/>
    <w:rsid w:val="009013E5"/>
    <w:rsid w:val="00901488"/>
    <w:rsid w:val="00901699"/>
    <w:rsid w:val="009016EC"/>
    <w:rsid w:val="00901718"/>
    <w:rsid w:val="009018AD"/>
    <w:rsid w:val="009018B6"/>
    <w:rsid w:val="00901C67"/>
    <w:rsid w:val="00901FCE"/>
    <w:rsid w:val="00902024"/>
    <w:rsid w:val="00902101"/>
    <w:rsid w:val="00902149"/>
    <w:rsid w:val="009023BB"/>
    <w:rsid w:val="009027C2"/>
    <w:rsid w:val="00902A3F"/>
    <w:rsid w:val="00902C1B"/>
    <w:rsid w:val="00902CA0"/>
    <w:rsid w:val="00902E60"/>
    <w:rsid w:val="00902FA8"/>
    <w:rsid w:val="0090312B"/>
    <w:rsid w:val="009031E3"/>
    <w:rsid w:val="009031E5"/>
    <w:rsid w:val="009032E3"/>
    <w:rsid w:val="009032E7"/>
    <w:rsid w:val="0090347A"/>
    <w:rsid w:val="00903626"/>
    <w:rsid w:val="00903650"/>
    <w:rsid w:val="00903A9D"/>
    <w:rsid w:val="00903D1D"/>
    <w:rsid w:val="00903D67"/>
    <w:rsid w:val="00903E13"/>
    <w:rsid w:val="00903FC3"/>
    <w:rsid w:val="00903FDD"/>
    <w:rsid w:val="00904024"/>
    <w:rsid w:val="009040EF"/>
    <w:rsid w:val="009041A9"/>
    <w:rsid w:val="0090443B"/>
    <w:rsid w:val="00904526"/>
    <w:rsid w:val="00904639"/>
    <w:rsid w:val="00904646"/>
    <w:rsid w:val="0090469B"/>
    <w:rsid w:val="00904892"/>
    <w:rsid w:val="009049C1"/>
    <w:rsid w:val="00904B28"/>
    <w:rsid w:val="00904F05"/>
    <w:rsid w:val="0090508F"/>
    <w:rsid w:val="0090522A"/>
    <w:rsid w:val="009053B1"/>
    <w:rsid w:val="009055A5"/>
    <w:rsid w:val="00905669"/>
    <w:rsid w:val="0090571A"/>
    <w:rsid w:val="0090589F"/>
    <w:rsid w:val="00905A20"/>
    <w:rsid w:val="00905B58"/>
    <w:rsid w:val="00905FA7"/>
    <w:rsid w:val="009062D0"/>
    <w:rsid w:val="0090661F"/>
    <w:rsid w:val="009066A9"/>
    <w:rsid w:val="009068B2"/>
    <w:rsid w:val="00906937"/>
    <w:rsid w:val="00906ADB"/>
    <w:rsid w:val="00906CE7"/>
    <w:rsid w:val="00906DB4"/>
    <w:rsid w:val="00907054"/>
    <w:rsid w:val="0090711F"/>
    <w:rsid w:val="0090713B"/>
    <w:rsid w:val="00907348"/>
    <w:rsid w:val="0090781B"/>
    <w:rsid w:val="00907845"/>
    <w:rsid w:val="00907A5C"/>
    <w:rsid w:val="00907B02"/>
    <w:rsid w:val="00907B48"/>
    <w:rsid w:val="00907DEE"/>
    <w:rsid w:val="00907EB7"/>
    <w:rsid w:val="00910027"/>
    <w:rsid w:val="0091003A"/>
    <w:rsid w:val="00910086"/>
    <w:rsid w:val="009101AD"/>
    <w:rsid w:val="009102C7"/>
    <w:rsid w:val="00910B3F"/>
    <w:rsid w:val="00910C82"/>
    <w:rsid w:val="00910E81"/>
    <w:rsid w:val="00910EE7"/>
    <w:rsid w:val="00911167"/>
    <w:rsid w:val="00911219"/>
    <w:rsid w:val="0091123B"/>
    <w:rsid w:val="0091130F"/>
    <w:rsid w:val="00911406"/>
    <w:rsid w:val="009116F0"/>
    <w:rsid w:val="00911848"/>
    <w:rsid w:val="00911923"/>
    <w:rsid w:val="009119DD"/>
    <w:rsid w:val="00911C4A"/>
    <w:rsid w:val="00911EF5"/>
    <w:rsid w:val="00912246"/>
    <w:rsid w:val="009122A3"/>
    <w:rsid w:val="009123BE"/>
    <w:rsid w:val="0091249C"/>
    <w:rsid w:val="00912668"/>
    <w:rsid w:val="009128CF"/>
    <w:rsid w:val="0091295E"/>
    <w:rsid w:val="00912A0C"/>
    <w:rsid w:val="00912CB5"/>
    <w:rsid w:val="00912CCE"/>
    <w:rsid w:val="00912CD9"/>
    <w:rsid w:val="00912D27"/>
    <w:rsid w:val="00912D7B"/>
    <w:rsid w:val="00912E1B"/>
    <w:rsid w:val="00912EA4"/>
    <w:rsid w:val="00912F81"/>
    <w:rsid w:val="009130F4"/>
    <w:rsid w:val="009131EB"/>
    <w:rsid w:val="00913254"/>
    <w:rsid w:val="00913509"/>
    <w:rsid w:val="009135A1"/>
    <w:rsid w:val="00913962"/>
    <w:rsid w:val="00913DAF"/>
    <w:rsid w:val="00913E21"/>
    <w:rsid w:val="00913E4E"/>
    <w:rsid w:val="00913F6E"/>
    <w:rsid w:val="0091405D"/>
    <w:rsid w:val="009143D9"/>
    <w:rsid w:val="0091444D"/>
    <w:rsid w:val="009147E8"/>
    <w:rsid w:val="00914887"/>
    <w:rsid w:val="0091497C"/>
    <w:rsid w:val="00914A71"/>
    <w:rsid w:val="00914EBB"/>
    <w:rsid w:val="00914F88"/>
    <w:rsid w:val="00915225"/>
    <w:rsid w:val="009153F3"/>
    <w:rsid w:val="00915633"/>
    <w:rsid w:val="00915650"/>
    <w:rsid w:val="009156C2"/>
    <w:rsid w:val="009157CE"/>
    <w:rsid w:val="00915939"/>
    <w:rsid w:val="00915CC0"/>
    <w:rsid w:val="00915DBC"/>
    <w:rsid w:val="00915EEC"/>
    <w:rsid w:val="00915F59"/>
    <w:rsid w:val="00916288"/>
    <w:rsid w:val="0091642B"/>
    <w:rsid w:val="0091676C"/>
    <w:rsid w:val="009167EF"/>
    <w:rsid w:val="0091692D"/>
    <w:rsid w:val="009169F6"/>
    <w:rsid w:val="00916CAD"/>
    <w:rsid w:val="00916F22"/>
    <w:rsid w:val="00916FC9"/>
    <w:rsid w:val="009175D3"/>
    <w:rsid w:val="00917759"/>
    <w:rsid w:val="00917A11"/>
    <w:rsid w:val="00917BE2"/>
    <w:rsid w:val="00917CF0"/>
    <w:rsid w:val="00917DB5"/>
    <w:rsid w:val="00917E08"/>
    <w:rsid w:val="00917E9B"/>
    <w:rsid w:val="00917EDD"/>
    <w:rsid w:val="00920175"/>
    <w:rsid w:val="0092017D"/>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A9A"/>
    <w:rsid w:val="00921B06"/>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378"/>
    <w:rsid w:val="0092349E"/>
    <w:rsid w:val="00923531"/>
    <w:rsid w:val="0092366D"/>
    <w:rsid w:val="00923788"/>
    <w:rsid w:val="00923826"/>
    <w:rsid w:val="00923859"/>
    <w:rsid w:val="00923891"/>
    <w:rsid w:val="00923897"/>
    <w:rsid w:val="009238C7"/>
    <w:rsid w:val="00923D63"/>
    <w:rsid w:val="00923E64"/>
    <w:rsid w:val="00923F02"/>
    <w:rsid w:val="00923F2E"/>
    <w:rsid w:val="009240EE"/>
    <w:rsid w:val="0092410C"/>
    <w:rsid w:val="009241D0"/>
    <w:rsid w:val="0092454D"/>
    <w:rsid w:val="009245CE"/>
    <w:rsid w:val="009246A9"/>
    <w:rsid w:val="009246C2"/>
    <w:rsid w:val="00924732"/>
    <w:rsid w:val="009248E2"/>
    <w:rsid w:val="00924AEF"/>
    <w:rsid w:val="00924B01"/>
    <w:rsid w:val="00924BC7"/>
    <w:rsid w:val="00924BE4"/>
    <w:rsid w:val="00924E26"/>
    <w:rsid w:val="00924F31"/>
    <w:rsid w:val="00924F43"/>
    <w:rsid w:val="00924F85"/>
    <w:rsid w:val="00925A6E"/>
    <w:rsid w:val="00925C03"/>
    <w:rsid w:val="00925D70"/>
    <w:rsid w:val="00925ECC"/>
    <w:rsid w:val="00926385"/>
    <w:rsid w:val="0092659D"/>
    <w:rsid w:val="0092662D"/>
    <w:rsid w:val="0092664F"/>
    <w:rsid w:val="00926690"/>
    <w:rsid w:val="00926735"/>
    <w:rsid w:val="0092675C"/>
    <w:rsid w:val="0092685D"/>
    <w:rsid w:val="0092695A"/>
    <w:rsid w:val="009269A2"/>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3F"/>
    <w:rsid w:val="00927DB5"/>
    <w:rsid w:val="00930308"/>
    <w:rsid w:val="00930710"/>
    <w:rsid w:val="00930730"/>
    <w:rsid w:val="009307EA"/>
    <w:rsid w:val="00930805"/>
    <w:rsid w:val="00930821"/>
    <w:rsid w:val="0093091E"/>
    <w:rsid w:val="00930922"/>
    <w:rsid w:val="00930B11"/>
    <w:rsid w:val="00930CFA"/>
    <w:rsid w:val="00930CFF"/>
    <w:rsid w:val="00930EA9"/>
    <w:rsid w:val="00931160"/>
    <w:rsid w:val="0093118A"/>
    <w:rsid w:val="009311DD"/>
    <w:rsid w:val="009311FF"/>
    <w:rsid w:val="00931205"/>
    <w:rsid w:val="0093128B"/>
    <w:rsid w:val="00931495"/>
    <w:rsid w:val="0093182E"/>
    <w:rsid w:val="009319B4"/>
    <w:rsid w:val="00931A6A"/>
    <w:rsid w:val="00931B89"/>
    <w:rsid w:val="00931B9C"/>
    <w:rsid w:val="00931D0E"/>
    <w:rsid w:val="00931DE7"/>
    <w:rsid w:val="00932130"/>
    <w:rsid w:val="0093219D"/>
    <w:rsid w:val="009323D9"/>
    <w:rsid w:val="0093274E"/>
    <w:rsid w:val="00932B0A"/>
    <w:rsid w:val="00932FA7"/>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B60"/>
    <w:rsid w:val="00934C53"/>
    <w:rsid w:val="00934DC6"/>
    <w:rsid w:val="00934E8B"/>
    <w:rsid w:val="00935162"/>
    <w:rsid w:val="00935639"/>
    <w:rsid w:val="00935941"/>
    <w:rsid w:val="00935AD6"/>
    <w:rsid w:val="00935B4D"/>
    <w:rsid w:val="00935C00"/>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679"/>
    <w:rsid w:val="009407CE"/>
    <w:rsid w:val="0094087E"/>
    <w:rsid w:val="0094091F"/>
    <w:rsid w:val="00940BAC"/>
    <w:rsid w:val="00941000"/>
    <w:rsid w:val="00941060"/>
    <w:rsid w:val="00941138"/>
    <w:rsid w:val="0094119C"/>
    <w:rsid w:val="00941287"/>
    <w:rsid w:val="009412FE"/>
    <w:rsid w:val="00941315"/>
    <w:rsid w:val="00941603"/>
    <w:rsid w:val="00941743"/>
    <w:rsid w:val="009417C2"/>
    <w:rsid w:val="009419A8"/>
    <w:rsid w:val="00941AB6"/>
    <w:rsid w:val="00941CA5"/>
    <w:rsid w:val="00941D34"/>
    <w:rsid w:val="00941DCA"/>
    <w:rsid w:val="00941E23"/>
    <w:rsid w:val="00941E94"/>
    <w:rsid w:val="0094231A"/>
    <w:rsid w:val="0094256A"/>
    <w:rsid w:val="00942856"/>
    <w:rsid w:val="00942AA4"/>
    <w:rsid w:val="00942BA6"/>
    <w:rsid w:val="00942C98"/>
    <w:rsid w:val="00942C9A"/>
    <w:rsid w:val="00942CA6"/>
    <w:rsid w:val="00942D94"/>
    <w:rsid w:val="00942E80"/>
    <w:rsid w:val="00942FC8"/>
    <w:rsid w:val="00943025"/>
    <w:rsid w:val="009433D2"/>
    <w:rsid w:val="0094356E"/>
    <w:rsid w:val="0094377B"/>
    <w:rsid w:val="0094383F"/>
    <w:rsid w:val="00943959"/>
    <w:rsid w:val="00943A9D"/>
    <w:rsid w:val="00943B0D"/>
    <w:rsid w:val="00943E73"/>
    <w:rsid w:val="0094404E"/>
    <w:rsid w:val="00944099"/>
    <w:rsid w:val="00944436"/>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5B7C"/>
    <w:rsid w:val="00946098"/>
    <w:rsid w:val="009462A3"/>
    <w:rsid w:val="0094635F"/>
    <w:rsid w:val="009463A7"/>
    <w:rsid w:val="00946500"/>
    <w:rsid w:val="009466C5"/>
    <w:rsid w:val="0094683D"/>
    <w:rsid w:val="009468A8"/>
    <w:rsid w:val="009468F1"/>
    <w:rsid w:val="00946974"/>
    <w:rsid w:val="00946A1D"/>
    <w:rsid w:val="00946ACE"/>
    <w:rsid w:val="00946D2E"/>
    <w:rsid w:val="00946D68"/>
    <w:rsid w:val="00946DCF"/>
    <w:rsid w:val="00946EB4"/>
    <w:rsid w:val="009474F9"/>
    <w:rsid w:val="0094760F"/>
    <w:rsid w:val="009477F3"/>
    <w:rsid w:val="009479A9"/>
    <w:rsid w:val="00947B7C"/>
    <w:rsid w:val="00947BF8"/>
    <w:rsid w:val="00950183"/>
    <w:rsid w:val="00950700"/>
    <w:rsid w:val="0095088C"/>
    <w:rsid w:val="00950E64"/>
    <w:rsid w:val="00950FA8"/>
    <w:rsid w:val="00951096"/>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521"/>
    <w:rsid w:val="00952644"/>
    <w:rsid w:val="00952645"/>
    <w:rsid w:val="00952B12"/>
    <w:rsid w:val="00952BEB"/>
    <w:rsid w:val="00952DF0"/>
    <w:rsid w:val="00952E91"/>
    <w:rsid w:val="00952F10"/>
    <w:rsid w:val="00953184"/>
    <w:rsid w:val="00953692"/>
    <w:rsid w:val="00953A77"/>
    <w:rsid w:val="00953C4D"/>
    <w:rsid w:val="00953C59"/>
    <w:rsid w:val="00953D64"/>
    <w:rsid w:val="00953EED"/>
    <w:rsid w:val="00953F12"/>
    <w:rsid w:val="0095405D"/>
    <w:rsid w:val="009541E3"/>
    <w:rsid w:val="009542CD"/>
    <w:rsid w:val="009542DF"/>
    <w:rsid w:val="009542FD"/>
    <w:rsid w:val="009544E3"/>
    <w:rsid w:val="0095464E"/>
    <w:rsid w:val="00954B73"/>
    <w:rsid w:val="00954C5A"/>
    <w:rsid w:val="00954CAF"/>
    <w:rsid w:val="00954CD9"/>
    <w:rsid w:val="00954DC6"/>
    <w:rsid w:val="009550BC"/>
    <w:rsid w:val="0095517B"/>
    <w:rsid w:val="00955494"/>
    <w:rsid w:val="00955719"/>
    <w:rsid w:val="0095589C"/>
    <w:rsid w:val="009558D7"/>
    <w:rsid w:val="00955976"/>
    <w:rsid w:val="009559FB"/>
    <w:rsid w:val="00955F16"/>
    <w:rsid w:val="00956129"/>
    <w:rsid w:val="009562BD"/>
    <w:rsid w:val="0095638B"/>
    <w:rsid w:val="009563B4"/>
    <w:rsid w:val="00956422"/>
    <w:rsid w:val="00956604"/>
    <w:rsid w:val="009566D6"/>
    <w:rsid w:val="009567F7"/>
    <w:rsid w:val="00956801"/>
    <w:rsid w:val="0095691A"/>
    <w:rsid w:val="009569BE"/>
    <w:rsid w:val="00956D2A"/>
    <w:rsid w:val="00956D52"/>
    <w:rsid w:val="009572ED"/>
    <w:rsid w:val="009573BC"/>
    <w:rsid w:val="009574A9"/>
    <w:rsid w:val="00957566"/>
    <w:rsid w:val="009575E6"/>
    <w:rsid w:val="0095766C"/>
    <w:rsid w:val="00957687"/>
    <w:rsid w:val="00957802"/>
    <w:rsid w:val="00957815"/>
    <w:rsid w:val="00957BF1"/>
    <w:rsid w:val="00957C22"/>
    <w:rsid w:val="00957C26"/>
    <w:rsid w:val="00957D00"/>
    <w:rsid w:val="00957D1C"/>
    <w:rsid w:val="00957F89"/>
    <w:rsid w:val="009600BA"/>
    <w:rsid w:val="00960213"/>
    <w:rsid w:val="0096024B"/>
    <w:rsid w:val="0096038C"/>
    <w:rsid w:val="009603B7"/>
    <w:rsid w:val="0096042B"/>
    <w:rsid w:val="009605F5"/>
    <w:rsid w:val="00960700"/>
    <w:rsid w:val="009608FA"/>
    <w:rsid w:val="00960902"/>
    <w:rsid w:val="00960A3E"/>
    <w:rsid w:val="00960BCC"/>
    <w:rsid w:val="00960BD7"/>
    <w:rsid w:val="00960BE2"/>
    <w:rsid w:val="00960CF1"/>
    <w:rsid w:val="00960E16"/>
    <w:rsid w:val="00960FED"/>
    <w:rsid w:val="0096101F"/>
    <w:rsid w:val="00961337"/>
    <w:rsid w:val="00961369"/>
    <w:rsid w:val="009613A9"/>
    <w:rsid w:val="009614E0"/>
    <w:rsid w:val="009615D7"/>
    <w:rsid w:val="00961604"/>
    <w:rsid w:val="0096163A"/>
    <w:rsid w:val="00961655"/>
    <w:rsid w:val="0096181D"/>
    <w:rsid w:val="00961981"/>
    <w:rsid w:val="00961BAA"/>
    <w:rsid w:val="00961F05"/>
    <w:rsid w:val="00961F07"/>
    <w:rsid w:val="009620C4"/>
    <w:rsid w:val="00962190"/>
    <w:rsid w:val="00962248"/>
    <w:rsid w:val="0096286C"/>
    <w:rsid w:val="00962AE1"/>
    <w:rsid w:val="00962C5D"/>
    <w:rsid w:val="00962D34"/>
    <w:rsid w:val="00962F9B"/>
    <w:rsid w:val="009631DE"/>
    <w:rsid w:val="0096321D"/>
    <w:rsid w:val="009633F0"/>
    <w:rsid w:val="009634B2"/>
    <w:rsid w:val="00963553"/>
    <w:rsid w:val="0096355E"/>
    <w:rsid w:val="0096388B"/>
    <w:rsid w:val="009639FA"/>
    <w:rsid w:val="00963D92"/>
    <w:rsid w:val="0096402B"/>
    <w:rsid w:val="0096416D"/>
    <w:rsid w:val="00964314"/>
    <w:rsid w:val="009643E8"/>
    <w:rsid w:val="009644E0"/>
    <w:rsid w:val="0096467A"/>
    <w:rsid w:val="00964706"/>
    <w:rsid w:val="0096486C"/>
    <w:rsid w:val="00964BC2"/>
    <w:rsid w:val="00964C75"/>
    <w:rsid w:val="009652EE"/>
    <w:rsid w:val="00965379"/>
    <w:rsid w:val="009653E9"/>
    <w:rsid w:val="00965525"/>
    <w:rsid w:val="00965695"/>
    <w:rsid w:val="009657AB"/>
    <w:rsid w:val="00965827"/>
    <w:rsid w:val="00965893"/>
    <w:rsid w:val="009658DF"/>
    <w:rsid w:val="00966238"/>
    <w:rsid w:val="009662A3"/>
    <w:rsid w:val="009662BB"/>
    <w:rsid w:val="0096644D"/>
    <w:rsid w:val="0096645B"/>
    <w:rsid w:val="0096654C"/>
    <w:rsid w:val="0096657B"/>
    <w:rsid w:val="00966695"/>
    <w:rsid w:val="0096681A"/>
    <w:rsid w:val="0096685A"/>
    <w:rsid w:val="00966AAB"/>
    <w:rsid w:val="00966C37"/>
    <w:rsid w:val="00967204"/>
    <w:rsid w:val="0096776B"/>
    <w:rsid w:val="00967A44"/>
    <w:rsid w:val="00967B10"/>
    <w:rsid w:val="00967C20"/>
    <w:rsid w:val="00967D26"/>
    <w:rsid w:val="0097003F"/>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A9"/>
    <w:rsid w:val="009712E2"/>
    <w:rsid w:val="0097142A"/>
    <w:rsid w:val="00971453"/>
    <w:rsid w:val="009715C9"/>
    <w:rsid w:val="009717DC"/>
    <w:rsid w:val="00971833"/>
    <w:rsid w:val="00971841"/>
    <w:rsid w:val="009718AA"/>
    <w:rsid w:val="00971A6C"/>
    <w:rsid w:val="00971B4C"/>
    <w:rsid w:val="00971C4C"/>
    <w:rsid w:val="00971C65"/>
    <w:rsid w:val="00971DC7"/>
    <w:rsid w:val="00971EE4"/>
    <w:rsid w:val="00971F9B"/>
    <w:rsid w:val="00971FBF"/>
    <w:rsid w:val="00972168"/>
    <w:rsid w:val="009723CA"/>
    <w:rsid w:val="00972472"/>
    <w:rsid w:val="009726E5"/>
    <w:rsid w:val="0097286C"/>
    <w:rsid w:val="0097289C"/>
    <w:rsid w:val="009728E6"/>
    <w:rsid w:val="00972904"/>
    <w:rsid w:val="00972B8E"/>
    <w:rsid w:val="00972BE1"/>
    <w:rsid w:val="00972D9E"/>
    <w:rsid w:val="00972F82"/>
    <w:rsid w:val="00972FD4"/>
    <w:rsid w:val="009730C9"/>
    <w:rsid w:val="00973105"/>
    <w:rsid w:val="009731E5"/>
    <w:rsid w:val="0097333B"/>
    <w:rsid w:val="0097341A"/>
    <w:rsid w:val="0097347F"/>
    <w:rsid w:val="009735D2"/>
    <w:rsid w:val="0097369D"/>
    <w:rsid w:val="00973903"/>
    <w:rsid w:val="00973BDF"/>
    <w:rsid w:val="00973D8E"/>
    <w:rsid w:val="00973EF1"/>
    <w:rsid w:val="00974086"/>
    <w:rsid w:val="00974160"/>
    <w:rsid w:val="0097420A"/>
    <w:rsid w:val="009744F1"/>
    <w:rsid w:val="009747D5"/>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44"/>
    <w:rsid w:val="0097616F"/>
    <w:rsid w:val="00976174"/>
    <w:rsid w:val="00976183"/>
    <w:rsid w:val="00976302"/>
    <w:rsid w:val="00976457"/>
    <w:rsid w:val="00976583"/>
    <w:rsid w:val="009765ED"/>
    <w:rsid w:val="00976603"/>
    <w:rsid w:val="009768D9"/>
    <w:rsid w:val="00976998"/>
    <w:rsid w:val="009769F3"/>
    <w:rsid w:val="00976AC8"/>
    <w:rsid w:val="00976D45"/>
    <w:rsid w:val="00976F1D"/>
    <w:rsid w:val="00976FFC"/>
    <w:rsid w:val="00977197"/>
    <w:rsid w:val="009772FE"/>
    <w:rsid w:val="009773B7"/>
    <w:rsid w:val="009773C3"/>
    <w:rsid w:val="00977647"/>
    <w:rsid w:val="00977699"/>
    <w:rsid w:val="009777D9"/>
    <w:rsid w:val="00977B2E"/>
    <w:rsid w:val="00977B69"/>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3B6"/>
    <w:rsid w:val="0098148E"/>
    <w:rsid w:val="009814AE"/>
    <w:rsid w:val="00981946"/>
    <w:rsid w:val="00981D14"/>
    <w:rsid w:val="00981D1E"/>
    <w:rsid w:val="00981D3F"/>
    <w:rsid w:val="009820C9"/>
    <w:rsid w:val="00982142"/>
    <w:rsid w:val="00982468"/>
    <w:rsid w:val="009824C9"/>
    <w:rsid w:val="00982506"/>
    <w:rsid w:val="00982805"/>
    <w:rsid w:val="00982814"/>
    <w:rsid w:val="009828CA"/>
    <w:rsid w:val="009828D6"/>
    <w:rsid w:val="00982918"/>
    <w:rsid w:val="00982BB8"/>
    <w:rsid w:val="00982BBE"/>
    <w:rsid w:val="00982C1C"/>
    <w:rsid w:val="00982D89"/>
    <w:rsid w:val="00982DA4"/>
    <w:rsid w:val="00982E17"/>
    <w:rsid w:val="00982F70"/>
    <w:rsid w:val="0098300C"/>
    <w:rsid w:val="009830B0"/>
    <w:rsid w:val="0098330C"/>
    <w:rsid w:val="00983504"/>
    <w:rsid w:val="009838F3"/>
    <w:rsid w:val="0098393D"/>
    <w:rsid w:val="00983A24"/>
    <w:rsid w:val="00983C06"/>
    <w:rsid w:val="00983E7F"/>
    <w:rsid w:val="00983EFD"/>
    <w:rsid w:val="00984409"/>
    <w:rsid w:val="00984705"/>
    <w:rsid w:val="009849E0"/>
    <w:rsid w:val="00984A47"/>
    <w:rsid w:val="00984D5B"/>
    <w:rsid w:val="00984D8F"/>
    <w:rsid w:val="009851F8"/>
    <w:rsid w:val="00985425"/>
    <w:rsid w:val="00985A1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4F"/>
    <w:rsid w:val="009868F4"/>
    <w:rsid w:val="00986C26"/>
    <w:rsid w:val="00986D11"/>
    <w:rsid w:val="00986D1A"/>
    <w:rsid w:val="00987070"/>
    <w:rsid w:val="009870FF"/>
    <w:rsid w:val="00987113"/>
    <w:rsid w:val="00987259"/>
    <w:rsid w:val="009875E0"/>
    <w:rsid w:val="0098770D"/>
    <w:rsid w:val="009879A3"/>
    <w:rsid w:val="00987A0A"/>
    <w:rsid w:val="00987A3B"/>
    <w:rsid w:val="00987AE0"/>
    <w:rsid w:val="00987AE1"/>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2FB"/>
    <w:rsid w:val="00991617"/>
    <w:rsid w:val="0099182E"/>
    <w:rsid w:val="009918D9"/>
    <w:rsid w:val="00991B88"/>
    <w:rsid w:val="00991B99"/>
    <w:rsid w:val="00991D13"/>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A33"/>
    <w:rsid w:val="00993B86"/>
    <w:rsid w:val="00993B96"/>
    <w:rsid w:val="00993C26"/>
    <w:rsid w:val="009940E3"/>
    <w:rsid w:val="009940ED"/>
    <w:rsid w:val="009941C1"/>
    <w:rsid w:val="009943C1"/>
    <w:rsid w:val="00994474"/>
    <w:rsid w:val="00994904"/>
    <w:rsid w:val="0099490C"/>
    <w:rsid w:val="0099492B"/>
    <w:rsid w:val="00994B26"/>
    <w:rsid w:val="00994D0D"/>
    <w:rsid w:val="00994EF6"/>
    <w:rsid w:val="009950A9"/>
    <w:rsid w:val="009950B1"/>
    <w:rsid w:val="00995102"/>
    <w:rsid w:val="009955A1"/>
    <w:rsid w:val="00995722"/>
    <w:rsid w:val="009958C0"/>
    <w:rsid w:val="009959C2"/>
    <w:rsid w:val="00995A3F"/>
    <w:rsid w:val="00995ED7"/>
    <w:rsid w:val="00995F0A"/>
    <w:rsid w:val="009960A9"/>
    <w:rsid w:val="00996140"/>
    <w:rsid w:val="0099624A"/>
    <w:rsid w:val="009963FA"/>
    <w:rsid w:val="009965A9"/>
    <w:rsid w:val="00996805"/>
    <w:rsid w:val="00996848"/>
    <w:rsid w:val="0099694A"/>
    <w:rsid w:val="00996D3E"/>
    <w:rsid w:val="00996DB9"/>
    <w:rsid w:val="00996E5A"/>
    <w:rsid w:val="00997087"/>
    <w:rsid w:val="009974E5"/>
    <w:rsid w:val="00997573"/>
    <w:rsid w:val="009975BB"/>
    <w:rsid w:val="00997661"/>
    <w:rsid w:val="00997795"/>
    <w:rsid w:val="0099792A"/>
    <w:rsid w:val="00997A5B"/>
    <w:rsid w:val="00997B4F"/>
    <w:rsid w:val="00997E60"/>
    <w:rsid w:val="00997E6D"/>
    <w:rsid w:val="009A00D2"/>
    <w:rsid w:val="009A01F0"/>
    <w:rsid w:val="009A02C5"/>
    <w:rsid w:val="009A030C"/>
    <w:rsid w:val="009A041E"/>
    <w:rsid w:val="009A059D"/>
    <w:rsid w:val="009A05D5"/>
    <w:rsid w:val="009A0991"/>
    <w:rsid w:val="009A0AC8"/>
    <w:rsid w:val="009A0B1C"/>
    <w:rsid w:val="009A0CF3"/>
    <w:rsid w:val="009A0F3F"/>
    <w:rsid w:val="009A10B0"/>
    <w:rsid w:val="009A1204"/>
    <w:rsid w:val="009A13EA"/>
    <w:rsid w:val="009A18F9"/>
    <w:rsid w:val="009A195E"/>
    <w:rsid w:val="009A1A79"/>
    <w:rsid w:val="009A1AC8"/>
    <w:rsid w:val="009A1B85"/>
    <w:rsid w:val="009A2358"/>
    <w:rsid w:val="009A2800"/>
    <w:rsid w:val="009A28D6"/>
    <w:rsid w:val="009A28E1"/>
    <w:rsid w:val="009A2913"/>
    <w:rsid w:val="009A29C8"/>
    <w:rsid w:val="009A2AD8"/>
    <w:rsid w:val="009A2DC3"/>
    <w:rsid w:val="009A2F30"/>
    <w:rsid w:val="009A3077"/>
    <w:rsid w:val="009A3130"/>
    <w:rsid w:val="009A36EC"/>
    <w:rsid w:val="009A3758"/>
    <w:rsid w:val="009A37CB"/>
    <w:rsid w:val="009A396D"/>
    <w:rsid w:val="009A3AFF"/>
    <w:rsid w:val="009A3B2A"/>
    <w:rsid w:val="009A3BD7"/>
    <w:rsid w:val="009A3CD9"/>
    <w:rsid w:val="009A3E87"/>
    <w:rsid w:val="009A42BB"/>
    <w:rsid w:val="009A4700"/>
    <w:rsid w:val="009A4954"/>
    <w:rsid w:val="009A4A28"/>
    <w:rsid w:val="009A4DD6"/>
    <w:rsid w:val="009A4F29"/>
    <w:rsid w:val="009A4F6F"/>
    <w:rsid w:val="009A4F85"/>
    <w:rsid w:val="009A50B4"/>
    <w:rsid w:val="009A5350"/>
    <w:rsid w:val="009A55B2"/>
    <w:rsid w:val="009A571A"/>
    <w:rsid w:val="009A581D"/>
    <w:rsid w:val="009A58F2"/>
    <w:rsid w:val="009A5AC4"/>
    <w:rsid w:val="009A5B0E"/>
    <w:rsid w:val="009A5B70"/>
    <w:rsid w:val="009A5C23"/>
    <w:rsid w:val="009A5CA6"/>
    <w:rsid w:val="009A5FBF"/>
    <w:rsid w:val="009A616F"/>
    <w:rsid w:val="009A642B"/>
    <w:rsid w:val="009A65B6"/>
    <w:rsid w:val="009A686E"/>
    <w:rsid w:val="009A6A08"/>
    <w:rsid w:val="009A6ABC"/>
    <w:rsid w:val="009A6BD7"/>
    <w:rsid w:val="009A6C51"/>
    <w:rsid w:val="009A6D3B"/>
    <w:rsid w:val="009A6DF2"/>
    <w:rsid w:val="009A6F4F"/>
    <w:rsid w:val="009A70AF"/>
    <w:rsid w:val="009A729C"/>
    <w:rsid w:val="009A72A8"/>
    <w:rsid w:val="009A7385"/>
    <w:rsid w:val="009A7603"/>
    <w:rsid w:val="009A77AC"/>
    <w:rsid w:val="009A788B"/>
    <w:rsid w:val="009A78E3"/>
    <w:rsid w:val="009A79D2"/>
    <w:rsid w:val="009A7A66"/>
    <w:rsid w:val="009A7B52"/>
    <w:rsid w:val="009A7E60"/>
    <w:rsid w:val="009A7E70"/>
    <w:rsid w:val="009B00B6"/>
    <w:rsid w:val="009B0287"/>
    <w:rsid w:val="009B0515"/>
    <w:rsid w:val="009B089D"/>
    <w:rsid w:val="009B0998"/>
    <w:rsid w:val="009B0A4B"/>
    <w:rsid w:val="009B0A6D"/>
    <w:rsid w:val="009B0E8E"/>
    <w:rsid w:val="009B0F97"/>
    <w:rsid w:val="009B0FBE"/>
    <w:rsid w:val="009B121D"/>
    <w:rsid w:val="009B1494"/>
    <w:rsid w:val="009B15CB"/>
    <w:rsid w:val="009B1784"/>
    <w:rsid w:val="009B178C"/>
    <w:rsid w:val="009B17DE"/>
    <w:rsid w:val="009B18C2"/>
    <w:rsid w:val="009B1920"/>
    <w:rsid w:val="009B1A0B"/>
    <w:rsid w:val="009B1AD0"/>
    <w:rsid w:val="009B1B6A"/>
    <w:rsid w:val="009B1BB3"/>
    <w:rsid w:val="009B1BDE"/>
    <w:rsid w:val="009B1C23"/>
    <w:rsid w:val="009B1D67"/>
    <w:rsid w:val="009B1DA3"/>
    <w:rsid w:val="009B1FFB"/>
    <w:rsid w:val="009B22AE"/>
    <w:rsid w:val="009B22E8"/>
    <w:rsid w:val="009B25C2"/>
    <w:rsid w:val="009B27E7"/>
    <w:rsid w:val="009B289B"/>
    <w:rsid w:val="009B28C7"/>
    <w:rsid w:val="009B2933"/>
    <w:rsid w:val="009B2C0F"/>
    <w:rsid w:val="009B2CF2"/>
    <w:rsid w:val="009B2DE1"/>
    <w:rsid w:val="009B2EA2"/>
    <w:rsid w:val="009B2F12"/>
    <w:rsid w:val="009B2FD7"/>
    <w:rsid w:val="009B30A7"/>
    <w:rsid w:val="009B31C6"/>
    <w:rsid w:val="009B31CC"/>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717"/>
    <w:rsid w:val="009B4923"/>
    <w:rsid w:val="009B4A9C"/>
    <w:rsid w:val="009B4CE1"/>
    <w:rsid w:val="009B4E76"/>
    <w:rsid w:val="009B5073"/>
    <w:rsid w:val="009B5171"/>
    <w:rsid w:val="009B55EB"/>
    <w:rsid w:val="009B5666"/>
    <w:rsid w:val="009B56F5"/>
    <w:rsid w:val="009B58E2"/>
    <w:rsid w:val="009B5901"/>
    <w:rsid w:val="009B5B8B"/>
    <w:rsid w:val="009B5F75"/>
    <w:rsid w:val="009B60DE"/>
    <w:rsid w:val="009B61CA"/>
    <w:rsid w:val="009B62C8"/>
    <w:rsid w:val="009B634F"/>
    <w:rsid w:val="009B6371"/>
    <w:rsid w:val="009B6508"/>
    <w:rsid w:val="009B656D"/>
    <w:rsid w:val="009B6736"/>
    <w:rsid w:val="009B6827"/>
    <w:rsid w:val="009B695F"/>
    <w:rsid w:val="009B6B9F"/>
    <w:rsid w:val="009B6BC0"/>
    <w:rsid w:val="009B6C31"/>
    <w:rsid w:val="009B6C6E"/>
    <w:rsid w:val="009B6C92"/>
    <w:rsid w:val="009B6CC6"/>
    <w:rsid w:val="009B7283"/>
    <w:rsid w:val="009B72FE"/>
    <w:rsid w:val="009B7398"/>
    <w:rsid w:val="009B743E"/>
    <w:rsid w:val="009B764B"/>
    <w:rsid w:val="009B7797"/>
    <w:rsid w:val="009B7969"/>
    <w:rsid w:val="009B79F5"/>
    <w:rsid w:val="009B7B5E"/>
    <w:rsid w:val="009B7B69"/>
    <w:rsid w:val="009B7E09"/>
    <w:rsid w:val="009B7FE5"/>
    <w:rsid w:val="009C0081"/>
    <w:rsid w:val="009C01C7"/>
    <w:rsid w:val="009C031D"/>
    <w:rsid w:val="009C032A"/>
    <w:rsid w:val="009C03AE"/>
    <w:rsid w:val="009C03BD"/>
    <w:rsid w:val="009C046C"/>
    <w:rsid w:val="009C04DA"/>
    <w:rsid w:val="009C06CE"/>
    <w:rsid w:val="009C07C4"/>
    <w:rsid w:val="009C08DA"/>
    <w:rsid w:val="009C0A78"/>
    <w:rsid w:val="009C0AAA"/>
    <w:rsid w:val="009C0BA4"/>
    <w:rsid w:val="009C0BC0"/>
    <w:rsid w:val="009C0E86"/>
    <w:rsid w:val="009C0FD7"/>
    <w:rsid w:val="009C1093"/>
    <w:rsid w:val="009C12F0"/>
    <w:rsid w:val="009C1534"/>
    <w:rsid w:val="009C16E9"/>
    <w:rsid w:val="009C17CC"/>
    <w:rsid w:val="009C1806"/>
    <w:rsid w:val="009C18C4"/>
    <w:rsid w:val="009C19B9"/>
    <w:rsid w:val="009C1C2C"/>
    <w:rsid w:val="009C1C9E"/>
    <w:rsid w:val="009C1DD8"/>
    <w:rsid w:val="009C1EC6"/>
    <w:rsid w:val="009C2026"/>
    <w:rsid w:val="009C20EF"/>
    <w:rsid w:val="009C212A"/>
    <w:rsid w:val="009C22EA"/>
    <w:rsid w:val="009C2313"/>
    <w:rsid w:val="009C2382"/>
    <w:rsid w:val="009C2420"/>
    <w:rsid w:val="009C2533"/>
    <w:rsid w:val="009C258D"/>
    <w:rsid w:val="009C2631"/>
    <w:rsid w:val="009C2B05"/>
    <w:rsid w:val="009C2B09"/>
    <w:rsid w:val="009C2CCB"/>
    <w:rsid w:val="009C2D07"/>
    <w:rsid w:val="009C3035"/>
    <w:rsid w:val="009C313A"/>
    <w:rsid w:val="009C3176"/>
    <w:rsid w:val="009C3207"/>
    <w:rsid w:val="009C358F"/>
    <w:rsid w:val="009C35C5"/>
    <w:rsid w:val="009C36C9"/>
    <w:rsid w:val="009C3766"/>
    <w:rsid w:val="009C392C"/>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15"/>
    <w:rsid w:val="009C4884"/>
    <w:rsid w:val="009C4B84"/>
    <w:rsid w:val="009C4BE3"/>
    <w:rsid w:val="009C4C1B"/>
    <w:rsid w:val="009C4C60"/>
    <w:rsid w:val="009C4D37"/>
    <w:rsid w:val="009C4DA4"/>
    <w:rsid w:val="009C4ECF"/>
    <w:rsid w:val="009C4F71"/>
    <w:rsid w:val="009C5287"/>
    <w:rsid w:val="009C53E1"/>
    <w:rsid w:val="009C5751"/>
    <w:rsid w:val="009C5796"/>
    <w:rsid w:val="009C5A1D"/>
    <w:rsid w:val="009C5B6C"/>
    <w:rsid w:val="009C5DBC"/>
    <w:rsid w:val="009C5DBF"/>
    <w:rsid w:val="009C5F9E"/>
    <w:rsid w:val="009C5FF1"/>
    <w:rsid w:val="009C6027"/>
    <w:rsid w:val="009C6092"/>
    <w:rsid w:val="009C60D5"/>
    <w:rsid w:val="009C60F0"/>
    <w:rsid w:val="009C627F"/>
    <w:rsid w:val="009C62D6"/>
    <w:rsid w:val="009C62DE"/>
    <w:rsid w:val="009C62EB"/>
    <w:rsid w:val="009C62F9"/>
    <w:rsid w:val="009C6332"/>
    <w:rsid w:val="009C6499"/>
    <w:rsid w:val="009C656B"/>
    <w:rsid w:val="009C65B0"/>
    <w:rsid w:val="009C693A"/>
    <w:rsid w:val="009C69C5"/>
    <w:rsid w:val="009C6B02"/>
    <w:rsid w:val="009C6BD7"/>
    <w:rsid w:val="009C6C96"/>
    <w:rsid w:val="009C6D31"/>
    <w:rsid w:val="009C6D69"/>
    <w:rsid w:val="009C6E4C"/>
    <w:rsid w:val="009C70AB"/>
    <w:rsid w:val="009C70EF"/>
    <w:rsid w:val="009C7266"/>
    <w:rsid w:val="009C73D5"/>
    <w:rsid w:val="009C7426"/>
    <w:rsid w:val="009C7482"/>
    <w:rsid w:val="009C7484"/>
    <w:rsid w:val="009C74ED"/>
    <w:rsid w:val="009C78BC"/>
    <w:rsid w:val="009C7A27"/>
    <w:rsid w:val="009C7B67"/>
    <w:rsid w:val="009C7D66"/>
    <w:rsid w:val="009C7FDE"/>
    <w:rsid w:val="009D0040"/>
    <w:rsid w:val="009D01F3"/>
    <w:rsid w:val="009D026C"/>
    <w:rsid w:val="009D0365"/>
    <w:rsid w:val="009D0376"/>
    <w:rsid w:val="009D07B3"/>
    <w:rsid w:val="009D085A"/>
    <w:rsid w:val="009D0A08"/>
    <w:rsid w:val="009D0BCA"/>
    <w:rsid w:val="009D0CB2"/>
    <w:rsid w:val="009D0CCC"/>
    <w:rsid w:val="009D0F78"/>
    <w:rsid w:val="009D10DF"/>
    <w:rsid w:val="009D1224"/>
    <w:rsid w:val="009D1267"/>
    <w:rsid w:val="009D1296"/>
    <w:rsid w:val="009D144A"/>
    <w:rsid w:val="009D1651"/>
    <w:rsid w:val="009D1669"/>
    <w:rsid w:val="009D1680"/>
    <w:rsid w:val="009D177A"/>
    <w:rsid w:val="009D178A"/>
    <w:rsid w:val="009D17D5"/>
    <w:rsid w:val="009D1C79"/>
    <w:rsid w:val="009D1EAD"/>
    <w:rsid w:val="009D2017"/>
    <w:rsid w:val="009D2089"/>
    <w:rsid w:val="009D224E"/>
    <w:rsid w:val="009D2293"/>
    <w:rsid w:val="009D2375"/>
    <w:rsid w:val="009D25C6"/>
    <w:rsid w:val="009D277F"/>
    <w:rsid w:val="009D28C2"/>
    <w:rsid w:val="009D299E"/>
    <w:rsid w:val="009D29A8"/>
    <w:rsid w:val="009D2A2F"/>
    <w:rsid w:val="009D2BD6"/>
    <w:rsid w:val="009D2C3E"/>
    <w:rsid w:val="009D2D65"/>
    <w:rsid w:val="009D2F03"/>
    <w:rsid w:val="009D2F45"/>
    <w:rsid w:val="009D2F92"/>
    <w:rsid w:val="009D32F0"/>
    <w:rsid w:val="009D3369"/>
    <w:rsid w:val="009D3590"/>
    <w:rsid w:val="009D360C"/>
    <w:rsid w:val="009D3BC1"/>
    <w:rsid w:val="009D3F52"/>
    <w:rsid w:val="009D4082"/>
    <w:rsid w:val="009D40AB"/>
    <w:rsid w:val="009D40D6"/>
    <w:rsid w:val="009D40DE"/>
    <w:rsid w:val="009D4165"/>
    <w:rsid w:val="009D47B6"/>
    <w:rsid w:val="009D47E0"/>
    <w:rsid w:val="009D49CE"/>
    <w:rsid w:val="009D4A05"/>
    <w:rsid w:val="009D4B3F"/>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5FF8"/>
    <w:rsid w:val="009D6226"/>
    <w:rsid w:val="009D65AA"/>
    <w:rsid w:val="009D65F2"/>
    <w:rsid w:val="009D683F"/>
    <w:rsid w:val="009D693F"/>
    <w:rsid w:val="009D69DB"/>
    <w:rsid w:val="009D6B1E"/>
    <w:rsid w:val="009D6CBF"/>
    <w:rsid w:val="009D6D71"/>
    <w:rsid w:val="009D6EDC"/>
    <w:rsid w:val="009D6F30"/>
    <w:rsid w:val="009D7200"/>
    <w:rsid w:val="009D737B"/>
    <w:rsid w:val="009D741F"/>
    <w:rsid w:val="009D7735"/>
    <w:rsid w:val="009D7D2B"/>
    <w:rsid w:val="009D7DE2"/>
    <w:rsid w:val="009D7FB0"/>
    <w:rsid w:val="009E003F"/>
    <w:rsid w:val="009E0211"/>
    <w:rsid w:val="009E0227"/>
    <w:rsid w:val="009E0293"/>
    <w:rsid w:val="009E02C4"/>
    <w:rsid w:val="009E0401"/>
    <w:rsid w:val="009E0589"/>
    <w:rsid w:val="009E05D7"/>
    <w:rsid w:val="009E0B66"/>
    <w:rsid w:val="009E0C12"/>
    <w:rsid w:val="009E0D81"/>
    <w:rsid w:val="009E0E15"/>
    <w:rsid w:val="009E1215"/>
    <w:rsid w:val="009E1373"/>
    <w:rsid w:val="009E16CC"/>
    <w:rsid w:val="009E174E"/>
    <w:rsid w:val="009E1820"/>
    <w:rsid w:val="009E19AB"/>
    <w:rsid w:val="009E19CC"/>
    <w:rsid w:val="009E1AA4"/>
    <w:rsid w:val="009E1D89"/>
    <w:rsid w:val="009E1E86"/>
    <w:rsid w:val="009E1F8C"/>
    <w:rsid w:val="009E22D6"/>
    <w:rsid w:val="009E2387"/>
    <w:rsid w:val="009E249D"/>
    <w:rsid w:val="009E24A3"/>
    <w:rsid w:val="009E2778"/>
    <w:rsid w:val="009E2842"/>
    <w:rsid w:val="009E29F0"/>
    <w:rsid w:val="009E2CB0"/>
    <w:rsid w:val="009E2CB7"/>
    <w:rsid w:val="009E2E34"/>
    <w:rsid w:val="009E2FA9"/>
    <w:rsid w:val="009E3074"/>
    <w:rsid w:val="009E320F"/>
    <w:rsid w:val="009E3297"/>
    <w:rsid w:val="009E32F0"/>
    <w:rsid w:val="009E36F8"/>
    <w:rsid w:val="009E3A32"/>
    <w:rsid w:val="009E3A86"/>
    <w:rsid w:val="009E3AA9"/>
    <w:rsid w:val="009E3F32"/>
    <w:rsid w:val="009E3FC2"/>
    <w:rsid w:val="009E407A"/>
    <w:rsid w:val="009E4304"/>
    <w:rsid w:val="009E4317"/>
    <w:rsid w:val="009E445B"/>
    <w:rsid w:val="009E4851"/>
    <w:rsid w:val="009E4972"/>
    <w:rsid w:val="009E4AB0"/>
    <w:rsid w:val="009E4AB9"/>
    <w:rsid w:val="009E4C8A"/>
    <w:rsid w:val="009E4CA6"/>
    <w:rsid w:val="009E4FEE"/>
    <w:rsid w:val="009E533C"/>
    <w:rsid w:val="009E53C2"/>
    <w:rsid w:val="009E54AA"/>
    <w:rsid w:val="009E555E"/>
    <w:rsid w:val="009E55AA"/>
    <w:rsid w:val="009E5717"/>
    <w:rsid w:val="009E5C05"/>
    <w:rsid w:val="009E5E76"/>
    <w:rsid w:val="009E5F5E"/>
    <w:rsid w:val="009E6067"/>
    <w:rsid w:val="009E61F1"/>
    <w:rsid w:val="009E621F"/>
    <w:rsid w:val="009E63D4"/>
    <w:rsid w:val="009E686E"/>
    <w:rsid w:val="009E68C4"/>
    <w:rsid w:val="009E691D"/>
    <w:rsid w:val="009E6930"/>
    <w:rsid w:val="009E6A48"/>
    <w:rsid w:val="009E6B5B"/>
    <w:rsid w:val="009E6B7F"/>
    <w:rsid w:val="009E6C5E"/>
    <w:rsid w:val="009E6D1C"/>
    <w:rsid w:val="009E6E47"/>
    <w:rsid w:val="009E6E70"/>
    <w:rsid w:val="009E7089"/>
    <w:rsid w:val="009E709A"/>
    <w:rsid w:val="009E70D9"/>
    <w:rsid w:val="009E7225"/>
    <w:rsid w:val="009E7315"/>
    <w:rsid w:val="009E769B"/>
    <w:rsid w:val="009E791A"/>
    <w:rsid w:val="009E798F"/>
    <w:rsid w:val="009E7A03"/>
    <w:rsid w:val="009E7A8D"/>
    <w:rsid w:val="009E7C4A"/>
    <w:rsid w:val="009E7C8A"/>
    <w:rsid w:val="009F0091"/>
    <w:rsid w:val="009F032A"/>
    <w:rsid w:val="009F04D3"/>
    <w:rsid w:val="009F05BA"/>
    <w:rsid w:val="009F0645"/>
    <w:rsid w:val="009F06E5"/>
    <w:rsid w:val="009F079F"/>
    <w:rsid w:val="009F08A5"/>
    <w:rsid w:val="009F08FD"/>
    <w:rsid w:val="009F0E13"/>
    <w:rsid w:val="009F0E80"/>
    <w:rsid w:val="009F0FCF"/>
    <w:rsid w:val="009F1174"/>
    <w:rsid w:val="009F128D"/>
    <w:rsid w:val="009F12EA"/>
    <w:rsid w:val="009F174B"/>
    <w:rsid w:val="009F195D"/>
    <w:rsid w:val="009F1A01"/>
    <w:rsid w:val="009F1AE9"/>
    <w:rsid w:val="009F232E"/>
    <w:rsid w:val="009F2372"/>
    <w:rsid w:val="009F2389"/>
    <w:rsid w:val="009F248E"/>
    <w:rsid w:val="009F24B0"/>
    <w:rsid w:val="009F2617"/>
    <w:rsid w:val="009F265E"/>
    <w:rsid w:val="009F27E5"/>
    <w:rsid w:val="009F292C"/>
    <w:rsid w:val="009F29AA"/>
    <w:rsid w:val="009F2F59"/>
    <w:rsid w:val="009F3515"/>
    <w:rsid w:val="009F3872"/>
    <w:rsid w:val="009F3B6A"/>
    <w:rsid w:val="009F3CB2"/>
    <w:rsid w:val="009F3D50"/>
    <w:rsid w:val="009F3EA2"/>
    <w:rsid w:val="009F3FD5"/>
    <w:rsid w:val="009F3FF1"/>
    <w:rsid w:val="009F4119"/>
    <w:rsid w:val="009F41C7"/>
    <w:rsid w:val="009F41DC"/>
    <w:rsid w:val="009F437F"/>
    <w:rsid w:val="009F4484"/>
    <w:rsid w:val="009F44E4"/>
    <w:rsid w:val="009F4563"/>
    <w:rsid w:val="009F4804"/>
    <w:rsid w:val="009F48C3"/>
    <w:rsid w:val="009F4D2D"/>
    <w:rsid w:val="009F4F11"/>
    <w:rsid w:val="009F5025"/>
    <w:rsid w:val="009F5151"/>
    <w:rsid w:val="009F5279"/>
    <w:rsid w:val="009F5351"/>
    <w:rsid w:val="009F5406"/>
    <w:rsid w:val="009F541F"/>
    <w:rsid w:val="009F5513"/>
    <w:rsid w:val="009F5734"/>
    <w:rsid w:val="009F57B6"/>
    <w:rsid w:val="009F57BC"/>
    <w:rsid w:val="009F5847"/>
    <w:rsid w:val="009F5946"/>
    <w:rsid w:val="009F59D5"/>
    <w:rsid w:val="009F5CE2"/>
    <w:rsid w:val="009F5DC9"/>
    <w:rsid w:val="009F5E2B"/>
    <w:rsid w:val="009F5FF2"/>
    <w:rsid w:val="009F610D"/>
    <w:rsid w:val="009F6218"/>
    <w:rsid w:val="009F6366"/>
    <w:rsid w:val="009F6484"/>
    <w:rsid w:val="009F64AA"/>
    <w:rsid w:val="009F6643"/>
    <w:rsid w:val="009F6683"/>
    <w:rsid w:val="009F66A1"/>
    <w:rsid w:val="009F68BB"/>
    <w:rsid w:val="009F69FC"/>
    <w:rsid w:val="009F6AC0"/>
    <w:rsid w:val="009F6B1D"/>
    <w:rsid w:val="009F6DF8"/>
    <w:rsid w:val="009F6F20"/>
    <w:rsid w:val="009F7070"/>
    <w:rsid w:val="009F7075"/>
    <w:rsid w:val="009F72BB"/>
    <w:rsid w:val="009F733A"/>
    <w:rsid w:val="009F74E5"/>
    <w:rsid w:val="009F7549"/>
    <w:rsid w:val="009F7612"/>
    <w:rsid w:val="009F7778"/>
    <w:rsid w:val="009F7793"/>
    <w:rsid w:val="009F78C4"/>
    <w:rsid w:val="009F7D84"/>
    <w:rsid w:val="00A00295"/>
    <w:rsid w:val="00A00298"/>
    <w:rsid w:val="00A002B8"/>
    <w:rsid w:val="00A00339"/>
    <w:rsid w:val="00A00596"/>
    <w:rsid w:val="00A008D3"/>
    <w:rsid w:val="00A00A32"/>
    <w:rsid w:val="00A00A51"/>
    <w:rsid w:val="00A00AC7"/>
    <w:rsid w:val="00A00B92"/>
    <w:rsid w:val="00A00D44"/>
    <w:rsid w:val="00A010A3"/>
    <w:rsid w:val="00A01228"/>
    <w:rsid w:val="00A01305"/>
    <w:rsid w:val="00A0157E"/>
    <w:rsid w:val="00A0165F"/>
    <w:rsid w:val="00A0189F"/>
    <w:rsid w:val="00A01AF7"/>
    <w:rsid w:val="00A01BB6"/>
    <w:rsid w:val="00A01C5B"/>
    <w:rsid w:val="00A01C5C"/>
    <w:rsid w:val="00A01E51"/>
    <w:rsid w:val="00A020EB"/>
    <w:rsid w:val="00A02246"/>
    <w:rsid w:val="00A0227C"/>
    <w:rsid w:val="00A022AC"/>
    <w:rsid w:val="00A022D2"/>
    <w:rsid w:val="00A02303"/>
    <w:rsid w:val="00A02604"/>
    <w:rsid w:val="00A02723"/>
    <w:rsid w:val="00A02747"/>
    <w:rsid w:val="00A027F9"/>
    <w:rsid w:val="00A028C5"/>
    <w:rsid w:val="00A0290C"/>
    <w:rsid w:val="00A029A1"/>
    <w:rsid w:val="00A02B34"/>
    <w:rsid w:val="00A02B91"/>
    <w:rsid w:val="00A02C4B"/>
    <w:rsid w:val="00A02D45"/>
    <w:rsid w:val="00A02D90"/>
    <w:rsid w:val="00A02FBD"/>
    <w:rsid w:val="00A02FF3"/>
    <w:rsid w:val="00A0318F"/>
    <w:rsid w:val="00A031B8"/>
    <w:rsid w:val="00A031F9"/>
    <w:rsid w:val="00A03203"/>
    <w:rsid w:val="00A033F7"/>
    <w:rsid w:val="00A033FC"/>
    <w:rsid w:val="00A03662"/>
    <w:rsid w:val="00A03668"/>
    <w:rsid w:val="00A0376E"/>
    <w:rsid w:val="00A037A9"/>
    <w:rsid w:val="00A0391C"/>
    <w:rsid w:val="00A03A3F"/>
    <w:rsid w:val="00A03BBC"/>
    <w:rsid w:val="00A03BF1"/>
    <w:rsid w:val="00A03EEE"/>
    <w:rsid w:val="00A040A6"/>
    <w:rsid w:val="00A042E5"/>
    <w:rsid w:val="00A04372"/>
    <w:rsid w:val="00A04503"/>
    <w:rsid w:val="00A046B7"/>
    <w:rsid w:val="00A047C9"/>
    <w:rsid w:val="00A048C2"/>
    <w:rsid w:val="00A04B2B"/>
    <w:rsid w:val="00A04C82"/>
    <w:rsid w:val="00A04CDA"/>
    <w:rsid w:val="00A04D7C"/>
    <w:rsid w:val="00A04F03"/>
    <w:rsid w:val="00A04FD9"/>
    <w:rsid w:val="00A050AA"/>
    <w:rsid w:val="00A05302"/>
    <w:rsid w:val="00A05468"/>
    <w:rsid w:val="00A0554C"/>
    <w:rsid w:val="00A05563"/>
    <w:rsid w:val="00A05624"/>
    <w:rsid w:val="00A05785"/>
    <w:rsid w:val="00A057C9"/>
    <w:rsid w:val="00A058EA"/>
    <w:rsid w:val="00A05901"/>
    <w:rsid w:val="00A05A36"/>
    <w:rsid w:val="00A05A93"/>
    <w:rsid w:val="00A05C8B"/>
    <w:rsid w:val="00A05CCD"/>
    <w:rsid w:val="00A0607E"/>
    <w:rsid w:val="00A06170"/>
    <w:rsid w:val="00A06175"/>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BBB"/>
    <w:rsid w:val="00A07C0B"/>
    <w:rsid w:val="00A07E00"/>
    <w:rsid w:val="00A10166"/>
    <w:rsid w:val="00A101FD"/>
    <w:rsid w:val="00A10348"/>
    <w:rsid w:val="00A103E1"/>
    <w:rsid w:val="00A10522"/>
    <w:rsid w:val="00A109D8"/>
    <w:rsid w:val="00A10AAB"/>
    <w:rsid w:val="00A10B9C"/>
    <w:rsid w:val="00A10BC6"/>
    <w:rsid w:val="00A10C66"/>
    <w:rsid w:val="00A10CE5"/>
    <w:rsid w:val="00A10D45"/>
    <w:rsid w:val="00A10E1E"/>
    <w:rsid w:val="00A10F45"/>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3A"/>
    <w:rsid w:val="00A1227A"/>
    <w:rsid w:val="00A12384"/>
    <w:rsid w:val="00A128C4"/>
    <w:rsid w:val="00A1291A"/>
    <w:rsid w:val="00A12980"/>
    <w:rsid w:val="00A12D94"/>
    <w:rsid w:val="00A12EAA"/>
    <w:rsid w:val="00A12ECA"/>
    <w:rsid w:val="00A132CD"/>
    <w:rsid w:val="00A13456"/>
    <w:rsid w:val="00A13458"/>
    <w:rsid w:val="00A13741"/>
    <w:rsid w:val="00A137A4"/>
    <w:rsid w:val="00A139C3"/>
    <w:rsid w:val="00A13C30"/>
    <w:rsid w:val="00A13E2C"/>
    <w:rsid w:val="00A1412F"/>
    <w:rsid w:val="00A14396"/>
    <w:rsid w:val="00A14441"/>
    <w:rsid w:val="00A14713"/>
    <w:rsid w:val="00A14A27"/>
    <w:rsid w:val="00A14CDB"/>
    <w:rsid w:val="00A14D11"/>
    <w:rsid w:val="00A14F92"/>
    <w:rsid w:val="00A14FFC"/>
    <w:rsid w:val="00A152A9"/>
    <w:rsid w:val="00A1530A"/>
    <w:rsid w:val="00A15449"/>
    <w:rsid w:val="00A15458"/>
    <w:rsid w:val="00A155C9"/>
    <w:rsid w:val="00A158AE"/>
    <w:rsid w:val="00A15B67"/>
    <w:rsid w:val="00A15C86"/>
    <w:rsid w:val="00A15E79"/>
    <w:rsid w:val="00A160D6"/>
    <w:rsid w:val="00A16177"/>
    <w:rsid w:val="00A1617E"/>
    <w:rsid w:val="00A16230"/>
    <w:rsid w:val="00A1637B"/>
    <w:rsid w:val="00A16444"/>
    <w:rsid w:val="00A16828"/>
    <w:rsid w:val="00A1684C"/>
    <w:rsid w:val="00A169DD"/>
    <w:rsid w:val="00A16E93"/>
    <w:rsid w:val="00A16F20"/>
    <w:rsid w:val="00A16F4B"/>
    <w:rsid w:val="00A1749E"/>
    <w:rsid w:val="00A1766F"/>
    <w:rsid w:val="00A17A1A"/>
    <w:rsid w:val="00A17D54"/>
    <w:rsid w:val="00A200A2"/>
    <w:rsid w:val="00A20424"/>
    <w:rsid w:val="00A20479"/>
    <w:rsid w:val="00A2068B"/>
    <w:rsid w:val="00A206D7"/>
    <w:rsid w:val="00A20A82"/>
    <w:rsid w:val="00A20AA9"/>
    <w:rsid w:val="00A20D9B"/>
    <w:rsid w:val="00A20F63"/>
    <w:rsid w:val="00A2124A"/>
    <w:rsid w:val="00A2125D"/>
    <w:rsid w:val="00A2128F"/>
    <w:rsid w:val="00A2142C"/>
    <w:rsid w:val="00A2145B"/>
    <w:rsid w:val="00A21478"/>
    <w:rsid w:val="00A21529"/>
    <w:rsid w:val="00A215A4"/>
    <w:rsid w:val="00A215E0"/>
    <w:rsid w:val="00A21667"/>
    <w:rsid w:val="00A216F4"/>
    <w:rsid w:val="00A218F2"/>
    <w:rsid w:val="00A21977"/>
    <w:rsid w:val="00A219C4"/>
    <w:rsid w:val="00A21B3B"/>
    <w:rsid w:val="00A21C5E"/>
    <w:rsid w:val="00A21CCE"/>
    <w:rsid w:val="00A21E04"/>
    <w:rsid w:val="00A21F7F"/>
    <w:rsid w:val="00A222E0"/>
    <w:rsid w:val="00A22331"/>
    <w:rsid w:val="00A22556"/>
    <w:rsid w:val="00A225A2"/>
    <w:rsid w:val="00A22B1A"/>
    <w:rsid w:val="00A22C9C"/>
    <w:rsid w:val="00A22CC5"/>
    <w:rsid w:val="00A231CB"/>
    <w:rsid w:val="00A23243"/>
    <w:rsid w:val="00A233A6"/>
    <w:rsid w:val="00A233DF"/>
    <w:rsid w:val="00A233FD"/>
    <w:rsid w:val="00A239D9"/>
    <w:rsid w:val="00A23A98"/>
    <w:rsid w:val="00A23C0D"/>
    <w:rsid w:val="00A23C2C"/>
    <w:rsid w:val="00A24007"/>
    <w:rsid w:val="00A2404C"/>
    <w:rsid w:val="00A2413E"/>
    <w:rsid w:val="00A24671"/>
    <w:rsid w:val="00A2482E"/>
    <w:rsid w:val="00A24949"/>
    <w:rsid w:val="00A24A6A"/>
    <w:rsid w:val="00A24B8D"/>
    <w:rsid w:val="00A2501B"/>
    <w:rsid w:val="00A25380"/>
    <w:rsid w:val="00A25558"/>
    <w:rsid w:val="00A2557A"/>
    <w:rsid w:val="00A25818"/>
    <w:rsid w:val="00A25939"/>
    <w:rsid w:val="00A25945"/>
    <w:rsid w:val="00A259BB"/>
    <w:rsid w:val="00A259CE"/>
    <w:rsid w:val="00A259FF"/>
    <w:rsid w:val="00A25B45"/>
    <w:rsid w:val="00A25BF5"/>
    <w:rsid w:val="00A25C37"/>
    <w:rsid w:val="00A25CC3"/>
    <w:rsid w:val="00A25CF3"/>
    <w:rsid w:val="00A25D05"/>
    <w:rsid w:val="00A25DF5"/>
    <w:rsid w:val="00A25E48"/>
    <w:rsid w:val="00A26227"/>
    <w:rsid w:val="00A26237"/>
    <w:rsid w:val="00A263A8"/>
    <w:rsid w:val="00A26405"/>
    <w:rsid w:val="00A26460"/>
    <w:rsid w:val="00A266DD"/>
    <w:rsid w:val="00A26835"/>
    <w:rsid w:val="00A26BC8"/>
    <w:rsid w:val="00A26C40"/>
    <w:rsid w:val="00A26E9C"/>
    <w:rsid w:val="00A26ECB"/>
    <w:rsid w:val="00A26F1D"/>
    <w:rsid w:val="00A2702C"/>
    <w:rsid w:val="00A27033"/>
    <w:rsid w:val="00A275DF"/>
    <w:rsid w:val="00A27717"/>
    <w:rsid w:val="00A2782C"/>
    <w:rsid w:val="00A27912"/>
    <w:rsid w:val="00A27C48"/>
    <w:rsid w:val="00A27C93"/>
    <w:rsid w:val="00A27CFF"/>
    <w:rsid w:val="00A27D81"/>
    <w:rsid w:val="00A27E79"/>
    <w:rsid w:val="00A27E89"/>
    <w:rsid w:val="00A27ED7"/>
    <w:rsid w:val="00A30039"/>
    <w:rsid w:val="00A3003A"/>
    <w:rsid w:val="00A301BD"/>
    <w:rsid w:val="00A3026C"/>
    <w:rsid w:val="00A30283"/>
    <w:rsid w:val="00A3048C"/>
    <w:rsid w:val="00A306B8"/>
    <w:rsid w:val="00A309A4"/>
    <w:rsid w:val="00A309E0"/>
    <w:rsid w:val="00A30A99"/>
    <w:rsid w:val="00A313D9"/>
    <w:rsid w:val="00A3144F"/>
    <w:rsid w:val="00A315D3"/>
    <w:rsid w:val="00A31A01"/>
    <w:rsid w:val="00A31ABF"/>
    <w:rsid w:val="00A31B87"/>
    <w:rsid w:val="00A31B8A"/>
    <w:rsid w:val="00A31C5E"/>
    <w:rsid w:val="00A31C8F"/>
    <w:rsid w:val="00A31E77"/>
    <w:rsid w:val="00A31F6B"/>
    <w:rsid w:val="00A31FA3"/>
    <w:rsid w:val="00A3213E"/>
    <w:rsid w:val="00A3232E"/>
    <w:rsid w:val="00A324BF"/>
    <w:rsid w:val="00A32644"/>
    <w:rsid w:val="00A32824"/>
    <w:rsid w:val="00A328E8"/>
    <w:rsid w:val="00A32A2C"/>
    <w:rsid w:val="00A32A62"/>
    <w:rsid w:val="00A32CAD"/>
    <w:rsid w:val="00A32D12"/>
    <w:rsid w:val="00A32E96"/>
    <w:rsid w:val="00A3312B"/>
    <w:rsid w:val="00A333A6"/>
    <w:rsid w:val="00A337C3"/>
    <w:rsid w:val="00A33805"/>
    <w:rsid w:val="00A33859"/>
    <w:rsid w:val="00A3385F"/>
    <w:rsid w:val="00A339AA"/>
    <w:rsid w:val="00A339D8"/>
    <w:rsid w:val="00A33A5B"/>
    <w:rsid w:val="00A33B3D"/>
    <w:rsid w:val="00A33EF5"/>
    <w:rsid w:val="00A33F0E"/>
    <w:rsid w:val="00A3404D"/>
    <w:rsid w:val="00A34115"/>
    <w:rsid w:val="00A341BE"/>
    <w:rsid w:val="00A34410"/>
    <w:rsid w:val="00A3443A"/>
    <w:rsid w:val="00A344AB"/>
    <w:rsid w:val="00A345CD"/>
    <w:rsid w:val="00A345D8"/>
    <w:rsid w:val="00A346F2"/>
    <w:rsid w:val="00A34EEE"/>
    <w:rsid w:val="00A35138"/>
    <w:rsid w:val="00A351A9"/>
    <w:rsid w:val="00A351DE"/>
    <w:rsid w:val="00A35323"/>
    <w:rsid w:val="00A354A2"/>
    <w:rsid w:val="00A355EE"/>
    <w:rsid w:val="00A3566B"/>
    <w:rsid w:val="00A35948"/>
    <w:rsid w:val="00A359A6"/>
    <w:rsid w:val="00A35A9A"/>
    <w:rsid w:val="00A35AC3"/>
    <w:rsid w:val="00A35B75"/>
    <w:rsid w:val="00A35D96"/>
    <w:rsid w:val="00A3627C"/>
    <w:rsid w:val="00A36327"/>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5C"/>
    <w:rsid w:val="00A40390"/>
    <w:rsid w:val="00A4039B"/>
    <w:rsid w:val="00A4043D"/>
    <w:rsid w:val="00A404F8"/>
    <w:rsid w:val="00A406CC"/>
    <w:rsid w:val="00A406FF"/>
    <w:rsid w:val="00A40771"/>
    <w:rsid w:val="00A40842"/>
    <w:rsid w:val="00A40CCD"/>
    <w:rsid w:val="00A40D1F"/>
    <w:rsid w:val="00A40F2D"/>
    <w:rsid w:val="00A40FB2"/>
    <w:rsid w:val="00A41043"/>
    <w:rsid w:val="00A410E4"/>
    <w:rsid w:val="00A41360"/>
    <w:rsid w:val="00A41491"/>
    <w:rsid w:val="00A4149C"/>
    <w:rsid w:val="00A415D3"/>
    <w:rsid w:val="00A41653"/>
    <w:rsid w:val="00A416E3"/>
    <w:rsid w:val="00A4184A"/>
    <w:rsid w:val="00A4192A"/>
    <w:rsid w:val="00A4195B"/>
    <w:rsid w:val="00A41B48"/>
    <w:rsid w:val="00A41F1C"/>
    <w:rsid w:val="00A420D0"/>
    <w:rsid w:val="00A421A5"/>
    <w:rsid w:val="00A421B9"/>
    <w:rsid w:val="00A42205"/>
    <w:rsid w:val="00A4228F"/>
    <w:rsid w:val="00A422A9"/>
    <w:rsid w:val="00A424CD"/>
    <w:rsid w:val="00A42683"/>
    <w:rsid w:val="00A42684"/>
    <w:rsid w:val="00A4274D"/>
    <w:rsid w:val="00A4275B"/>
    <w:rsid w:val="00A429AC"/>
    <w:rsid w:val="00A429DC"/>
    <w:rsid w:val="00A42B70"/>
    <w:rsid w:val="00A42B8B"/>
    <w:rsid w:val="00A42CD3"/>
    <w:rsid w:val="00A42D22"/>
    <w:rsid w:val="00A42DDC"/>
    <w:rsid w:val="00A42E3A"/>
    <w:rsid w:val="00A42EF2"/>
    <w:rsid w:val="00A43196"/>
    <w:rsid w:val="00A43213"/>
    <w:rsid w:val="00A4326F"/>
    <w:rsid w:val="00A433A4"/>
    <w:rsid w:val="00A433D9"/>
    <w:rsid w:val="00A434B3"/>
    <w:rsid w:val="00A43611"/>
    <w:rsid w:val="00A4363F"/>
    <w:rsid w:val="00A436C3"/>
    <w:rsid w:val="00A43710"/>
    <w:rsid w:val="00A43834"/>
    <w:rsid w:val="00A43859"/>
    <w:rsid w:val="00A43A5A"/>
    <w:rsid w:val="00A43A6C"/>
    <w:rsid w:val="00A43BB5"/>
    <w:rsid w:val="00A43DA2"/>
    <w:rsid w:val="00A43DAC"/>
    <w:rsid w:val="00A43DC5"/>
    <w:rsid w:val="00A43E4F"/>
    <w:rsid w:val="00A43F01"/>
    <w:rsid w:val="00A43F41"/>
    <w:rsid w:val="00A440B9"/>
    <w:rsid w:val="00A4410C"/>
    <w:rsid w:val="00A44147"/>
    <w:rsid w:val="00A44151"/>
    <w:rsid w:val="00A441FA"/>
    <w:rsid w:val="00A442B1"/>
    <w:rsid w:val="00A44553"/>
    <w:rsid w:val="00A445BF"/>
    <w:rsid w:val="00A445EC"/>
    <w:rsid w:val="00A44779"/>
    <w:rsid w:val="00A44A50"/>
    <w:rsid w:val="00A44B46"/>
    <w:rsid w:val="00A44CA1"/>
    <w:rsid w:val="00A44E21"/>
    <w:rsid w:val="00A45326"/>
    <w:rsid w:val="00A45459"/>
    <w:rsid w:val="00A454A5"/>
    <w:rsid w:val="00A4551B"/>
    <w:rsid w:val="00A45687"/>
    <w:rsid w:val="00A456DE"/>
    <w:rsid w:val="00A456E7"/>
    <w:rsid w:val="00A457F5"/>
    <w:rsid w:val="00A459CF"/>
    <w:rsid w:val="00A45A56"/>
    <w:rsid w:val="00A45A5E"/>
    <w:rsid w:val="00A45BBC"/>
    <w:rsid w:val="00A45D6A"/>
    <w:rsid w:val="00A45D8C"/>
    <w:rsid w:val="00A45EAD"/>
    <w:rsid w:val="00A461B2"/>
    <w:rsid w:val="00A461C9"/>
    <w:rsid w:val="00A4629D"/>
    <w:rsid w:val="00A46488"/>
    <w:rsid w:val="00A4674B"/>
    <w:rsid w:val="00A4674F"/>
    <w:rsid w:val="00A467E4"/>
    <w:rsid w:val="00A46860"/>
    <w:rsid w:val="00A468C4"/>
    <w:rsid w:val="00A46912"/>
    <w:rsid w:val="00A46915"/>
    <w:rsid w:val="00A46A2C"/>
    <w:rsid w:val="00A46AEC"/>
    <w:rsid w:val="00A46AF6"/>
    <w:rsid w:val="00A47168"/>
    <w:rsid w:val="00A4729B"/>
    <w:rsid w:val="00A47572"/>
    <w:rsid w:val="00A4761F"/>
    <w:rsid w:val="00A47ACF"/>
    <w:rsid w:val="00A47BE7"/>
    <w:rsid w:val="00A47C10"/>
    <w:rsid w:val="00A47E70"/>
    <w:rsid w:val="00A50187"/>
    <w:rsid w:val="00A50200"/>
    <w:rsid w:val="00A502C0"/>
    <w:rsid w:val="00A50354"/>
    <w:rsid w:val="00A503D4"/>
    <w:rsid w:val="00A503DB"/>
    <w:rsid w:val="00A50410"/>
    <w:rsid w:val="00A504DF"/>
    <w:rsid w:val="00A5057D"/>
    <w:rsid w:val="00A50A1F"/>
    <w:rsid w:val="00A50BEF"/>
    <w:rsid w:val="00A50D9A"/>
    <w:rsid w:val="00A50ED5"/>
    <w:rsid w:val="00A5109D"/>
    <w:rsid w:val="00A5117D"/>
    <w:rsid w:val="00A51311"/>
    <w:rsid w:val="00A513E6"/>
    <w:rsid w:val="00A5179A"/>
    <w:rsid w:val="00A517D0"/>
    <w:rsid w:val="00A517E0"/>
    <w:rsid w:val="00A518EC"/>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998"/>
    <w:rsid w:val="00A52D9C"/>
    <w:rsid w:val="00A52DCD"/>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7B2"/>
    <w:rsid w:val="00A54821"/>
    <w:rsid w:val="00A5496B"/>
    <w:rsid w:val="00A54974"/>
    <w:rsid w:val="00A54A8A"/>
    <w:rsid w:val="00A54C15"/>
    <w:rsid w:val="00A54C42"/>
    <w:rsid w:val="00A54D7B"/>
    <w:rsid w:val="00A54E6C"/>
    <w:rsid w:val="00A54F22"/>
    <w:rsid w:val="00A5507B"/>
    <w:rsid w:val="00A550BF"/>
    <w:rsid w:val="00A550FB"/>
    <w:rsid w:val="00A55153"/>
    <w:rsid w:val="00A55200"/>
    <w:rsid w:val="00A5544F"/>
    <w:rsid w:val="00A55476"/>
    <w:rsid w:val="00A5549A"/>
    <w:rsid w:val="00A55583"/>
    <w:rsid w:val="00A55636"/>
    <w:rsid w:val="00A557B5"/>
    <w:rsid w:val="00A5596E"/>
    <w:rsid w:val="00A55A2E"/>
    <w:rsid w:val="00A55B7E"/>
    <w:rsid w:val="00A55BC9"/>
    <w:rsid w:val="00A55C3E"/>
    <w:rsid w:val="00A55CE2"/>
    <w:rsid w:val="00A55DAF"/>
    <w:rsid w:val="00A55FC2"/>
    <w:rsid w:val="00A562D5"/>
    <w:rsid w:val="00A56596"/>
    <w:rsid w:val="00A5662F"/>
    <w:rsid w:val="00A56661"/>
    <w:rsid w:val="00A5685A"/>
    <w:rsid w:val="00A569E7"/>
    <w:rsid w:val="00A56B2B"/>
    <w:rsid w:val="00A56EB4"/>
    <w:rsid w:val="00A56F88"/>
    <w:rsid w:val="00A572CB"/>
    <w:rsid w:val="00A5735C"/>
    <w:rsid w:val="00A574C2"/>
    <w:rsid w:val="00A5780C"/>
    <w:rsid w:val="00A5791C"/>
    <w:rsid w:val="00A57933"/>
    <w:rsid w:val="00A57A7A"/>
    <w:rsid w:val="00A57AE4"/>
    <w:rsid w:val="00A57AF3"/>
    <w:rsid w:val="00A57C47"/>
    <w:rsid w:val="00A57F5D"/>
    <w:rsid w:val="00A57FDE"/>
    <w:rsid w:val="00A60044"/>
    <w:rsid w:val="00A6021E"/>
    <w:rsid w:val="00A60310"/>
    <w:rsid w:val="00A604E9"/>
    <w:rsid w:val="00A60653"/>
    <w:rsid w:val="00A606FE"/>
    <w:rsid w:val="00A60A54"/>
    <w:rsid w:val="00A60AFF"/>
    <w:rsid w:val="00A60C09"/>
    <w:rsid w:val="00A60C35"/>
    <w:rsid w:val="00A60E07"/>
    <w:rsid w:val="00A60EB9"/>
    <w:rsid w:val="00A61005"/>
    <w:rsid w:val="00A61108"/>
    <w:rsid w:val="00A61331"/>
    <w:rsid w:val="00A6139F"/>
    <w:rsid w:val="00A61442"/>
    <w:rsid w:val="00A61646"/>
    <w:rsid w:val="00A6165B"/>
    <w:rsid w:val="00A6167D"/>
    <w:rsid w:val="00A61705"/>
    <w:rsid w:val="00A61712"/>
    <w:rsid w:val="00A617CF"/>
    <w:rsid w:val="00A6199D"/>
    <w:rsid w:val="00A61A02"/>
    <w:rsid w:val="00A61AC7"/>
    <w:rsid w:val="00A61C08"/>
    <w:rsid w:val="00A61D6C"/>
    <w:rsid w:val="00A61E2A"/>
    <w:rsid w:val="00A61E75"/>
    <w:rsid w:val="00A61F54"/>
    <w:rsid w:val="00A62049"/>
    <w:rsid w:val="00A6207C"/>
    <w:rsid w:val="00A62139"/>
    <w:rsid w:val="00A6224D"/>
    <w:rsid w:val="00A623E9"/>
    <w:rsid w:val="00A6282B"/>
    <w:rsid w:val="00A62838"/>
    <w:rsid w:val="00A62922"/>
    <w:rsid w:val="00A62ABE"/>
    <w:rsid w:val="00A62D18"/>
    <w:rsid w:val="00A63024"/>
    <w:rsid w:val="00A630DB"/>
    <w:rsid w:val="00A630E4"/>
    <w:rsid w:val="00A63252"/>
    <w:rsid w:val="00A6327F"/>
    <w:rsid w:val="00A63321"/>
    <w:rsid w:val="00A63325"/>
    <w:rsid w:val="00A6336F"/>
    <w:rsid w:val="00A63390"/>
    <w:rsid w:val="00A636BF"/>
    <w:rsid w:val="00A63700"/>
    <w:rsid w:val="00A6373A"/>
    <w:rsid w:val="00A637D2"/>
    <w:rsid w:val="00A639D2"/>
    <w:rsid w:val="00A639E6"/>
    <w:rsid w:val="00A63E15"/>
    <w:rsid w:val="00A63F92"/>
    <w:rsid w:val="00A63FD9"/>
    <w:rsid w:val="00A64196"/>
    <w:rsid w:val="00A641D8"/>
    <w:rsid w:val="00A6450F"/>
    <w:rsid w:val="00A649A7"/>
    <w:rsid w:val="00A64C20"/>
    <w:rsid w:val="00A64DA6"/>
    <w:rsid w:val="00A64DB7"/>
    <w:rsid w:val="00A64F49"/>
    <w:rsid w:val="00A64F69"/>
    <w:rsid w:val="00A65150"/>
    <w:rsid w:val="00A6536F"/>
    <w:rsid w:val="00A65426"/>
    <w:rsid w:val="00A65894"/>
    <w:rsid w:val="00A658DD"/>
    <w:rsid w:val="00A659F2"/>
    <w:rsid w:val="00A65A8E"/>
    <w:rsid w:val="00A65B22"/>
    <w:rsid w:val="00A6607D"/>
    <w:rsid w:val="00A66267"/>
    <w:rsid w:val="00A6649E"/>
    <w:rsid w:val="00A664BD"/>
    <w:rsid w:val="00A6666B"/>
    <w:rsid w:val="00A667EF"/>
    <w:rsid w:val="00A66833"/>
    <w:rsid w:val="00A66844"/>
    <w:rsid w:val="00A66890"/>
    <w:rsid w:val="00A668B7"/>
    <w:rsid w:val="00A66920"/>
    <w:rsid w:val="00A6696D"/>
    <w:rsid w:val="00A66989"/>
    <w:rsid w:val="00A669D2"/>
    <w:rsid w:val="00A6709A"/>
    <w:rsid w:val="00A67493"/>
    <w:rsid w:val="00A67514"/>
    <w:rsid w:val="00A6754C"/>
    <w:rsid w:val="00A677EC"/>
    <w:rsid w:val="00A67B8C"/>
    <w:rsid w:val="00A67E88"/>
    <w:rsid w:val="00A67ECD"/>
    <w:rsid w:val="00A700E9"/>
    <w:rsid w:val="00A7013B"/>
    <w:rsid w:val="00A702AB"/>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55"/>
    <w:rsid w:val="00A711EF"/>
    <w:rsid w:val="00A71259"/>
    <w:rsid w:val="00A716D4"/>
    <w:rsid w:val="00A71738"/>
    <w:rsid w:val="00A71752"/>
    <w:rsid w:val="00A71BA8"/>
    <w:rsid w:val="00A71C1C"/>
    <w:rsid w:val="00A71E98"/>
    <w:rsid w:val="00A71F6C"/>
    <w:rsid w:val="00A71F83"/>
    <w:rsid w:val="00A7206C"/>
    <w:rsid w:val="00A7221B"/>
    <w:rsid w:val="00A722B8"/>
    <w:rsid w:val="00A72389"/>
    <w:rsid w:val="00A723E4"/>
    <w:rsid w:val="00A72526"/>
    <w:rsid w:val="00A7265B"/>
    <w:rsid w:val="00A7270C"/>
    <w:rsid w:val="00A727DA"/>
    <w:rsid w:val="00A72AA6"/>
    <w:rsid w:val="00A72DB3"/>
    <w:rsid w:val="00A72FA9"/>
    <w:rsid w:val="00A73202"/>
    <w:rsid w:val="00A7321C"/>
    <w:rsid w:val="00A73367"/>
    <w:rsid w:val="00A73410"/>
    <w:rsid w:val="00A735DC"/>
    <w:rsid w:val="00A73637"/>
    <w:rsid w:val="00A73736"/>
    <w:rsid w:val="00A73869"/>
    <w:rsid w:val="00A738DC"/>
    <w:rsid w:val="00A7392C"/>
    <w:rsid w:val="00A73979"/>
    <w:rsid w:val="00A73B74"/>
    <w:rsid w:val="00A73C25"/>
    <w:rsid w:val="00A73C3B"/>
    <w:rsid w:val="00A73EDF"/>
    <w:rsid w:val="00A740EB"/>
    <w:rsid w:val="00A74247"/>
    <w:rsid w:val="00A74399"/>
    <w:rsid w:val="00A743DE"/>
    <w:rsid w:val="00A74572"/>
    <w:rsid w:val="00A74734"/>
    <w:rsid w:val="00A747BE"/>
    <w:rsid w:val="00A74A70"/>
    <w:rsid w:val="00A74CE6"/>
    <w:rsid w:val="00A74E8B"/>
    <w:rsid w:val="00A74F97"/>
    <w:rsid w:val="00A74FDC"/>
    <w:rsid w:val="00A752EC"/>
    <w:rsid w:val="00A753FC"/>
    <w:rsid w:val="00A755FE"/>
    <w:rsid w:val="00A7564F"/>
    <w:rsid w:val="00A75689"/>
    <w:rsid w:val="00A756C6"/>
    <w:rsid w:val="00A758E5"/>
    <w:rsid w:val="00A75B32"/>
    <w:rsid w:val="00A75E55"/>
    <w:rsid w:val="00A75E69"/>
    <w:rsid w:val="00A761C7"/>
    <w:rsid w:val="00A7627F"/>
    <w:rsid w:val="00A762EC"/>
    <w:rsid w:val="00A766AB"/>
    <w:rsid w:val="00A76745"/>
    <w:rsid w:val="00A76897"/>
    <w:rsid w:val="00A76A68"/>
    <w:rsid w:val="00A76C2A"/>
    <w:rsid w:val="00A76C2F"/>
    <w:rsid w:val="00A76CEA"/>
    <w:rsid w:val="00A76D09"/>
    <w:rsid w:val="00A77010"/>
    <w:rsid w:val="00A77056"/>
    <w:rsid w:val="00A77175"/>
    <w:rsid w:val="00A7732A"/>
    <w:rsid w:val="00A774F6"/>
    <w:rsid w:val="00A77523"/>
    <w:rsid w:val="00A7753F"/>
    <w:rsid w:val="00A77657"/>
    <w:rsid w:val="00A777CF"/>
    <w:rsid w:val="00A77ABE"/>
    <w:rsid w:val="00A77BE4"/>
    <w:rsid w:val="00A77DCA"/>
    <w:rsid w:val="00A8006B"/>
    <w:rsid w:val="00A8078A"/>
    <w:rsid w:val="00A80948"/>
    <w:rsid w:val="00A80B54"/>
    <w:rsid w:val="00A80B6B"/>
    <w:rsid w:val="00A80BFD"/>
    <w:rsid w:val="00A80C87"/>
    <w:rsid w:val="00A80D9B"/>
    <w:rsid w:val="00A80EAF"/>
    <w:rsid w:val="00A81290"/>
    <w:rsid w:val="00A812D8"/>
    <w:rsid w:val="00A8161D"/>
    <w:rsid w:val="00A81656"/>
    <w:rsid w:val="00A81734"/>
    <w:rsid w:val="00A81948"/>
    <w:rsid w:val="00A81BBE"/>
    <w:rsid w:val="00A81CF1"/>
    <w:rsid w:val="00A81EC1"/>
    <w:rsid w:val="00A81F25"/>
    <w:rsid w:val="00A82297"/>
    <w:rsid w:val="00A826ED"/>
    <w:rsid w:val="00A827B0"/>
    <w:rsid w:val="00A827B8"/>
    <w:rsid w:val="00A82E7D"/>
    <w:rsid w:val="00A82FDC"/>
    <w:rsid w:val="00A831B0"/>
    <w:rsid w:val="00A83282"/>
    <w:rsid w:val="00A832D2"/>
    <w:rsid w:val="00A832E4"/>
    <w:rsid w:val="00A8342F"/>
    <w:rsid w:val="00A83502"/>
    <w:rsid w:val="00A8365B"/>
    <w:rsid w:val="00A83964"/>
    <w:rsid w:val="00A83D2B"/>
    <w:rsid w:val="00A83E31"/>
    <w:rsid w:val="00A83EBB"/>
    <w:rsid w:val="00A83EE4"/>
    <w:rsid w:val="00A83FE4"/>
    <w:rsid w:val="00A83FE8"/>
    <w:rsid w:val="00A84284"/>
    <w:rsid w:val="00A84288"/>
    <w:rsid w:val="00A84532"/>
    <w:rsid w:val="00A8474A"/>
    <w:rsid w:val="00A847F6"/>
    <w:rsid w:val="00A8486C"/>
    <w:rsid w:val="00A849B4"/>
    <w:rsid w:val="00A849D0"/>
    <w:rsid w:val="00A84A12"/>
    <w:rsid w:val="00A84BB9"/>
    <w:rsid w:val="00A84CE2"/>
    <w:rsid w:val="00A84E5F"/>
    <w:rsid w:val="00A84F43"/>
    <w:rsid w:val="00A8523A"/>
    <w:rsid w:val="00A852C5"/>
    <w:rsid w:val="00A853A0"/>
    <w:rsid w:val="00A85401"/>
    <w:rsid w:val="00A858A0"/>
    <w:rsid w:val="00A85BC9"/>
    <w:rsid w:val="00A85D01"/>
    <w:rsid w:val="00A85E4E"/>
    <w:rsid w:val="00A8634A"/>
    <w:rsid w:val="00A86543"/>
    <w:rsid w:val="00A866A2"/>
    <w:rsid w:val="00A866AC"/>
    <w:rsid w:val="00A8678B"/>
    <w:rsid w:val="00A869F4"/>
    <w:rsid w:val="00A86A92"/>
    <w:rsid w:val="00A86ADD"/>
    <w:rsid w:val="00A86AFC"/>
    <w:rsid w:val="00A87083"/>
    <w:rsid w:val="00A871DC"/>
    <w:rsid w:val="00A871F8"/>
    <w:rsid w:val="00A872B1"/>
    <w:rsid w:val="00A875DE"/>
    <w:rsid w:val="00A877E4"/>
    <w:rsid w:val="00A87900"/>
    <w:rsid w:val="00A8794C"/>
    <w:rsid w:val="00A87DAC"/>
    <w:rsid w:val="00A87EDA"/>
    <w:rsid w:val="00A90105"/>
    <w:rsid w:val="00A902A1"/>
    <w:rsid w:val="00A90358"/>
    <w:rsid w:val="00A905A2"/>
    <w:rsid w:val="00A9067D"/>
    <w:rsid w:val="00A908F3"/>
    <w:rsid w:val="00A90918"/>
    <w:rsid w:val="00A90E42"/>
    <w:rsid w:val="00A910C0"/>
    <w:rsid w:val="00A910F0"/>
    <w:rsid w:val="00A911F5"/>
    <w:rsid w:val="00A912A1"/>
    <w:rsid w:val="00A912AB"/>
    <w:rsid w:val="00A914C1"/>
    <w:rsid w:val="00A91507"/>
    <w:rsid w:val="00A91535"/>
    <w:rsid w:val="00A91813"/>
    <w:rsid w:val="00A9181F"/>
    <w:rsid w:val="00A9186F"/>
    <w:rsid w:val="00A919E7"/>
    <w:rsid w:val="00A91AE5"/>
    <w:rsid w:val="00A91B7B"/>
    <w:rsid w:val="00A91DC6"/>
    <w:rsid w:val="00A921A5"/>
    <w:rsid w:val="00A92215"/>
    <w:rsid w:val="00A92257"/>
    <w:rsid w:val="00A92346"/>
    <w:rsid w:val="00A92366"/>
    <w:rsid w:val="00A923F5"/>
    <w:rsid w:val="00A92775"/>
    <w:rsid w:val="00A92ABB"/>
    <w:rsid w:val="00A92D32"/>
    <w:rsid w:val="00A92DB0"/>
    <w:rsid w:val="00A92E35"/>
    <w:rsid w:val="00A92FAB"/>
    <w:rsid w:val="00A9316C"/>
    <w:rsid w:val="00A931D8"/>
    <w:rsid w:val="00A93260"/>
    <w:rsid w:val="00A933B2"/>
    <w:rsid w:val="00A93564"/>
    <w:rsid w:val="00A935B6"/>
    <w:rsid w:val="00A9366E"/>
    <w:rsid w:val="00A93675"/>
    <w:rsid w:val="00A936BB"/>
    <w:rsid w:val="00A936BF"/>
    <w:rsid w:val="00A939E8"/>
    <w:rsid w:val="00A939ED"/>
    <w:rsid w:val="00A93A6A"/>
    <w:rsid w:val="00A93AF6"/>
    <w:rsid w:val="00A93B3C"/>
    <w:rsid w:val="00A93B76"/>
    <w:rsid w:val="00A93CC8"/>
    <w:rsid w:val="00A93CD4"/>
    <w:rsid w:val="00A93E6B"/>
    <w:rsid w:val="00A93FBC"/>
    <w:rsid w:val="00A942A2"/>
    <w:rsid w:val="00A9459F"/>
    <w:rsid w:val="00A94652"/>
    <w:rsid w:val="00A949E1"/>
    <w:rsid w:val="00A95068"/>
    <w:rsid w:val="00A9542F"/>
    <w:rsid w:val="00A9559E"/>
    <w:rsid w:val="00A9561D"/>
    <w:rsid w:val="00A95692"/>
    <w:rsid w:val="00A958CC"/>
    <w:rsid w:val="00A959B6"/>
    <w:rsid w:val="00A95A42"/>
    <w:rsid w:val="00A95A4F"/>
    <w:rsid w:val="00A95BAA"/>
    <w:rsid w:val="00A95C38"/>
    <w:rsid w:val="00A95F34"/>
    <w:rsid w:val="00A95FBD"/>
    <w:rsid w:val="00A96004"/>
    <w:rsid w:val="00A96078"/>
    <w:rsid w:val="00A962ED"/>
    <w:rsid w:val="00A96361"/>
    <w:rsid w:val="00A96425"/>
    <w:rsid w:val="00A964EC"/>
    <w:rsid w:val="00A9658A"/>
    <w:rsid w:val="00A9658F"/>
    <w:rsid w:val="00A965B9"/>
    <w:rsid w:val="00A9680C"/>
    <w:rsid w:val="00A96846"/>
    <w:rsid w:val="00A968B1"/>
    <w:rsid w:val="00A96A11"/>
    <w:rsid w:val="00A96E23"/>
    <w:rsid w:val="00A96ECE"/>
    <w:rsid w:val="00A96F0E"/>
    <w:rsid w:val="00A970B5"/>
    <w:rsid w:val="00A97202"/>
    <w:rsid w:val="00A97B4B"/>
    <w:rsid w:val="00A97B5C"/>
    <w:rsid w:val="00A97C8D"/>
    <w:rsid w:val="00A97E55"/>
    <w:rsid w:val="00A97EB7"/>
    <w:rsid w:val="00AA00CB"/>
    <w:rsid w:val="00AA0903"/>
    <w:rsid w:val="00AA0995"/>
    <w:rsid w:val="00AA09BE"/>
    <w:rsid w:val="00AA0A9B"/>
    <w:rsid w:val="00AA0AC1"/>
    <w:rsid w:val="00AA0C77"/>
    <w:rsid w:val="00AA0CB4"/>
    <w:rsid w:val="00AA0CD4"/>
    <w:rsid w:val="00AA0D67"/>
    <w:rsid w:val="00AA0E76"/>
    <w:rsid w:val="00AA0F88"/>
    <w:rsid w:val="00AA1057"/>
    <w:rsid w:val="00AA10FB"/>
    <w:rsid w:val="00AA14E1"/>
    <w:rsid w:val="00AA15B6"/>
    <w:rsid w:val="00AA1666"/>
    <w:rsid w:val="00AA166E"/>
    <w:rsid w:val="00AA1843"/>
    <w:rsid w:val="00AA1903"/>
    <w:rsid w:val="00AA1A11"/>
    <w:rsid w:val="00AA1AFB"/>
    <w:rsid w:val="00AA1B59"/>
    <w:rsid w:val="00AA2008"/>
    <w:rsid w:val="00AA22B5"/>
    <w:rsid w:val="00AA2339"/>
    <w:rsid w:val="00AA23F5"/>
    <w:rsid w:val="00AA245A"/>
    <w:rsid w:val="00AA2629"/>
    <w:rsid w:val="00AA26BA"/>
    <w:rsid w:val="00AA26BF"/>
    <w:rsid w:val="00AA26F8"/>
    <w:rsid w:val="00AA2720"/>
    <w:rsid w:val="00AA275B"/>
    <w:rsid w:val="00AA28CD"/>
    <w:rsid w:val="00AA2A3C"/>
    <w:rsid w:val="00AA2B25"/>
    <w:rsid w:val="00AA2C65"/>
    <w:rsid w:val="00AA2E2D"/>
    <w:rsid w:val="00AA3098"/>
    <w:rsid w:val="00AA314E"/>
    <w:rsid w:val="00AA3173"/>
    <w:rsid w:val="00AA31A3"/>
    <w:rsid w:val="00AA3716"/>
    <w:rsid w:val="00AA3A17"/>
    <w:rsid w:val="00AA3A64"/>
    <w:rsid w:val="00AA3BE4"/>
    <w:rsid w:val="00AA3CB0"/>
    <w:rsid w:val="00AA3E0B"/>
    <w:rsid w:val="00AA3F4E"/>
    <w:rsid w:val="00AA3F5F"/>
    <w:rsid w:val="00AA3F9B"/>
    <w:rsid w:val="00AA41BE"/>
    <w:rsid w:val="00AA44B7"/>
    <w:rsid w:val="00AA4570"/>
    <w:rsid w:val="00AA4653"/>
    <w:rsid w:val="00AA46AE"/>
    <w:rsid w:val="00AA4874"/>
    <w:rsid w:val="00AA4A4D"/>
    <w:rsid w:val="00AA4AF4"/>
    <w:rsid w:val="00AA4C34"/>
    <w:rsid w:val="00AA4C75"/>
    <w:rsid w:val="00AA52E5"/>
    <w:rsid w:val="00AA53FA"/>
    <w:rsid w:val="00AA58D5"/>
    <w:rsid w:val="00AA5A1B"/>
    <w:rsid w:val="00AA5C92"/>
    <w:rsid w:val="00AA5FAE"/>
    <w:rsid w:val="00AA6014"/>
    <w:rsid w:val="00AA645B"/>
    <w:rsid w:val="00AA6959"/>
    <w:rsid w:val="00AA6D98"/>
    <w:rsid w:val="00AA6E14"/>
    <w:rsid w:val="00AA6F63"/>
    <w:rsid w:val="00AA702D"/>
    <w:rsid w:val="00AA71D9"/>
    <w:rsid w:val="00AA7476"/>
    <w:rsid w:val="00AA7707"/>
    <w:rsid w:val="00AA7770"/>
    <w:rsid w:val="00AA789E"/>
    <w:rsid w:val="00AA7A04"/>
    <w:rsid w:val="00AA7A12"/>
    <w:rsid w:val="00AA7E67"/>
    <w:rsid w:val="00AA7F81"/>
    <w:rsid w:val="00AB0320"/>
    <w:rsid w:val="00AB06E0"/>
    <w:rsid w:val="00AB083B"/>
    <w:rsid w:val="00AB0905"/>
    <w:rsid w:val="00AB0D21"/>
    <w:rsid w:val="00AB1077"/>
    <w:rsid w:val="00AB10F7"/>
    <w:rsid w:val="00AB112F"/>
    <w:rsid w:val="00AB11B3"/>
    <w:rsid w:val="00AB122B"/>
    <w:rsid w:val="00AB1365"/>
    <w:rsid w:val="00AB13CD"/>
    <w:rsid w:val="00AB1571"/>
    <w:rsid w:val="00AB159D"/>
    <w:rsid w:val="00AB1753"/>
    <w:rsid w:val="00AB17A2"/>
    <w:rsid w:val="00AB1848"/>
    <w:rsid w:val="00AB195E"/>
    <w:rsid w:val="00AB1AD2"/>
    <w:rsid w:val="00AB1B8A"/>
    <w:rsid w:val="00AB1BDB"/>
    <w:rsid w:val="00AB1C4C"/>
    <w:rsid w:val="00AB1DFA"/>
    <w:rsid w:val="00AB1EB7"/>
    <w:rsid w:val="00AB1F3E"/>
    <w:rsid w:val="00AB1F73"/>
    <w:rsid w:val="00AB21F6"/>
    <w:rsid w:val="00AB2296"/>
    <w:rsid w:val="00AB22A8"/>
    <w:rsid w:val="00AB22E6"/>
    <w:rsid w:val="00AB22F7"/>
    <w:rsid w:val="00AB267A"/>
    <w:rsid w:val="00AB26F3"/>
    <w:rsid w:val="00AB2720"/>
    <w:rsid w:val="00AB298E"/>
    <w:rsid w:val="00AB2D3C"/>
    <w:rsid w:val="00AB2E61"/>
    <w:rsid w:val="00AB2E96"/>
    <w:rsid w:val="00AB2F34"/>
    <w:rsid w:val="00AB32D2"/>
    <w:rsid w:val="00AB3332"/>
    <w:rsid w:val="00AB334E"/>
    <w:rsid w:val="00AB33B0"/>
    <w:rsid w:val="00AB3667"/>
    <w:rsid w:val="00AB36B1"/>
    <w:rsid w:val="00AB3708"/>
    <w:rsid w:val="00AB3958"/>
    <w:rsid w:val="00AB39CB"/>
    <w:rsid w:val="00AB3ACA"/>
    <w:rsid w:val="00AB3B83"/>
    <w:rsid w:val="00AB4339"/>
    <w:rsid w:val="00AB4372"/>
    <w:rsid w:val="00AB443F"/>
    <w:rsid w:val="00AB4510"/>
    <w:rsid w:val="00AB460D"/>
    <w:rsid w:val="00AB478A"/>
    <w:rsid w:val="00AB4832"/>
    <w:rsid w:val="00AB48B3"/>
    <w:rsid w:val="00AB49C2"/>
    <w:rsid w:val="00AB4CE7"/>
    <w:rsid w:val="00AB4D9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663"/>
    <w:rsid w:val="00AB6A61"/>
    <w:rsid w:val="00AB6AE5"/>
    <w:rsid w:val="00AB6C59"/>
    <w:rsid w:val="00AB6CA6"/>
    <w:rsid w:val="00AB6E3D"/>
    <w:rsid w:val="00AB6E9A"/>
    <w:rsid w:val="00AB704D"/>
    <w:rsid w:val="00AB7078"/>
    <w:rsid w:val="00AB70BB"/>
    <w:rsid w:val="00AB7584"/>
    <w:rsid w:val="00AB7663"/>
    <w:rsid w:val="00AB768F"/>
    <w:rsid w:val="00AB76A4"/>
    <w:rsid w:val="00AB78BB"/>
    <w:rsid w:val="00AB7B23"/>
    <w:rsid w:val="00AB7CB7"/>
    <w:rsid w:val="00AB7D22"/>
    <w:rsid w:val="00AB7F04"/>
    <w:rsid w:val="00AB7FE6"/>
    <w:rsid w:val="00AC01D9"/>
    <w:rsid w:val="00AC0234"/>
    <w:rsid w:val="00AC087A"/>
    <w:rsid w:val="00AC0DA7"/>
    <w:rsid w:val="00AC0EFB"/>
    <w:rsid w:val="00AC158B"/>
    <w:rsid w:val="00AC18BE"/>
    <w:rsid w:val="00AC1ABD"/>
    <w:rsid w:val="00AC1D38"/>
    <w:rsid w:val="00AC1EB4"/>
    <w:rsid w:val="00AC20CB"/>
    <w:rsid w:val="00AC2167"/>
    <w:rsid w:val="00AC21F4"/>
    <w:rsid w:val="00AC268C"/>
    <w:rsid w:val="00AC2756"/>
    <w:rsid w:val="00AC28D4"/>
    <w:rsid w:val="00AC2A52"/>
    <w:rsid w:val="00AC2C3C"/>
    <w:rsid w:val="00AC2D7F"/>
    <w:rsid w:val="00AC2E53"/>
    <w:rsid w:val="00AC30D5"/>
    <w:rsid w:val="00AC33DA"/>
    <w:rsid w:val="00AC35DF"/>
    <w:rsid w:val="00AC36EB"/>
    <w:rsid w:val="00AC38D7"/>
    <w:rsid w:val="00AC3ACD"/>
    <w:rsid w:val="00AC3BE7"/>
    <w:rsid w:val="00AC3E0F"/>
    <w:rsid w:val="00AC413B"/>
    <w:rsid w:val="00AC4149"/>
    <w:rsid w:val="00AC41DA"/>
    <w:rsid w:val="00AC4254"/>
    <w:rsid w:val="00AC43DA"/>
    <w:rsid w:val="00AC446F"/>
    <w:rsid w:val="00AC462C"/>
    <w:rsid w:val="00AC47D7"/>
    <w:rsid w:val="00AC47E9"/>
    <w:rsid w:val="00AC4849"/>
    <w:rsid w:val="00AC4B8A"/>
    <w:rsid w:val="00AC4D5D"/>
    <w:rsid w:val="00AC4F26"/>
    <w:rsid w:val="00AC4FA6"/>
    <w:rsid w:val="00AC4FDC"/>
    <w:rsid w:val="00AC52AE"/>
    <w:rsid w:val="00AC55F5"/>
    <w:rsid w:val="00AC562D"/>
    <w:rsid w:val="00AC5633"/>
    <w:rsid w:val="00AC5694"/>
    <w:rsid w:val="00AC5808"/>
    <w:rsid w:val="00AC5902"/>
    <w:rsid w:val="00AC59C1"/>
    <w:rsid w:val="00AC5A8B"/>
    <w:rsid w:val="00AC5ABE"/>
    <w:rsid w:val="00AC5B40"/>
    <w:rsid w:val="00AC5BEA"/>
    <w:rsid w:val="00AC5D11"/>
    <w:rsid w:val="00AC5FD8"/>
    <w:rsid w:val="00AC6073"/>
    <w:rsid w:val="00AC60DE"/>
    <w:rsid w:val="00AC60FE"/>
    <w:rsid w:val="00AC6256"/>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4B2"/>
    <w:rsid w:val="00AC7634"/>
    <w:rsid w:val="00AC7C40"/>
    <w:rsid w:val="00AC7D1C"/>
    <w:rsid w:val="00AC7D61"/>
    <w:rsid w:val="00AC7F35"/>
    <w:rsid w:val="00AD0019"/>
    <w:rsid w:val="00AD0047"/>
    <w:rsid w:val="00AD0118"/>
    <w:rsid w:val="00AD0276"/>
    <w:rsid w:val="00AD0314"/>
    <w:rsid w:val="00AD0391"/>
    <w:rsid w:val="00AD060E"/>
    <w:rsid w:val="00AD0707"/>
    <w:rsid w:val="00AD08B2"/>
    <w:rsid w:val="00AD0B15"/>
    <w:rsid w:val="00AD0D0C"/>
    <w:rsid w:val="00AD0F36"/>
    <w:rsid w:val="00AD0FCC"/>
    <w:rsid w:val="00AD1003"/>
    <w:rsid w:val="00AD104A"/>
    <w:rsid w:val="00AD11C6"/>
    <w:rsid w:val="00AD142F"/>
    <w:rsid w:val="00AD1466"/>
    <w:rsid w:val="00AD14FE"/>
    <w:rsid w:val="00AD1686"/>
    <w:rsid w:val="00AD1714"/>
    <w:rsid w:val="00AD1A13"/>
    <w:rsid w:val="00AD1C38"/>
    <w:rsid w:val="00AD1CC5"/>
    <w:rsid w:val="00AD1CEC"/>
    <w:rsid w:val="00AD1FD0"/>
    <w:rsid w:val="00AD2496"/>
    <w:rsid w:val="00AD24EE"/>
    <w:rsid w:val="00AD2631"/>
    <w:rsid w:val="00AD26B1"/>
    <w:rsid w:val="00AD2773"/>
    <w:rsid w:val="00AD284B"/>
    <w:rsid w:val="00AD2B2F"/>
    <w:rsid w:val="00AD2DFD"/>
    <w:rsid w:val="00AD2E52"/>
    <w:rsid w:val="00AD3137"/>
    <w:rsid w:val="00AD33D1"/>
    <w:rsid w:val="00AD3468"/>
    <w:rsid w:val="00AD348F"/>
    <w:rsid w:val="00AD34AF"/>
    <w:rsid w:val="00AD3676"/>
    <w:rsid w:val="00AD3709"/>
    <w:rsid w:val="00AD388F"/>
    <w:rsid w:val="00AD3CAC"/>
    <w:rsid w:val="00AD3E26"/>
    <w:rsid w:val="00AD405B"/>
    <w:rsid w:val="00AD4222"/>
    <w:rsid w:val="00AD42F1"/>
    <w:rsid w:val="00AD4378"/>
    <w:rsid w:val="00AD4481"/>
    <w:rsid w:val="00AD465B"/>
    <w:rsid w:val="00AD4680"/>
    <w:rsid w:val="00AD4702"/>
    <w:rsid w:val="00AD486C"/>
    <w:rsid w:val="00AD48CE"/>
    <w:rsid w:val="00AD48D4"/>
    <w:rsid w:val="00AD4947"/>
    <w:rsid w:val="00AD4991"/>
    <w:rsid w:val="00AD49AE"/>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5C8E"/>
    <w:rsid w:val="00AD5ED0"/>
    <w:rsid w:val="00AD613C"/>
    <w:rsid w:val="00AD61DE"/>
    <w:rsid w:val="00AD6217"/>
    <w:rsid w:val="00AD6364"/>
    <w:rsid w:val="00AD6420"/>
    <w:rsid w:val="00AD6445"/>
    <w:rsid w:val="00AD658C"/>
    <w:rsid w:val="00AD65F8"/>
    <w:rsid w:val="00AD662F"/>
    <w:rsid w:val="00AD668E"/>
    <w:rsid w:val="00AD66B0"/>
    <w:rsid w:val="00AD67A4"/>
    <w:rsid w:val="00AD67D6"/>
    <w:rsid w:val="00AD6878"/>
    <w:rsid w:val="00AD699C"/>
    <w:rsid w:val="00AD6F0A"/>
    <w:rsid w:val="00AD7583"/>
    <w:rsid w:val="00AD762D"/>
    <w:rsid w:val="00AD7653"/>
    <w:rsid w:val="00AD7666"/>
    <w:rsid w:val="00AD7916"/>
    <w:rsid w:val="00AD7A17"/>
    <w:rsid w:val="00AD7A6F"/>
    <w:rsid w:val="00AD7C09"/>
    <w:rsid w:val="00AE0075"/>
    <w:rsid w:val="00AE0512"/>
    <w:rsid w:val="00AE051E"/>
    <w:rsid w:val="00AE0572"/>
    <w:rsid w:val="00AE057C"/>
    <w:rsid w:val="00AE0646"/>
    <w:rsid w:val="00AE0682"/>
    <w:rsid w:val="00AE085B"/>
    <w:rsid w:val="00AE08C8"/>
    <w:rsid w:val="00AE08D0"/>
    <w:rsid w:val="00AE098D"/>
    <w:rsid w:val="00AE0A85"/>
    <w:rsid w:val="00AE0B4B"/>
    <w:rsid w:val="00AE0B6C"/>
    <w:rsid w:val="00AE0C36"/>
    <w:rsid w:val="00AE0E5C"/>
    <w:rsid w:val="00AE0F70"/>
    <w:rsid w:val="00AE10CD"/>
    <w:rsid w:val="00AE12E4"/>
    <w:rsid w:val="00AE13A0"/>
    <w:rsid w:val="00AE140B"/>
    <w:rsid w:val="00AE165D"/>
    <w:rsid w:val="00AE179D"/>
    <w:rsid w:val="00AE19B3"/>
    <w:rsid w:val="00AE1B30"/>
    <w:rsid w:val="00AE1BAC"/>
    <w:rsid w:val="00AE1D2E"/>
    <w:rsid w:val="00AE1E88"/>
    <w:rsid w:val="00AE21C0"/>
    <w:rsid w:val="00AE2421"/>
    <w:rsid w:val="00AE2424"/>
    <w:rsid w:val="00AE244C"/>
    <w:rsid w:val="00AE2467"/>
    <w:rsid w:val="00AE2477"/>
    <w:rsid w:val="00AE248F"/>
    <w:rsid w:val="00AE257C"/>
    <w:rsid w:val="00AE26AF"/>
    <w:rsid w:val="00AE27CA"/>
    <w:rsid w:val="00AE289B"/>
    <w:rsid w:val="00AE290A"/>
    <w:rsid w:val="00AE2BA5"/>
    <w:rsid w:val="00AE2CCD"/>
    <w:rsid w:val="00AE2D5C"/>
    <w:rsid w:val="00AE2DA1"/>
    <w:rsid w:val="00AE2F31"/>
    <w:rsid w:val="00AE2F3A"/>
    <w:rsid w:val="00AE33A4"/>
    <w:rsid w:val="00AE3435"/>
    <w:rsid w:val="00AE348F"/>
    <w:rsid w:val="00AE3638"/>
    <w:rsid w:val="00AE364B"/>
    <w:rsid w:val="00AE36CD"/>
    <w:rsid w:val="00AE36E6"/>
    <w:rsid w:val="00AE3709"/>
    <w:rsid w:val="00AE3863"/>
    <w:rsid w:val="00AE3963"/>
    <w:rsid w:val="00AE39D1"/>
    <w:rsid w:val="00AE3AF5"/>
    <w:rsid w:val="00AE3B1D"/>
    <w:rsid w:val="00AE3C55"/>
    <w:rsid w:val="00AE3C6C"/>
    <w:rsid w:val="00AE3D71"/>
    <w:rsid w:val="00AE3DFA"/>
    <w:rsid w:val="00AE3EFA"/>
    <w:rsid w:val="00AE405D"/>
    <w:rsid w:val="00AE422E"/>
    <w:rsid w:val="00AE4388"/>
    <w:rsid w:val="00AE44BD"/>
    <w:rsid w:val="00AE4B54"/>
    <w:rsid w:val="00AE4C23"/>
    <w:rsid w:val="00AE4F37"/>
    <w:rsid w:val="00AE5002"/>
    <w:rsid w:val="00AE5124"/>
    <w:rsid w:val="00AE5367"/>
    <w:rsid w:val="00AE53A2"/>
    <w:rsid w:val="00AE5472"/>
    <w:rsid w:val="00AE54FE"/>
    <w:rsid w:val="00AE5568"/>
    <w:rsid w:val="00AE559F"/>
    <w:rsid w:val="00AE563E"/>
    <w:rsid w:val="00AE5688"/>
    <w:rsid w:val="00AE5800"/>
    <w:rsid w:val="00AE5AA6"/>
    <w:rsid w:val="00AE5FD8"/>
    <w:rsid w:val="00AE666F"/>
    <w:rsid w:val="00AE6A8D"/>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0EC"/>
    <w:rsid w:val="00AF015A"/>
    <w:rsid w:val="00AF04E8"/>
    <w:rsid w:val="00AF0580"/>
    <w:rsid w:val="00AF0596"/>
    <w:rsid w:val="00AF060B"/>
    <w:rsid w:val="00AF0688"/>
    <w:rsid w:val="00AF088A"/>
    <w:rsid w:val="00AF0896"/>
    <w:rsid w:val="00AF0ABA"/>
    <w:rsid w:val="00AF0AEF"/>
    <w:rsid w:val="00AF0B61"/>
    <w:rsid w:val="00AF0D3D"/>
    <w:rsid w:val="00AF0EDB"/>
    <w:rsid w:val="00AF106F"/>
    <w:rsid w:val="00AF1136"/>
    <w:rsid w:val="00AF1167"/>
    <w:rsid w:val="00AF133F"/>
    <w:rsid w:val="00AF15C4"/>
    <w:rsid w:val="00AF15F7"/>
    <w:rsid w:val="00AF1672"/>
    <w:rsid w:val="00AF17DF"/>
    <w:rsid w:val="00AF1B68"/>
    <w:rsid w:val="00AF1C53"/>
    <w:rsid w:val="00AF1CD9"/>
    <w:rsid w:val="00AF1F91"/>
    <w:rsid w:val="00AF1FD9"/>
    <w:rsid w:val="00AF221A"/>
    <w:rsid w:val="00AF22CC"/>
    <w:rsid w:val="00AF234B"/>
    <w:rsid w:val="00AF2368"/>
    <w:rsid w:val="00AF23E8"/>
    <w:rsid w:val="00AF2652"/>
    <w:rsid w:val="00AF2A82"/>
    <w:rsid w:val="00AF2ADB"/>
    <w:rsid w:val="00AF2CDF"/>
    <w:rsid w:val="00AF2D6E"/>
    <w:rsid w:val="00AF2EA7"/>
    <w:rsid w:val="00AF30F2"/>
    <w:rsid w:val="00AF30FC"/>
    <w:rsid w:val="00AF314B"/>
    <w:rsid w:val="00AF3762"/>
    <w:rsid w:val="00AF3875"/>
    <w:rsid w:val="00AF38CB"/>
    <w:rsid w:val="00AF396A"/>
    <w:rsid w:val="00AF3AC9"/>
    <w:rsid w:val="00AF3B4A"/>
    <w:rsid w:val="00AF3C39"/>
    <w:rsid w:val="00AF3C68"/>
    <w:rsid w:val="00AF3E4F"/>
    <w:rsid w:val="00AF3E50"/>
    <w:rsid w:val="00AF3F92"/>
    <w:rsid w:val="00AF4168"/>
    <w:rsid w:val="00AF4582"/>
    <w:rsid w:val="00AF473D"/>
    <w:rsid w:val="00AF487F"/>
    <w:rsid w:val="00AF49B9"/>
    <w:rsid w:val="00AF49CD"/>
    <w:rsid w:val="00AF4B7D"/>
    <w:rsid w:val="00AF4B7E"/>
    <w:rsid w:val="00AF4E33"/>
    <w:rsid w:val="00AF536A"/>
    <w:rsid w:val="00AF5540"/>
    <w:rsid w:val="00AF566B"/>
    <w:rsid w:val="00AF5684"/>
    <w:rsid w:val="00AF56B6"/>
    <w:rsid w:val="00AF575E"/>
    <w:rsid w:val="00AF5777"/>
    <w:rsid w:val="00AF5781"/>
    <w:rsid w:val="00AF5B33"/>
    <w:rsid w:val="00AF5CA6"/>
    <w:rsid w:val="00AF5E9B"/>
    <w:rsid w:val="00AF5F6C"/>
    <w:rsid w:val="00AF60CF"/>
    <w:rsid w:val="00AF61A0"/>
    <w:rsid w:val="00AF61CE"/>
    <w:rsid w:val="00AF62DD"/>
    <w:rsid w:val="00AF645A"/>
    <w:rsid w:val="00AF6499"/>
    <w:rsid w:val="00AF689D"/>
    <w:rsid w:val="00AF68C9"/>
    <w:rsid w:val="00AF6A93"/>
    <w:rsid w:val="00AF6C0F"/>
    <w:rsid w:val="00AF6C56"/>
    <w:rsid w:val="00AF6DE8"/>
    <w:rsid w:val="00AF6EE6"/>
    <w:rsid w:val="00AF6F02"/>
    <w:rsid w:val="00AF7029"/>
    <w:rsid w:val="00AF71F6"/>
    <w:rsid w:val="00AF73A7"/>
    <w:rsid w:val="00AF756C"/>
    <w:rsid w:val="00AF7612"/>
    <w:rsid w:val="00AF76C1"/>
    <w:rsid w:val="00AF788E"/>
    <w:rsid w:val="00AF7897"/>
    <w:rsid w:val="00AF790E"/>
    <w:rsid w:val="00AF7A32"/>
    <w:rsid w:val="00AF7B3F"/>
    <w:rsid w:val="00AF7B54"/>
    <w:rsid w:val="00AF7BD5"/>
    <w:rsid w:val="00AF7D3E"/>
    <w:rsid w:val="00AF7EB6"/>
    <w:rsid w:val="00B0002D"/>
    <w:rsid w:val="00B0016C"/>
    <w:rsid w:val="00B001F2"/>
    <w:rsid w:val="00B003BC"/>
    <w:rsid w:val="00B0044A"/>
    <w:rsid w:val="00B00592"/>
    <w:rsid w:val="00B006FF"/>
    <w:rsid w:val="00B00867"/>
    <w:rsid w:val="00B00B16"/>
    <w:rsid w:val="00B00E81"/>
    <w:rsid w:val="00B00F72"/>
    <w:rsid w:val="00B010A2"/>
    <w:rsid w:val="00B01133"/>
    <w:rsid w:val="00B01169"/>
    <w:rsid w:val="00B01535"/>
    <w:rsid w:val="00B018B6"/>
    <w:rsid w:val="00B01B87"/>
    <w:rsid w:val="00B01C02"/>
    <w:rsid w:val="00B01DCA"/>
    <w:rsid w:val="00B01FEB"/>
    <w:rsid w:val="00B02021"/>
    <w:rsid w:val="00B02030"/>
    <w:rsid w:val="00B02382"/>
    <w:rsid w:val="00B0275A"/>
    <w:rsid w:val="00B027F4"/>
    <w:rsid w:val="00B02954"/>
    <w:rsid w:val="00B029D7"/>
    <w:rsid w:val="00B029ED"/>
    <w:rsid w:val="00B02B67"/>
    <w:rsid w:val="00B02BA7"/>
    <w:rsid w:val="00B02CFD"/>
    <w:rsid w:val="00B02E64"/>
    <w:rsid w:val="00B032B2"/>
    <w:rsid w:val="00B03431"/>
    <w:rsid w:val="00B03664"/>
    <w:rsid w:val="00B03B8A"/>
    <w:rsid w:val="00B03BF8"/>
    <w:rsid w:val="00B03C6B"/>
    <w:rsid w:val="00B03D80"/>
    <w:rsid w:val="00B03E8A"/>
    <w:rsid w:val="00B04722"/>
    <w:rsid w:val="00B0479E"/>
    <w:rsid w:val="00B0480A"/>
    <w:rsid w:val="00B04AA8"/>
    <w:rsid w:val="00B04E33"/>
    <w:rsid w:val="00B04E37"/>
    <w:rsid w:val="00B0529F"/>
    <w:rsid w:val="00B05507"/>
    <w:rsid w:val="00B0555C"/>
    <w:rsid w:val="00B05739"/>
    <w:rsid w:val="00B05831"/>
    <w:rsid w:val="00B058FF"/>
    <w:rsid w:val="00B05AE2"/>
    <w:rsid w:val="00B05D3F"/>
    <w:rsid w:val="00B05DDD"/>
    <w:rsid w:val="00B05FFE"/>
    <w:rsid w:val="00B06005"/>
    <w:rsid w:val="00B06096"/>
    <w:rsid w:val="00B06163"/>
    <w:rsid w:val="00B06225"/>
    <w:rsid w:val="00B062E8"/>
    <w:rsid w:val="00B06336"/>
    <w:rsid w:val="00B0636E"/>
    <w:rsid w:val="00B065DB"/>
    <w:rsid w:val="00B066F6"/>
    <w:rsid w:val="00B0674E"/>
    <w:rsid w:val="00B06BB3"/>
    <w:rsid w:val="00B06CAA"/>
    <w:rsid w:val="00B06D16"/>
    <w:rsid w:val="00B06D53"/>
    <w:rsid w:val="00B06F5A"/>
    <w:rsid w:val="00B07165"/>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7F4"/>
    <w:rsid w:val="00B10946"/>
    <w:rsid w:val="00B10B11"/>
    <w:rsid w:val="00B10B34"/>
    <w:rsid w:val="00B10B4D"/>
    <w:rsid w:val="00B10CB8"/>
    <w:rsid w:val="00B10D32"/>
    <w:rsid w:val="00B10D3B"/>
    <w:rsid w:val="00B10E91"/>
    <w:rsid w:val="00B111A3"/>
    <w:rsid w:val="00B112C4"/>
    <w:rsid w:val="00B11581"/>
    <w:rsid w:val="00B1165D"/>
    <w:rsid w:val="00B11678"/>
    <w:rsid w:val="00B11BC7"/>
    <w:rsid w:val="00B125D9"/>
    <w:rsid w:val="00B1282C"/>
    <w:rsid w:val="00B1285B"/>
    <w:rsid w:val="00B129CF"/>
    <w:rsid w:val="00B12B7A"/>
    <w:rsid w:val="00B12CBC"/>
    <w:rsid w:val="00B12D24"/>
    <w:rsid w:val="00B12E1E"/>
    <w:rsid w:val="00B12E28"/>
    <w:rsid w:val="00B12E4B"/>
    <w:rsid w:val="00B12F10"/>
    <w:rsid w:val="00B12FFB"/>
    <w:rsid w:val="00B13046"/>
    <w:rsid w:val="00B130E6"/>
    <w:rsid w:val="00B13384"/>
    <w:rsid w:val="00B136BA"/>
    <w:rsid w:val="00B136DD"/>
    <w:rsid w:val="00B1377F"/>
    <w:rsid w:val="00B138F8"/>
    <w:rsid w:val="00B139B7"/>
    <w:rsid w:val="00B139DC"/>
    <w:rsid w:val="00B13AF7"/>
    <w:rsid w:val="00B13B37"/>
    <w:rsid w:val="00B13EDF"/>
    <w:rsid w:val="00B13F8E"/>
    <w:rsid w:val="00B14129"/>
    <w:rsid w:val="00B1416D"/>
    <w:rsid w:val="00B141AC"/>
    <w:rsid w:val="00B141E5"/>
    <w:rsid w:val="00B144B2"/>
    <w:rsid w:val="00B148C1"/>
    <w:rsid w:val="00B14A3D"/>
    <w:rsid w:val="00B14B56"/>
    <w:rsid w:val="00B14B58"/>
    <w:rsid w:val="00B14C65"/>
    <w:rsid w:val="00B14EBC"/>
    <w:rsid w:val="00B14F85"/>
    <w:rsid w:val="00B15054"/>
    <w:rsid w:val="00B15111"/>
    <w:rsid w:val="00B1535F"/>
    <w:rsid w:val="00B154FE"/>
    <w:rsid w:val="00B1555F"/>
    <w:rsid w:val="00B155EA"/>
    <w:rsid w:val="00B1584C"/>
    <w:rsid w:val="00B159DB"/>
    <w:rsid w:val="00B15E85"/>
    <w:rsid w:val="00B15EF5"/>
    <w:rsid w:val="00B1600B"/>
    <w:rsid w:val="00B16043"/>
    <w:rsid w:val="00B1618F"/>
    <w:rsid w:val="00B16277"/>
    <w:rsid w:val="00B163F6"/>
    <w:rsid w:val="00B1683B"/>
    <w:rsid w:val="00B16C2B"/>
    <w:rsid w:val="00B16C91"/>
    <w:rsid w:val="00B16E23"/>
    <w:rsid w:val="00B16EAD"/>
    <w:rsid w:val="00B16EBE"/>
    <w:rsid w:val="00B17122"/>
    <w:rsid w:val="00B1718E"/>
    <w:rsid w:val="00B173A8"/>
    <w:rsid w:val="00B1756D"/>
    <w:rsid w:val="00B17606"/>
    <w:rsid w:val="00B1763D"/>
    <w:rsid w:val="00B176EC"/>
    <w:rsid w:val="00B1773D"/>
    <w:rsid w:val="00B1774C"/>
    <w:rsid w:val="00B1798C"/>
    <w:rsid w:val="00B17BCA"/>
    <w:rsid w:val="00B17C7B"/>
    <w:rsid w:val="00B17D75"/>
    <w:rsid w:val="00B200C0"/>
    <w:rsid w:val="00B2024A"/>
    <w:rsid w:val="00B202A6"/>
    <w:rsid w:val="00B203D4"/>
    <w:rsid w:val="00B20465"/>
    <w:rsid w:val="00B2053C"/>
    <w:rsid w:val="00B207DF"/>
    <w:rsid w:val="00B209E9"/>
    <w:rsid w:val="00B20D5A"/>
    <w:rsid w:val="00B20D74"/>
    <w:rsid w:val="00B20E14"/>
    <w:rsid w:val="00B20E3C"/>
    <w:rsid w:val="00B20E69"/>
    <w:rsid w:val="00B20EF6"/>
    <w:rsid w:val="00B210E2"/>
    <w:rsid w:val="00B21117"/>
    <w:rsid w:val="00B211C8"/>
    <w:rsid w:val="00B21232"/>
    <w:rsid w:val="00B214C5"/>
    <w:rsid w:val="00B215B5"/>
    <w:rsid w:val="00B2161A"/>
    <w:rsid w:val="00B216D5"/>
    <w:rsid w:val="00B21788"/>
    <w:rsid w:val="00B21A7E"/>
    <w:rsid w:val="00B21C17"/>
    <w:rsid w:val="00B21D89"/>
    <w:rsid w:val="00B21F57"/>
    <w:rsid w:val="00B2214B"/>
    <w:rsid w:val="00B221BB"/>
    <w:rsid w:val="00B22277"/>
    <w:rsid w:val="00B22672"/>
    <w:rsid w:val="00B22AA3"/>
    <w:rsid w:val="00B22BB6"/>
    <w:rsid w:val="00B22DBC"/>
    <w:rsid w:val="00B22FA0"/>
    <w:rsid w:val="00B22FC2"/>
    <w:rsid w:val="00B2310B"/>
    <w:rsid w:val="00B23184"/>
    <w:rsid w:val="00B23200"/>
    <w:rsid w:val="00B23481"/>
    <w:rsid w:val="00B239D7"/>
    <w:rsid w:val="00B23A0E"/>
    <w:rsid w:val="00B23AD9"/>
    <w:rsid w:val="00B23B7E"/>
    <w:rsid w:val="00B23C73"/>
    <w:rsid w:val="00B23E78"/>
    <w:rsid w:val="00B23FB3"/>
    <w:rsid w:val="00B23FD8"/>
    <w:rsid w:val="00B2417A"/>
    <w:rsid w:val="00B2424A"/>
    <w:rsid w:val="00B245A0"/>
    <w:rsid w:val="00B246B0"/>
    <w:rsid w:val="00B246F8"/>
    <w:rsid w:val="00B24943"/>
    <w:rsid w:val="00B24956"/>
    <w:rsid w:val="00B24CF7"/>
    <w:rsid w:val="00B253F8"/>
    <w:rsid w:val="00B2544E"/>
    <w:rsid w:val="00B255A0"/>
    <w:rsid w:val="00B2575E"/>
    <w:rsid w:val="00B258BB"/>
    <w:rsid w:val="00B258EA"/>
    <w:rsid w:val="00B2590C"/>
    <w:rsid w:val="00B25BB1"/>
    <w:rsid w:val="00B2625A"/>
    <w:rsid w:val="00B262D3"/>
    <w:rsid w:val="00B264A4"/>
    <w:rsid w:val="00B266A5"/>
    <w:rsid w:val="00B26B0B"/>
    <w:rsid w:val="00B26C00"/>
    <w:rsid w:val="00B26D4C"/>
    <w:rsid w:val="00B26ED2"/>
    <w:rsid w:val="00B26F14"/>
    <w:rsid w:val="00B26F88"/>
    <w:rsid w:val="00B26FC1"/>
    <w:rsid w:val="00B27149"/>
    <w:rsid w:val="00B27258"/>
    <w:rsid w:val="00B27571"/>
    <w:rsid w:val="00B2758C"/>
    <w:rsid w:val="00B276CD"/>
    <w:rsid w:val="00B2778C"/>
    <w:rsid w:val="00B277AE"/>
    <w:rsid w:val="00B27957"/>
    <w:rsid w:val="00B27B61"/>
    <w:rsid w:val="00B27C67"/>
    <w:rsid w:val="00B27D60"/>
    <w:rsid w:val="00B27E8D"/>
    <w:rsid w:val="00B301BA"/>
    <w:rsid w:val="00B30546"/>
    <w:rsid w:val="00B30607"/>
    <w:rsid w:val="00B306F1"/>
    <w:rsid w:val="00B3089E"/>
    <w:rsid w:val="00B308BC"/>
    <w:rsid w:val="00B30995"/>
    <w:rsid w:val="00B30A1F"/>
    <w:rsid w:val="00B30AF7"/>
    <w:rsid w:val="00B30BB8"/>
    <w:rsid w:val="00B30C88"/>
    <w:rsid w:val="00B30CE4"/>
    <w:rsid w:val="00B30DB0"/>
    <w:rsid w:val="00B30FAF"/>
    <w:rsid w:val="00B31048"/>
    <w:rsid w:val="00B31183"/>
    <w:rsid w:val="00B3126B"/>
    <w:rsid w:val="00B31435"/>
    <w:rsid w:val="00B3152E"/>
    <w:rsid w:val="00B317E9"/>
    <w:rsid w:val="00B3191F"/>
    <w:rsid w:val="00B31984"/>
    <w:rsid w:val="00B31A0D"/>
    <w:rsid w:val="00B31A2E"/>
    <w:rsid w:val="00B31BD6"/>
    <w:rsid w:val="00B31C03"/>
    <w:rsid w:val="00B31DCD"/>
    <w:rsid w:val="00B31F5A"/>
    <w:rsid w:val="00B32097"/>
    <w:rsid w:val="00B3214C"/>
    <w:rsid w:val="00B32268"/>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36C"/>
    <w:rsid w:val="00B334EF"/>
    <w:rsid w:val="00B336D7"/>
    <w:rsid w:val="00B3383D"/>
    <w:rsid w:val="00B338CF"/>
    <w:rsid w:val="00B33A14"/>
    <w:rsid w:val="00B341AB"/>
    <w:rsid w:val="00B341E4"/>
    <w:rsid w:val="00B343F4"/>
    <w:rsid w:val="00B3448F"/>
    <w:rsid w:val="00B344F9"/>
    <w:rsid w:val="00B34647"/>
    <w:rsid w:val="00B34BD9"/>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465"/>
    <w:rsid w:val="00B3647C"/>
    <w:rsid w:val="00B365D1"/>
    <w:rsid w:val="00B3673B"/>
    <w:rsid w:val="00B3681D"/>
    <w:rsid w:val="00B368E6"/>
    <w:rsid w:val="00B3694B"/>
    <w:rsid w:val="00B36989"/>
    <w:rsid w:val="00B369BE"/>
    <w:rsid w:val="00B36AC2"/>
    <w:rsid w:val="00B36DAE"/>
    <w:rsid w:val="00B36FAF"/>
    <w:rsid w:val="00B3708C"/>
    <w:rsid w:val="00B370BE"/>
    <w:rsid w:val="00B3722B"/>
    <w:rsid w:val="00B3727F"/>
    <w:rsid w:val="00B372BA"/>
    <w:rsid w:val="00B37565"/>
    <w:rsid w:val="00B375D6"/>
    <w:rsid w:val="00B3770B"/>
    <w:rsid w:val="00B378E2"/>
    <w:rsid w:val="00B37A74"/>
    <w:rsid w:val="00B37B94"/>
    <w:rsid w:val="00B37BC6"/>
    <w:rsid w:val="00B37C8C"/>
    <w:rsid w:val="00B37CB7"/>
    <w:rsid w:val="00B37CD5"/>
    <w:rsid w:val="00B37E97"/>
    <w:rsid w:val="00B4006B"/>
    <w:rsid w:val="00B400F5"/>
    <w:rsid w:val="00B401D1"/>
    <w:rsid w:val="00B404DB"/>
    <w:rsid w:val="00B405CE"/>
    <w:rsid w:val="00B40F95"/>
    <w:rsid w:val="00B4134D"/>
    <w:rsid w:val="00B4145A"/>
    <w:rsid w:val="00B414FB"/>
    <w:rsid w:val="00B417ED"/>
    <w:rsid w:val="00B417F1"/>
    <w:rsid w:val="00B4187E"/>
    <w:rsid w:val="00B418AE"/>
    <w:rsid w:val="00B418F0"/>
    <w:rsid w:val="00B41B0B"/>
    <w:rsid w:val="00B41B94"/>
    <w:rsid w:val="00B41EA0"/>
    <w:rsid w:val="00B41F5C"/>
    <w:rsid w:val="00B421C4"/>
    <w:rsid w:val="00B421D4"/>
    <w:rsid w:val="00B4223E"/>
    <w:rsid w:val="00B42313"/>
    <w:rsid w:val="00B42334"/>
    <w:rsid w:val="00B423F4"/>
    <w:rsid w:val="00B42434"/>
    <w:rsid w:val="00B4251C"/>
    <w:rsid w:val="00B42671"/>
    <w:rsid w:val="00B427E8"/>
    <w:rsid w:val="00B42948"/>
    <w:rsid w:val="00B42A71"/>
    <w:rsid w:val="00B42BC1"/>
    <w:rsid w:val="00B42C7A"/>
    <w:rsid w:val="00B42CF5"/>
    <w:rsid w:val="00B42D3F"/>
    <w:rsid w:val="00B42D89"/>
    <w:rsid w:val="00B432A8"/>
    <w:rsid w:val="00B43699"/>
    <w:rsid w:val="00B43733"/>
    <w:rsid w:val="00B43748"/>
    <w:rsid w:val="00B43DA1"/>
    <w:rsid w:val="00B43E80"/>
    <w:rsid w:val="00B43F58"/>
    <w:rsid w:val="00B4407D"/>
    <w:rsid w:val="00B4416B"/>
    <w:rsid w:val="00B441A3"/>
    <w:rsid w:val="00B441C0"/>
    <w:rsid w:val="00B4449A"/>
    <w:rsid w:val="00B44903"/>
    <w:rsid w:val="00B44931"/>
    <w:rsid w:val="00B44ACA"/>
    <w:rsid w:val="00B44BE2"/>
    <w:rsid w:val="00B44CBC"/>
    <w:rsid w:val="00B44ED9"/>
    <w:rsid w:val="00B44EE6"/>
    <w:rsid w:val="00B44FCA"/>
    <w:rsid w:val="00B45029"/>
    <w:rsid w:val="00B450CB"/>
    <w:rsid w:val="00B450EA"/>
    <w:rsid w:val="00B45119"/>
    <w:rsid w:val="00B455F2"/>
    <w:rsid w:val="00B45605"/>
    <w:rsid w:val="00B45892"/>
    <w:rsid w:val="00B45932"/>
    <w:rsid w:val="00B45A87"/>
    <w:rsid w:val="00B45DCD"/>
    <w:rsid w:val="00B45EB3"/>
    <w:rsid w:val="00B45FE5"/>
    <w:rsid w:val="00B4607C"/>
    <w:rsid w:val="00B460DD"/>
    <w:rsid w:val="00B46183"/>
    <w:rsid w:val="00B4631D"/>
    <w:rsid w:val="00B463D4"/>
    <w:rsid w:val="00B4644B"/>
    <w:rsid w:val="00B46C3C"/>
    <w:rsid w:val="00B46FE4"/>
    <w:rsid w:val="00B4701F"/>
    <w:rsid w:val="00B471E0"/>
    <w:rsid w:val="00B4766F"/>
    <w:rsid w:val="00B47914"/>
    <w:rsid w:val="00B479FC"/>
    <w:rsid w:val="00B47AF4"/>
    <w:rsid w:val="00B47B98"/>
    <w:rsid w:val="00B47EF4"/>
    <w:rsid w:val="00B500F1"/>
    <w:rsid w:val="00B5012E"/>
    <w:rsid w:val="00B50348"/>
    <w:rsid w:val="00B506C2"/>
    <w:rsid w:val="00B509E7"/>
    <w:rsid w:val="00B50C28"/>
    <w:rsid w:val="00B50C79"/>
    <w:rsid w:val="00B50D6B"/>
    <w:rsid w:val="00B50D87"/>
    <w:rsid w:val="00B50DA9"/>
    <w:rsid w:val="00B50F78"/>
    <w:rsid w:val="00B511BB"/>
    <w:rsid w:val="00B51267"/>
    <w:rsid w:val="00B51455"/>
    <w:rsid w:val="00B51559"/>
    <w:rsid w:val="00B5162B"/>
    <w:rsid w:val="00B5163E"/>
    <w:rsid w:val="00B51651"/>
    <w:rsid w:val="00B5169D"/>
    <w:rsid w:val="00B516D0"/>
    <w:rsid w:val="00B51885"/>
    <w:rsid w:val="00B51989"/>
    <w:rsid w:val="00B51D7E"/>
    <w:rsid w:val="00B51DB8"/>
    <w:rsid w:val="00B5204F"/>
    <w:rsid w:val="00B5244C"/>
    <w:rsid w:val="00B529BB"/>
    <w:rsid w:val="00B529F9"/>
    <w:rsid w:val="00B52ADA"/>
    <w:rsid w:val="00B52AFF"/>
    <w:rsid w:val="00B52B08"/>
    <w:rsid w:val="00B52C2B"/>
    <w:rsid w:val="00B52C5B"/>
    <w:rsid w:val="00B52D49"/>
    <w:rsid w:val="00B52ECD"/>
    <w:rsid w:val="00B53540"/>
    <w:rsid w:val="00B536DA"/>
    <w:rsid w:val="00B536FA"/>
    <w:rsid w:val="00B5374C"/>
    <w:rsid w:val="00B5382E"/>
    <w:rsid w:val="00B5395D"/>
    <w:rsid w:val="00B53972"/>
    <w:rsid w:val="00B53AF7"/>
    <w:rsid w:val="00B54275"/>
    <w:rsid w:val="00B542BD"/>
    <w:rsid w:val="00B545D8"/>
    <w:rsid w:val="00B5470F"/>
    <w:rsid w:val="00B547F3"/>
    <w:rsid w:val="00B54E47"/>
    <w:rsid w:val="00B54EA8"/>
    <w:rsid w:val="00B550E9"/>
    <w:rsid w:val="00B5517E"/>
    <w:rsid w:val="00B55564"/>
    <w:rsid w:val="00B557E2"/>
    <w:rsid w:val="00B5581B"/>
    <w:rsid w:val="00B55CDF"/>
    <w:rsid w:val="00B55D36"/>
    <w:rsid w:val="00B55DDE"/>
    <w:rsid w:val="00B55DE6"/>
    <w:rsid w:val="00B55F3E"/>
    <w:rsid w:val="00B56689"/>
    <w:rsid w:val="00B5675D"/>
    <w:rsid w:val="00B56928"/>
    <w:rsid w:val="00B56932"/>
    <w:rsid w:val="00B56972"/>
    <w:rsid w:val="00B56A81"/>
    <w:rsid w:val="00B56AFA"/>
    <w:rsid w:val="00B56B4B"/>
    <w:rsid w:val="00B56BF9"/>
    <w:rsid w:val="00B56C1B"/>
    <w:rsid w:val="00B56C7E"/>
    <w:rsid w:val="00B56F61"/>
    <w:rsid w:val="00B56F9B"/>
    <w:rsid w:val="00B57058"/>
    <w:rsid w:val="00B570FC"/>
    <w:rsid w:val="00B571A9"/>
    <w:rsid w:val="00B57208"/>
    <w:rsid w:val="00B57231"/>
    <w:rsid w:val="00B57244"/>
    <w:rsid w:val="00B57282"/>
    <w:rsid w:val="00B572E5"/>
    <w:rsid w:val="00B57492"/>
    <w:rsid w:val="00B57507"/>
    <w:rsid w:val="00B575C8"/>
    <w:rsid w:val="00B576FF"/>
    <w:rsid w:val="00B5794E"/>
    <w:rsid w:val="00B579A7"/>
    <w:rsid w:val="00B57B1D"/>
    <w:rsid w:val="00B57DA1"/>
    <w:rsid w:val="00B57DCB"/>
    <w:rsid w:val="00B57E71"/>
    <w:rsid w:val="00B60386"/>
    <w:rsid w:val="00B60521"/>
    <w:rsid w:val="00B6052C"/>
    <w:rsid w:val="00B60645"/>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1D"/>
    <w:rsid w:val="00B62FA7"/>
    <w:rsid w:val="00B630BB"/>
    <w:rsid w:val="00B630C2"/>
    <w:rsid w:val="00B630EA"/>
    <w:rsid w:val="00B63349"/>
    <w:rsid w:val="00B633D5"/>
    <w:rsid w:val="00B63466"/>
    <w:rsid w:val="00B634CA"/>
    <w:rsid w:val="00B63548"/>
    <w:rsid w:val="00B635FA"/>
    <w:rsid w:val="00B63637"/>
    <w:rsid w:val="00B6383E"/>
    <w:rsid w:val="00B63A57"/>
    <w:rsid w:val="00B63AC3"/>
    <w:rsid w:val="00B63B13"/>
    <w:rsid w:val="00B63C3D"/>
    <w:rsid w:val="00B63D5A"/>
    <w:rsid w:val="00B63E44"/>
    <w:rsid w:val="00B64005"/>
    <w:rsid w:val="00B64011"/>
    <w:rsid w:val="00B642FB"/>
    <w:rsid w:val="00B64462"/>
    <w:rsid w:val="00B644D2"/>
    <w:rsid w:val="00B647FC"/>
    <w:rsid w:val="00B6487E"/>
    <w:rsid w:val="00B64952"/>
    <w:rsid w:val="00B64955"/>
    <w:rsid w:val="00B64966"/>
    <w:rsid w:val="00B6499E"/>
    <w:rsid w:val="00B64A9F"/>
    <w:rsid w:val="00B64B08"/>
    <w:rsid w:val="00B64D99"/>
    <w:rsid w:val="00B64F78"/>
    <w:rsid w:val="00B652DB"/>
    <w:rsid w:val="00B655B1"/>
    <w:rsid w:val="00B65667"/>
    <w:rsid w:val="00B65677"/>
    <w:rsid w:val="00B65749"/>
    <w:rsid w:val="00B65792"/>
    <w:rsid w:val="00B65982"/>
    <w:rsid w:val="00B65A1D"/>
    <w:rsid w:val="00B65CFD"/>
    <w:rsid w:val="00B65D01"/>
    <w:rsid w:val="00B65D37"/>
    <w:rsid w:val="00B6613A"/>
    <w:rsid w:val="00B662D2"/>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80D"/>
    <w:rsid w:val="00B67A7A"/>
    <w:rsid w:val="00B67A87"/>
    <w:rsid w:val="00B67B62"/>
    <w:rsid w:val="00B67EAC"/>
    <w:rsid w:val="00B67ED5"/>
    <w:rsid w:val="00B67EFD"/>
    <w:rsid w:val="00B67FC8"/>
    <w:rsid w:val="00B700DA"/>
    <w:rsid w:val="00B700E9"/>
    <w:rsid w:val="00B70184"/>
    <w:rsid w:val="00B703D0"/>
    <w:rsid w:val="00B704AC"/>
    <w:rsid w:val="00B70566"/>
    <w:rsid w:val="00B707C4"/>
    <w:rsid w:val="00B709DF"/>
    <w:rsid w:val="00B70BBC"/>
    <w:rsid w:val="00B70F2F"/>
    <w:rsid w:val="00B70F56"/>
    <w:rsid w:val="00B70F8A"/>
    <w:rsid w:val="00B71082"/>
    <w:rsid w:val="00B71470"/>
    <w:rsid w:val="00B715E4"/>
    <w:rsid w:val="00B71775"/>
    <w:rsid w:val="00B7177E"/>
    <w:rsid w:val="00B7184A"/>
    <w:rsid w:val="00B7189F"/>
    <w:rsid w:val="00B7192E"/>
    <w:rsid w:val="00B719EB"/>
    <w:rsid w:val="00B71F6E"/>
    <w:rsid w:val="00B71FFF"/>
    <w:rsid w:val="00B7203C"/>
    <w:rsid w:val="00B721C2"/>
    <w:rsid w:val="00B722D4"/>
    <w:rsid w:val="00B72371"/>
    <w:rsid w:val="00B72455"/>
    <w:rsid w:val="00B7255B"/>
    <w:rsid w:val="00B725B1"/>
    <w:rsid w:val="00B728F4"/>
    <w:rsid w:val="00B72978"/>
    <w:rsid w:val="00B72A3E"/>
    <w:rsid w:val="00B72A4B"/>
    <w:rsid w:val="00B72AD7"/>
    <w:rsid w:val="00B72AFD"/>
    <w:rsid w:val="00B72C5C"/>
    <w:rsid w:val="00B72D2B"/>
    <w:rsid w:val="00B72E4C"/>
    <w:rsid w:val="00B72E7F"/>
    <w:rsid w:val="00B72F6F"/>
    <w:rsid w:val="00B72FFD"/>
    <w:rsid w:val="00B73052"/>
    <w:rsid w:val="00B73093"/>
    <w:rsid w:val="00B731DF"/>
    <w:rsid w:val="00B7340B"/>
    <w:rsid w:val="00B73459"/>
    <w:rsid w:val="00B73504"/>
    <w:rsid w:val="00B735B4"/>
    <w:rsid w:val="00B736A6"/>
    <w:rsid w:val="00B73720"/>
    <w:rsid w:val="00B73AD6"/>
    <w:rsid w:val="00B73ADF"/>
    <w:rsid w:val="00B73C75"/>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CDD"/>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DB2"/>
    <w:rsid w:val="00B77DF7"/>
    <w:rsid w:val="00B77F62"/>
    <w:rsid w:val="00B77F63"/>
    <w:rsid w:val="00B8001E"/>
    <w:rsid w:val="00B804CB"/>
    <w:rsid w:val="00B80697"/>
    <w:rsid w:val="00B80876"/>
    <w:rsid w:val="00B80AAF"/>
    <w:rsid w:val="00B80ADB"/>
    <w:rsid w:val="00B80B20"/>
    <w:rsid w:val="00B80C2B"/>
    <w:rsid w:val="00B80D99"/>
    <w:rsid w:val="00B80ED7"/>
    <w:rsid w:val="00B81172"/>
    <w:rsid w:val="00B813AD"/>
    <w:rsid w:val="00B81592"/>
    <w:rsid w:val="00B815FA"/>
    <w:rsid w:val="00B81949"/>
    <w:rsid w:val="00B819FC"/>
    <w:rsid w:val="00B81B04"/>
    <w:rsid w:val="00B81C0B"/>
    <w:rsid w:val="00B81C43"/>
    <w:rsid w:val="00B81CE2"/>
    <w:rsid w:val="00B81EAB"/>
    <w:rsid w:val="00B81FBD"/>
    <w:rsid w:val="00B82279"/>
    <w:rsid w:val="00B82501"/>
    <w:rsid w:val="00B82712"/>
    <w:rsid w:val="00B82790"/>
    <w:rsid w:val="00B82841"/>
    <w:rsid w:val="00B82975"/>
    <w:rsid w:val="00B82977"/>
    <w:rsid w:val="00B82AA3"/>
    <w:rsid w:val="00B82E20"/>
    <w:rsid w:val="00B8306A"/>
    <w:rsid w:val="00B83197"/>
    <w:rsid w:val="00B83384"/>
    <w:rsid w:val="00B83423"/>
    <w:rsid w:val="00B8365F"/>
    <w:rsid w:val="00B83838"/>
    <w:rsid w:val="00B83922"/>
    <w:rsid w:val="00B841D7"/>
    <w:rsid w:val="00B84228"/>
    <w:rsid w:val="00B8423C"/>
    <w:rsid w:val="00B842F9"/>
    <w:rsid w:val="00B84521"/>
    <w:rsid w:val="00B846AD"/>
    <w:rsid w:val="00B847A1"/>
    <w:rsid w:val="00B847D8"/>
    <w:rsid w:val="00B84923"/>
    <w:rsid w:val="00B84A0E"/>
    <w:rsid w:val="00B84DD2"/>
    <w:rsid w:val="00B84E43"/>
    <w:rsid w:val="00B84E6A"/>
    <w:rsid w:val="00B84E71"/>
    <w:rsid w:val="00B85085"/>
    <w:rsid w:val="00B8508C"/>
    <w:rsid w:val="00B8521D"/>
    <w:rsid w:val="00B85256"/>
    <w:rsid w:val="00B85271"/>
    <w:rsid w:val="00B85331"/>
    <w:rsid w:val="00B85479"/>
    <w:rsid w:val="00B8550E"/>
    <w:rsid w:val="00B8564A"/>
    <w:rsid w:val="00B856EF"/>
    <w:rsid w:val="00B85825"/>
    <w:rsid w:val="00B85BA0"/>
    <w:rsid w:val="00B85C60"/>
    <w:rsid w:val="00B85F07"/>
    <w:rsid w:val="00B86066"/>
    <w:rsid w:val="00B861B3"/>
    <w:rsid w:val="00B861E0"/>
    <w:rsid w:val="00B86276"/>
    <w:rsid w:val="00B86291"/>
    <w:rsid w:val="00B862DF"/>
    <w:rsid w:val="00B866AC"/>
    <w:rsid w:val="00B868F4"/>
    <w:rsid w:val="00B8698B"/>
    <w:rsid w:val="00B86A74"/>
    <w:rsid w:val="00B86C49"/>
    <w:rsid w:val="00B86D99"/>
    <w:rsid w:val="00B87039"/>
    <w:rsid w:val="00B8729D"/>
    <w:rsid w:val="00B873EC"/>
    <w:rsid w:val="00B87460"/>
    <w:rsid w:val="00B87471"/>
    <w:rsid w:val="00B87764"/>
    <w:rsid w:val="00B877F4"/>
    <w:rsid w:val="00B879D2"/>
    <w:rsid w:val="00B87D6A"/>
    <w:rsid w:val="00B87DC0"/>
    <w:rsid w:val="00B90037"/>
    <w:rsid w:val="00B9028F"/>
    <w:rsid w:val="00B90371"/>
    <w:rsid w:val="00B90440"/>
    <w:rsid w:val="00B904F0"/>
    <w:rsid w:val="00B9052F"/>
    <w:rsid w:val="00B906F7"/>
    <w:rsid w:val="00B90B01"/>
    <w:rsid w:val="00B90C03"/>
    <w:rsid w:val="00B90D67"/>
    <w:rsid w:val="00B90E0F"/>
    <w:rsid w:val="00B90E93"/>
    <w:rsid w:val="00B90EF4"/>
    <w:rsid w:val="00B91060"/>
    <w:rsid w:val="00B91195"/>
    <w:rsid w:val="00B9131C"/>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D12"/>
    <w:rsid w:val="00B93EC5"/>
    <w:rsid w:val="00B93FF9"/>
    <w:rsid w:val="00B940F5"/>
    <w:rsid w:val="00B94105"/>
    <w:rsid w:val="00B94141"/>
    <w:rsid w:val="00B941AF"/>
    <w:rsid w:val="00B94271"/>
    <w:rsid w:val="00B9436C"/>
    <w:rsid w:val="00B943FA"/>
    <w:rsid w:val="00B94484"/>
    <w:rsid w:val="00B94539"/>
    <w:rsid w:val="00B94773"/>
    <w:rsid w:val="00B94800"/>
    <w:rsid w:val="00B9481D"/>
    <w:rsid w:val="00B94C76"/>
    <w:rsid w:val="00B94CC8"/>
    <w:rsid w:val="00B94CF7"/>
    <w:rsid w:val="00B94DE6"/>
    <w:rsid w:val="00B9502A"/>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3F5"/>
    <w:rsid w:val="00B9741B"/>
    <w:rsid w:val="00B97571"/>
    <w:rsid w:val="00B97806"/>
    <w:rsid w:val="00B97CFF"/>
    <w:rsid w:val="00B97D22"/>
    <w:rsid w:val="00B97D6D"/>
    <w:rsid w:val="00BA033A"/>
    <w:rsid w:val="00BA041D"/>
    <w:rsid w:val="00BA045C"/>
    <w:rsid w:val="00BA0513"/>
    <w:rsid w:val="00BA0602"/>
    <w:rsid w:val="00BA067D"/>
    <w:rsid w:val="00BA075B"/>
    <w:rsid w:val="00BA0794"/>
    <w:rsid w:val="00BA0901"/>
    <w:rsid w:val="00BA0955"/>
    <w:rsid w:val="00BA0B87"/>
    <w:rsid w:val="00BA11C2"/>
    <w:rsid w:val="00BA11D4"/>
    <w:rsid w:val="00BA1243"/>
    <w:rsid w:val="00BA1358"/>
    <w:rsid w:val="00BA1543"/>
    <w:rsid w:val="00BA1624"/>
    <w:rsid w:val="00BA16EC"/>
    <w:rsid w:val="00BA17DB"/>
    <w:rsid w:val="00BA18CA"/>
    <w:rsid w:val="00BA1B5F"/>
    <w:rsid w:val="00BA1FF7"/>
    <w:rsid w:val="00BA20F9"/>
    <w:rsid w:val="00BA218F"/>
    <w:rsid w:val="00BA222F"/>
    <w:rsid w:val="00BA23F2"/>
    <w:rsid w:val="00BA28B0"/>
    <w:rsid w:val="00BA2AAE"/>
    <w:rsid w:val="00BA2C19"/>
    <w:rsid w:val="00BA2D4D"/>
    <w:rsid w:val="00BA2E11"/>
    <w:rsid w:val="00BA2F2D"/>
    <w:rsid w:val="00BA376E"/>
    <w:rsid w:val="00BA37EE"/>
    <w:rsid w:val="00BA387A"/>
    <w:rsid w:val="00BA3A5E"/>
    <w:rsid w:val="00BA3C81"/>
    <w:rsid w:val="00BA3C9E"/>
    <w:rsid w:val="00BA3D73"/>
    <w:rsid w:val="00BA3DDF"/>
    <w:rsid w:val="00BA3E03"/>
    <w:rsid w:val="00BA3EFF"/>
    <w:rsid w:val="00BA42A5"/>
    <w:rsid w:val="00BA4304"/>
    <w:rsid w:val="00BA4350"/>
    <w:rsid w:val="00BA439B"/>
    <w:rsid w:val="00BA461A"/>
    <w:rsid w:val="00BA4729"/>
    <w:rsid w:val="00BA48B8"/>
    <w:rsid w:val="00BA4BD0"/>
    <w:rsid w:val="00BA4EDC"/>
    <w:rsid w:val="00BA5121"/>
    <w:rsid w:val="00BA513A"/>
    <w:rsid w:val="00BA515D"/>
    <w:rsid w:val="00BA5169"/>
    <w:rsid w:val="00BA5566"/>
    <w:rsid w:val="00BA567B"/>
    <w:rsid w:val="00BA59E2"/>
    <w:rsid w:val="00BA5B22"/>
    <w:rsid w:val="00BA5B38"/>
    <w:rsid w:val="00BA5B6B"/>
    <w:rsid w:val="00BA5BAC"/>
    <w:rsid w:val="00BA5C59"/>
    <w:rsid w:val="00BA5D3D"/>
    <w:rsid w:val="00BA6001"/>
    <w:rsid w:val="00BA6006"/>
    <w:rsid w:val="00BA6015"/>
    <w:rsid w:val="00BA6154"/>
    <w:rsid w:val="00BA6222"/>
    <w:rsid w:val="00BA663C"/>
    <w:rsid w:val="00BA66D1"/>
    <w:rsid w:val="00BA66D6"/>
    <w:rsid w:val="00BA6AB7"/>
    <w:rsid w:val="00BA6B21"/>
    <w:rsid w:val="00BA6B64"/>
    <w:rsid w:val="00BA6B7E"/>
    <w:rsid w:val="00BA6E50"/>
    <w:rsid w:val="00BA6FBA"/>
    <w:rsid w:val="00BA6FC6"/>
    <w:rsid w:val="00BA7024"/>
    <w:rsid w:val="00BA71EE"/>
    <w:rsid w:val="00BA71F2"/>
    <w:rsid w:val="00BA7266"/>
    <w:rsid w:val="00BA74A8"/>
    <w:rsid w:val="00BA75E5"/>
    <w:rsid w:val="00BA75EF"/>
    <w:rsid w:val="00BA7629"/>
    <w:rsid w:val="00BA7824"/>
    <w:rsid w:val="00BA7AB4"/>
    <w:rsid w:val="00BA7B55"/>
    <w:rsid w:val="00BA7BA4"/>
    <w:rsid w:val="00BA7C74"/>
    <w:rsid w:val="00BB0027"/>
    <w:rsid w:val="00BB0165"/>
    <w:rsid w:val="00BB020B"/>
    <w:rsid w:val="00BB022B"/>
    <w:rsid w:val="00BB0284"/>
    <w:rsid w:val="00BB0302"/>
    <w:rsid w:val="00BB05A2"/>
    <w:rsid w:val="00BB0677"/>
    <w:rsid w:val="00BB06F7"/>
    <w:rsid w:val="00BB07BD"/>
    <w:rsid w:val="00BB07DF"/>
    <w:rsid w:val="00BB0914"/>
    <w:rsid w:val="00BB0C89"/>
    <w:rsid w:val="00BB0CF4"/>
    <w:rsid w:val="00BB0E21"/>
    <w:rsid w:val="00BB0EAC"/>
    <w:rsid w:val="00BB0EB8"/>
    <w:rsid w:val="00BB10B0"/>
    <w:rsid w:val="00BB10C8"/>
    <w:rsid w:val="00BB13C8"/>
    <w:rsid w:val="00BB157B"/>
    <w:rsid w:val="00BB162E"/>
    <w:rsid w:val="00BB17B9"/>
    <w:rsid w:val="00BB1881"/>
    <w:rsid w:val="00BB1D62"/>
    <w:rsid w:val="00BB1E8F"/>
    <w:rsid w:val="00BB1F68"/>
    <w:rsid w:val="00BB1FA7"/>
    <w:rsid w:val="00BB211A"/>
    <w:rsid w:val="00BB22BA"/>
    <w:rsid w:val="00BB2346"/>
    <w:rsid w:val="00BB23A6"/>
    <w:rsid w:val="00BB23C2"/>
    <w:rsid w:val="00BB26EC"/>
    <w:rsid w:val="00BB2722"/>
    <w:rsid w:val="00BB278F"/>
    <w:rsid w:val="00BB27A8"/>
    <w:rsid w:val="00BB289A"/>
    <w:rsid w:val="00BB298D"/>
    <w:rsid w:val="00BB2AF9"/>
    <w:rsid w:val="00BB2C06"/>
    <w:rsid w:val="00BB2C24"/>
    <w:rsid w:val="00BB2ED9"/>
    <w:rsid w:val="00BB2EE3"/>
    <w:rsid w:val="00BB2F9F"/>
    <w:rsid w:val="00BB369B"/>
    <w:rsid w:val="00BB372D"/>
    <w:rsid w:val="00BB3976"/>
    <w:rsid w:val="00BB3C2D"/>
    <w:rsid w:val="00BB3FB4"/>
    <w:rsid w:val="00BB4075"/>
    <w:rsid w:val="00BB41DF"/>
    <w:rsid w:val="00BB425A"/>
    <w:rsid w:val="00BB4286"/>
    <w:rsid w:val="00BB43CA"/>
    <w:rsid w:val="00BB43F2"/>
    <w:rsid w:val="00BB44A9"/>
    <w:rsid w:val="00BB4564"/>
    <w:rsid w:val="00BB45B4"/>
    <w:rsid w:val="00BB45E3"/>
    <w:rsid w:val="00BB4788"/>
    <w:rsid w:val="00BB4929"/>
    <w:rsid w:val="00BB49C2"/>
    <w:rsid w:val="00BB4B04"/>
    <w:rsid w:val="00BB4CDC"/>
    <w:rsid w:val="00BB500C"/>
    <w:rsid w:val="00BB5058"/>
    <w:rsid w:val="00BB5101"/>
    <w:rsid w:val="00BB58BB"/>
    <w:rsid w:val="00BB595E"/>
    <w:rsid w:val="00BB5C00"/>
    <w:rsid w:val="00BB5CA6"/>
    <w:rsid w:val="00BB5DFC"/>
    <w:rsid w:val="00BB6334"/>
    <w:rsid w:val="00BB6526"/>
    <w:rsid w:val="00BB6637"/>
    <w:rsid w:val="00BB66C2"/>
    <w:rsid w:val="00BB66C5"/>
    <w:rsid w:val="00BB6B6B"/>
    <w:rsid w:val="00BB6E8D"/>
    <w:rsid w:val="00BB6FA1"/>
    <w:rsid w:val="00BB74B7"/>
    <w:rsid w:val="00BB74DA"/>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66C"/>
    <w:rsid w:val="00BC1786"/>
    <w:rsid w:val="00BC17B1"/>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BC4"/>
    <w:rsid w:val="00BC3E66"/>
    <w:rsid w:val="00BC3F24"/>
    <w:rsid w:val="00BC3FC7"/>
    <w:rsid w:val="00BC4001"/>
    <w:rsid w:val="00BC41C8"/>
    <w:rsid w:val="00BC454B"/>
    <w:rsid w:val="00BC46A6"/>
    <w:rsid w:val="00BC46CB"/>
    <w:rsid w:val="00BC486C"/>
    <w:rsid w:val="00BC4935"/>
    <w:rsid w:val="00BC4A98"/>
    <w:rsid w:val="00BC4B63"/>
    <w:rsid w:val="00BC4C7E"/>
    <w:rsid w:val="00BC4E83"/>
    <w:rsid w:val="00BC5035"/>
    <w:rsid w:val="00BC5135"/>
    <w:rsid w:val="00BC51D4"/>
    <w:rsid w:val="00BC5463"/>
    <w:rsid w:val="00BC58C5"/>
    <w:rsid w:val="00BC5CDA"/>
    <w:rsid w:val="00BC5EE4"/>
    <w:rsid w:val="00BC5FF2"/>
    <w:rsid w:val="00BC6139"/>
    <w:rsid w:val="00BC615A"/>
    <w:rsid w:val="00BC6210"/>
    <w:rsid w:val="00BC6272"/>
    <w:rsid w:val="00BC629A"/>
    <w:rsid w:val="00BC642D"/>
    <w:rsid w:val="00BC678C"/>
    <w:rsid w:val="00BC6916"/>
    <w:rsid w:val="00BC69B1"/>
    <w:rsid w:val="00BC69FA"/>
    <w:rsid w:val="00BC6A3A"/>
    <w:rsid w:val="00BC6AF0"/>
    <w:rsid w:val="00BC6B1A"/>
    <w:rsid w:val="00BC6B6D"/>
    <w:rsid w:val="00BC6D27"/>
    <w:rsid w:val="00BC6E61"/>
    <w:rsid w:val="00BC6F4D"/>
    <w:rsid w:val="00BC71C6"/>
    <w:rsid w:val="00BC722F"/>
    <w:rsid w:val="00BC734B"/>
    <w:rsid w:val="00BC7604"/>
    <w:rsid w:val="00BC7727"/>
    <w:rsid w:val="00BC7801"/>
    <w:rsid w:val="00BC784D"/>
    <w:rsid w:val="00BC793C"/>
    <w:rsid w:val="00BC7942"/>
    <w:rsid w:val="00BC795B"/>
    <w:rsid w:val="00BC79E7"/>
    <w:rsid w:val="00BC79F4"/>
    <w:rsid w:val="00BC7B0B"/>
    <w:rsid w:val="00BC7B37"/>
    <w:rsid w:val="00BC7EBE"/>
    <w:rsid w:val="00BD01FD"/>
    <w:rsid w:val="00BD02F5"/>
    <w:rsid w:val="00BD04C3"/>
    <w:rsid w:val="00BD068B"/>
    <w:rsid w:val="00BD0708"/>
    <w:rsid w:val="00BD0954"/>
    <w:rsid w:val="00BD0B3A"/>
    <w:rsid w:val="00BD0BCE"/>
    <w:rsid w:val="00BD0C5B"/>
    <w:rsid w:val="00BD0C71"/>
    <w:rsid w:val="00BD0FED"/>
    <w:rsid w:val="00BD1000"/>
    <w:rsid w:val="00BD103A"/>
    <w:rsid w:val="00BD1065"/>
    <w:rsid w:val="00BD1077"/>
    <w:rsid w:val="00BD10D3"/>
    <w:rsid w:val="00BD10F8"/>
    <w:rsid w:val="00BD10FA"/>
    <w:rsid w:val="00BD112C"/>
    <w:rsid w:val="00BD11FB"/>
    <w:rsid w:val="00BD1271"/>
    <w:rsid w:val="00BD128D"/>
    <w:rsid w:val="00BD1315"/>
    <w:rsid w:val="00BD14D9"/>
    <w:rsid w:val="00BD1645"/>
    <w:rsid w:val="00BD1886"/>
    <w:rsid w:val="00BD18EF"/>
    <w:rsid w:val="00BD19D5"/>
    <w:rsid w:val="00BD1BB9"/>
    <w:rsid w:val="00BD1C47"/>
    <w:rsid w:val="00BD1E4D"/>
    <w:rsid w:val="00BD206E"/>
    <w:rsid w:val="00BD20C0"/>
    <w:rsid w:val="00BD20EB"/>
    <w:rsid w:val="00BD2258"/>
    <w:rsid w:val="00BD23C9"/>
    <w:rsid w:val="00BD2694"/>
    <w:rsid w:val="00BD26F8"/>
    <w:rsid w:val="00BD279D"/>
    <w:rsid w:val="00BD27AC"/>
    <w:rsid w:val="00BD28C6"/>
    <w:rsid w:val="00BD2922"/>
    <w:rsid w:val="00BD29A5"/>
    <w:rsid w:val="00BD29C9"/>
    <w:rsid w:val="00BD2AEC"/>
    <w:rsid w:val="00BD2BE8"/>
    <w:rsid w:val="00BD2C9C"/>
    <w:rsid w:val="00BD2EC1"/>
    <w:rsid w:val="00BD30F5"/>
    <w:rsid w:val="00BD32BC"/>
    <w:rsid w:val="00BD3711"/>
    <w:rsid w:val="00BD372D"/>
    <w:rsid w:val="00BD37E1"/>
    <w:rsid w:val="00BD398C"/>
    <w:rsid w:val="00BD3A01"/>
    <w:rsid w:val="00BD3A22"/>
    <w:rsid w:val="00BD3C02"/>
    <w:rsid w:val="00BD3E49"/>
    <w:rsid w:val="00BD3F8D"/>
    <w:rsid w:val="00BD403C"/>
    <w:rsid w:val="00BD4174"/>
    <w:rsid w:val="00BD4265"/>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8A0"/>
    <w:rsid w:val="00BD69B0"/>
    <w:rsid w:val="00BD69E5"/>
    <w:rsid w:val="00BD6D28"/>
    <w:rsid w:val="00BD6ED8"/>
    <w:rsid w:val="00BD6F57"/>
    <w:rsid w:val="00BD70E0"/>
    <w:rsid w:val="00BD7442"/>
    <w:rsid w:val="00BD75D7"/>
    <w:rsid w:val="00BD7606"/>
    <w:rsid w:val="00BD76F3"/>
    <w:rsid w:val="00BD7745"/>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15"/>
    <w:rsid w:val="00BE1D24"/>
    <w:rsid w:val="00BE26C3"/>
    <w:rsid w:val="00BE2A00"/>
    <w:rsid w:val="00BE2A24"/>
    <w:rsid w:val="00BE2B95"/>
    <w:rsid w:val="00BE2BD9"/>
    <w:rsid w:val="00BE2C95"/>
    <w:rsid w:val="00BE2E9F"/>
    <w:rsid w:val="00BE3089"/>
    <w:rsid w:val="00BE336C"/>
    <w:rsid w:val="00BE3692"/>
    <w:rsid w:val="00BE385D"/>
    <w:rsid w:val="00BE3B75"/>
    <w:rsid w:val="00BE3B85"/>
    <w:rsid w:val="00BE3C62"/>
    <w:rsid w:val="00BE3C82"/>
    <w:rsid w:val="00BE4067"/>
    <w:rsid w:val="00BE42E6"/>
    <w:rsid w:val="00BE4442"/>
    <w:rsid w:val="00BE451A"/>
    <w:rsid w:val="00BE45A5"/>
    <w:rsid w:val="00BE4752"/>
    <w:rsid w:val="00BE4792"/>
    <w:rsid w:val="00BE49FF"/>
    <w:rsid w:val="00BE4A3D"/>
    <w:rsid w:val="00BE4B2D"/>
    <w:rsid w:val="00BE4BD0"/>
    <w:rsid w:val="00BE4BF5"/>
    <w:rsid w:val="00BE4F82"/>
    <w:rsid w:val="00BE50B4"/>
    <w:rsid w:val="00BE52B3"/>
    <w:rsid w:val="00BE53BA"/>
    <w:rsid w:val="00BE580D"/>
    <w:rsid w:val="00BE5886"/>
    <w:rsid w:val="00BE5B80"/>
    <w:rsid w:val="00BE5BD5"/>
    <w:rsid w:val="00BE5DE4"/>
    <w:rsid w:val="00BE62C5"/>
    <w:rsid w:val="00BE645D"/>
    <w:rsid w:val="00BE6511"/>
    <w:rsid w:val="00BE676E"/>
    <w:rsid w:val="00BE6971"/>
    <w:rsid w:val="00BE6A15"/>
    <w:rsid w:val="00BE6A1C"/>
    <w:rsid w:val="00BE6B83"/>
    <w:rsid w:val="00BE7027"/>
    <w:rsid w:val="00BE7248"/>
    <w:rsid w:val="00BE7318"/>
    <w:rsid w:val="00BE7583"/>
    <w:rsid w:val="00BE787F"/>
    <w:rsid w:val="00BE7B6E"/>
    <w:rsid w:val="00BE7BAD"/>
    <w:rsid w:val="00BE7C1E"/>
    <w:rsid w:val="00BE7C99"/>
    <w:rsid w:val="00BE7DBF"/>
    <w:rsid w:val="00BE7DF3"/>
    <w:rsid w:val="00BE7E2C"/>
    <w:rsid w:val="00BF0534"/>
    <w:rsid w:val="00BF05F0"/>
    <w:rsid w:val="00BF06A9"/>
    <w:rsid w:val="00BF08C3"/>
    <w:rsid w:val="00BF0915"/>
    <w:rsid w:val="00BF0A58"/>
    <w:rsid w:val="00BF0BBA"/>
    <w:rsid w:val="00BF0C8B"/>
    <w:rsid w:val="00BF0CE6"/>
    <w:rsid w:val="00BF0D77"/>
    <w:rsid w:val="00BF0EAA"/>
    <w:rsid w:val="00BF0FFE"/>
    <w:rsid w:val="00BF11FC"/>
    <w:rsid w:val="00BF12F3"/>
    <w:rsid w:val="00BF153E"/>
    <w:rsid w:val="00BF168E"/>
    <w:rsid w:val="00BF17BC"/>
    <w:rsid w:val="00BF17C3"/>
    <w:rsid w:val="00BF19D7"/>
    <w:rsid w:val="00BF19F5"/>
    <w:rsid w:val="00BF1AA2"/>
    <w:rsid w:val="00BF1C4E"/>
    <w:rsid w:val="00BF1C8C"/>
    <w:rsid w:val="00BF1CEF"/>
    <w:rsid w:val="00BF1DB5"/>
    <w:rsid w:val="00BF20F7"/>
    <w:rsid w:val="00BF2109"/>
    <w:rsid w:val="00BF225D"/>
    <w:rsid w:val="00BF23A8"/>
    <w:rsid w:val="00BF23C3"/>
    <w:rsid w:val="00BF23CC"/>
    <w:rsid w:val="00BF26DE"/>
    <w:rsid w:val="00BF2745"/>
    <w:rsid w:val="00BF2842"/>
    <w:rsid w:val="00BF2A71"/>
    <w:rsid w:val="00BF2B82"/>
    <w:rsid w:val="00BF2DD4"/>
    <w:rsid w:val="00BF2F94"/>
    <w:rsid w:val="00BF2FC8"/>
    <w:rsid w:val="00BF3070"/>
    <w:rsid w:val="00BF30F4"/>
    <w:rsid w:val="00BF3295"/>
    <w:rsid w:val="00BF32CC"/>
    <w:rsid w:val="00BF339A"/>
    <w:rsid w:val="00BF3411"/>
    <w:rsid w:val="00BF3538"/>
    <w:rsid w:val="00BF356D"/>
    <w:rsid w:val="00BF3577"/>
    <w:rsid w:val="00BF3646"/>
    <w:rsid w:val="00BF37E3"/>
    <w:rsid w:val="00BF3B12"/>
    <w:rsid w:val="00BF3B88"/>
    <w:rsid w:val="00BF3D7B"/>
    <w:rsid w:val="00BF3EAD"/>
    <w:rsid w:val="00BF3F71"/>
    <w:rsid w:val="00BF4146"/>
    <w:rsid w:val="00BF44A1"/>
    <w:rsid w:val="00BF451E"/>
    <w:rsid w:val="00BF47D3"/>
    <w:rsid w:val="00BF491C"/>
    <w:rsid w:val="00BF4921"/>
    <w:rsid w:val="00BF494B"/>
    <w:rsid w:val="00BF49D1"/>
    <w:rsid w:val="00BF4A63"/>
    <w:rsid w:val="00BF4B28"/>
    <w:rsid w:val="00BF4B92"/>
    <w:rsid w:val="00BF4D7B"/>
    <w:rsid w:val="00BF4E24"/>
    <w:rsid w:val="00BF53EC"/>
    <w:rsid w:val="00BF53FC"/>
    <w:rsid w:val="00BF596D"/>
    <w:rsid w:val="00BF59E2"/>
    <w:rsid w:val="00BF59EE"/>
    <w:rsid w:val="00BF5AC3"/>
    <w:rsid w:val="00BF5C31"/>
    <w:rsid w:val="00BF5C6F"/>
    <w:rsid w:val="00BF5CDA"/>
    <w:rsid w:val="00BF61B6"/>
    <w:rsid w:val="00BF64BB"/>
    <w:rsid w:val="00BF658A"/>
    <w:rsid w:val="00BF6C30"/>
    <w:rsid w:val="00BF6E28"/>
    <w:rsid w:val="00BF6FAE"/>
    <w:rsid w:val="00BF7031"/>
    <w:rsid w:val="00BF72CE"/>
    <w:rsid w:val="00BF7438"/>
    <w:rsid w:val="00BF758F"/>
    <w:rsid w:val="00BF759B"/>
    <w:rsid w:val="00BF764F"/>
    <w:rsid w:val="00BF76E0"/>
    <w:rsid w:val="00BF778E"/>
    <w:rsid w:val="00BF77BC"/>
    <w:rsid w:val="00BF7801"/>
    <w:rsid w:val="00BF78AE"/>
    <w:rsid w:val="00BF7C3E"/>
    <w:rsid w:val="00BF7DAB"/>
    <w:rsid w:val="00BF7EAE"/>
    <w:rsid w:val="00BF7EC2"/>
    <w:rsid w:val="00C001AF"/>
    <w:rsid w:val="00C001D8"/>
    <w:rsid w:val="00C00243"/>
    <w:rsid w:val="00C00463"/>
    <w:rsid w:val="00C004A4"/>
    <w:rsid w:val="00C006FC"/>
    <w:rsid w:val="00C00734"/>
    <w:rsid w:val="00C00B71"/>
    <w:rsid w:val="00C00D2E"/>
    <w:rsid w:val="00C00DB1"/>
    <w:rsid w:val="00C0101F"/>
    <w:rsid w:val="00C0138C"/>
    <w:rsid w:val="00C014E6"/>
    <w:rsid w:val="00C0162A"/>
    <w:rsid w:val="00C01736"/>
    <w:rsid w:val="00C01831"/>
    <w:rsid w:val="00C01A66"/>
    <w:rsid w:val="00C022DE"/>
    <w:rsid w:val="00C022F5"/>
    <w:rsid w:val="00C0254D"/>
    <w:rsid w:val="00C02866"/>
    <w:rsid w:val="00C029B1"/>
    <w:rsid w:val="00C02B2C"/>
    <w:rsid w:val="00C02C58"/>
    <w:rsid w:val="00C02C6C"/>
    <w:rsid w:val="00C02E78"/>
    <w:rsid w:val="00C02EE4"/>
    <w:rsid w:val="00C02F35"/>
    <w:rsid w:val="00C030B1"/>
    <w:rsid w:val="00C030E9"/>
    <w:rsid w:val="00C03227"/>
    <w:rsid w:val="00C03231"/>
    <w:rsid w:val="00C0326A"/>
    <w:rsid w:val="00C03378"/>
    <w:rsid w:val="00C0342A"/>
    <w:rsid w:val="00C03561"/>
    <w:rsid w:val="00C03674"/>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BB3"/>
    <w:rsid w:val="00C05D50"/>
    <w:rsid w:val="00C05FF8"/>
    <w:rsid w:val="00C061AD"/>
    <w:rsid w:val="00C06222"/>
    <w:rsid w:val="00C064E1"/>
    <w:rsid w:val="00C0665C"/>
    <w:rsid w:val="00C066CB"/>
    <w:rsid w:val="00C066DC"/>
    <w:rsid w:val="00C06705"/>
    <w:rsid w:val="00C06B17"/>
    <w:rsid w:val="00C06B27"/>
    <w:rsid w:val="00C071D3"/>
    <w:rsid w:val="00C072FC"/>
    <w:rsid w:val="00C073CB"/>
    <w:rsid w:val="00C07433"/>
    <w:rsid w:val="00C074BA"/>
    <w:rsid w:val="00C074EF"/>
    <w:rsid w:val="00C07502"/>
    <w:rsid w:val="00C077A5"/>
    <w:rsid w:val="00C078F9"/>
    <w:rsid w:val="00C07BD6"/>
    <w:rsid w:val="00C07C44"/>
    <w:rsid w:val="00C07E40"/>
    <w:rsid w:val="00C10061"/>
    <w:rsid w:val="00C100C4"/>
    <w:rsid w:val="00C103AB"/>
    <w:rsid w:val="00C104EF"/>
    <w:rsid w:val="00C105A4"/>
    <w:rsid w:val="00C10661"/>
    <w:rsid w:val="00C106B3"/>
    <w:rsid w:val="00C107B8"/>
    <w:rsid w:val="00C107DD"/>
    <w:rsid w:val="00C107FC"/>
    <w:rsid w:val="00C10B0C"/>
    <w:rsid w:val="00C10C3C"/>
    <w:rsid w:val="00C10D01"/>
    <w:rsid w:val="00C110FB"/>
    <w:rsid w:val="00C111B2"/>
    <w:rsid w:val="00C111CB"/>
    <w:rsid w:val="00C11325"/>
    <w:rsid w:val="00C11548"/>
    <w:rsid w:val="00C116A8"/>
    <w:rsid w:val="00C116C9"/>
    <w:rsid w:val="00C11B4B"/>
    <w:rsid w:val="00C11BD0"/>
    <w:rsid w:val="00C11C1F"/>
    <w:rsid w:val="00C11E72"/>
    <w:rsid w:val="00C1226E"/>
    <w:rsid w:val="00C123BD"/>
    <w:rsid w:val="00C123F2"/>
    <w:rsid w:val="00C12655"/>
    <w:rsid w:val="00C12690"/>
    <w:rsid w:val="00C12788"/>
    <w:rsid w:val="00C12ACC"/>
    <w:rsid w:val="00C12AFE"/>
    <w:rsid w:val="00C12BB7"/>
    <w:rsid w:val="00C12C40"/>
    <w:rsid w:val="00C12C93"/>
    <w:rsid w:val="00C12D88"/>
    <w:rsid w:val="00C12E8D"/>
    <w:rsid w:val="00C13429"/>
    <w:rsid w:val="00C137BC"/>
    <w:rsid w:val="00C13898"/>
    <w:rsid w:val="00C13B35"/>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AD"/>
    <w:rsid w:val="00C160C0"/>
    <w:rsid w:val="00C16175"/>
    <w:rsid w:val="00C1618C"/>
    <w:rsid w:val="00C1649B"/>
    <w:rsid w:val="00C1658E"/>
    <w:rsid w:val="00C16745"/>
    <w:rsid w:val="00C16831"/>
    <w:rsid w:val="00C1687B"/>
    <w:rsid w:val="00C16A2D"/>
    <w:rsid w:val="00C16B46"/>
    <w:rsid w:val="00C16BAC"/>
    <w:rsid w:val="00C16D16"/>
    <w:rsid w:val="00C171A9"/>
    <w:rsid w:val="00C17456"/>
    <w:rsid w:val="00C176F0"/>
    <w:rsid w:val="00C17780"/>
    <w:rsid w:val="00C177ED"/>
    <w:rsid w:val="00C1788B"/>
    <w:rsid w:val="00C178A8"/>
    <w:rsid w:val="00C17EBB"/>
    <w:rsid w:val="00C20019"/>
    <w:rsid w:val="00C20149"/>
    <w:rsid w:val="00C201B9"/>
    <w:rsid w:val="00C202E0"/>
    <w:rsid w:val="00C20341"/>
    <w:rsid w:val="00C203E7"/>
    <w:rsid w:val="00C20443"/>
    <w:rsid w:val="00C2061B"/>
    <w:rsid w:val="00C20626"/>
    <w:rsid w:val="00C209BA"/>
    <w:rsid w:val="00C20AB7"/>
    <w:rsid w:val="00C20B18"/>
    <w:rsid w:val="00C20D12"/>
    <w:rsid w:val="00C20DC9"/>
    <w:rsid w:val="00C20E24"/>
    <w:rsid w:val="00C21022"/>
    <w:rsid w:val="00C210B2"/>
    <w:rsid w:val="00C214AD"/>
    <w:rsid w:val="00C21537"/>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071"/>
    <w:rsid w:val="00C232E9"/>
    <w:rsid w:val="00C2337E"/>
    <w:rsid w:val="00C23428"/>
    <w:rsid w:val="00C23595"/>
    <w:rsid w:val="00C23598"/>
    <w:rsid w:val="00C23637"/>
    <w:rsid w:val="00C23705"/>
    <w:rsid w:val="00C238C6"/>
    <w:rsid w:val="00C23979"/>
    <w:rsid w:val="00C23A82"/>
    <w:rsid w:val="00C23BF5"/>
    <w:rsid w:val="00C23D30"/>
    <w:rsid w:val="00C23D54"/>
    <w:rsid w:val="00C24108"/>
    <w:rsid w:val="00C24157"/>
    <w:rsid w:val="00C24407"/>
    <w:rsid w:val="00C2450E"/>
    <w:rsid w:val="00C245E0"/>
    <w:rsid w:val="00C24759"/>
    <w:rsid w:val="00C24CEE"/>
    <w:rsid w:val="00C24D59"/>
    <w:rsid w:val="00C24E0A"/>
    <w:rsid w:val="00C24ED1"/>
    <w:rsid w:val="00C2530A"/>
    <w:rsid w:val="00C25787"/>
    <w:rsid w:val="00C257E9"/>
    <w:rsid w:val="00C25845"/>
    <w:rsid w:val="00C25CF7"/>
    <w:rsid w:val="00C262FE"/>
    <w:rsid w:val="00C2636A"/>
    <w:rsid w:val="00C265F1"/>
    <w:rsid w:val="00C266A6"/>
    <w:rsid w:val="00C267FC"/>
    <w:rsid w:val="00C2680D"/>
    <w:rsid w:val="00C26BF3"/>
    <w:rsid w:val="00C26D85"/>
    <w:rsid w:val="00C26FCE"/>
    <w:rsid w:val="00C270D8"/>
    <w:rsid w:val="00C2711B"/>
    <w:rsid w:val="00C273A1"/>
    <w:rsid w:val="00C2748C"/>
    <w:rsid w:val="00C2767D"/>
    <w:rsid w:val="00C27742"/>
    <w:rsid w:val="00C27818"/>
    <w:rsid w:val="00C27A46"/>
    <w:rsid w:val="00C27A77"/>
    <w:rsid w:val="00C27A96"/>
    <w:rsid w:val="00C27B0A"/>
    <w:rsid w:val="00C27EBB"/>
    <w:rsid w:val="00C27FEF"/>
    <w:rsid w:val="00C30007"/>
    <w:rsid w:val="00C30259"/>
    <w:rsid w:val="00C30327"/>
    <w:rsid w:val="00C30630"/>
    <w:rsid w:val="00C30651"/>
    <w:rsid w:val="00C30B35"/>
    <w:rsid w:val="00C30C14"/>
    <w:rsid w:val="00C30C5A"/>
    <w:rsid w:val="00C30E18"/>
    <w:rsid w:val="00C31161"/>
    <w:rsid w:val="00C31186"/>
    <w:rsid w:val="00C311DA"/>
    <w:rsid w:val="00C31224"/>
    <w:rsid w:val="00C3140D"/>
    <w:rsid w:val="00C31569"/>
    <w:rsid w:val="00C31EC7"/>
    <w:rsid w:val="00C322E1"/>
    <w:rsid w:val="00C322F6"/>
    <w:rsid w:val="00C3243C"/>
    <w:rsid w:val="00C32458"/>
    <w:rsid w:val="00C3268D"/>
    <w:rsid w:val="00C326A8"/>
    <w:rsid w:val="00C327E8"/>
    <w:rsid w:val="00C32B8B"/>
    <w:rsid w:val="00C330A6"/>
    <w:rsid w:val="00C3311D"/>
    <w:rsid w:val="00C33481"/>
    <w:rsid w:val="00C33565"/>
    <w:rsid w:val="00C335C4"/>
    <w:rsid w:val="00C338DC"/>
    <w:rsid w:val="00C33A0F"/>
    <w:rsid w:val="00C33BC8"/>
    <w:rsid w:val="00C33C25"/>
    <w:rsid w:val="00C33E4C"/>
    <w:rsid w:val="00C34029"/>
    <w:rsid w:val="00C340EE"/>
    <w:rsid w:val="00C3424F"/>
    <w:rsid w:val="00C34281"/>
    <w:rsid w:val="00C343D5"/>
    <w:rsid w:val="00C343D6"/>
    <w:rsid w:val="00C34412"/>
    <w:rsid w:val="00C34530"/>
    <w:rsid w:val="00C34579"/>
    <w:rsid w:val="00C346BF"/>
    <w:rsid w:val="00C348A1"/>
    <w:rsid w:val="00C348FD"/>
    <w:rsid w:val="00C34A54"/>
    <w:rsid w:val="00C34B71"/>
    <w:rsid w:val="00C34CEA"/>
    <w:rsid w:val="00C34EC7"/>
    <w:rsid w:val="00C35021"/>
    <w:rsid w:val="00C35153"/>
    <w:rsid w:val="00C35360"/>
    <w:rsid w:val="00C354D1"/>
    <w:rsid w:val="00C354D9"/>
    <w:rsid w:val="00C35577"/>
    <w:rsid w:val="00C35845"/>
    <w:rsid w:val="00C35883"/>
    <w:rsid w:val="00C35C6E"/>
    <w:rsid w:val="00C3618F"/>
    <w:rsid w:val="00C3636D"/>
    <w:rsid w:val="00C364AF"/>
    <w:rsid w:val="00C364E5"/>
    <w:rsid w:val="00C367E3"/>
    <w:rsid w:val="00C36A68"/>
    <w:rsid w:val="00C36AD9"/>
    <w:rsid w:val="00C36B34"/>
    <w:rsid w:val="00C36C48"/>
    <w:rsid w:val="00C37001"/>
    <w:rsid w:val="00C3706E"/>
    <w:rsid w:val="00C37572"/>
    <w:rsid w:val="00C376ED"/>
    <w:rsid w:val="00C37969"/>
    <w:rsid w:val="00C37BE7"/>
    <w:rsid w:val="00C37E04"/>
    <w:rsid w:val="00C37E19"/>
    <w:rsid w:val="00C37F29"/>
    <w:rsid w:val="00C401D1"/>
    <w:rsid w:val="00C401F3"/>
    <w:rsid w:val="00C4029C"/>
    <w:rsid w:val="00C403AF"/>
    <w:rsid w:val="00C403B5"/>
    <w:rsid w:val="00C403F1"/>
    <w:rsid w:val="00C40440"/>
    <w:rsid w:val="00C40481"/>
    <w:rsid w:val="00C40A72"/>
    <w:rsid w:val="00C40AD8"/>
    <w:rsid w:val="00C40D9B"/>
    <w:rsid w:val="00C40FF3"/>
    <w:rsid w:val="00C4105F"/>
    <w:rsid w:val="00C41201"/>
    <w:rsid w:val="00C41637"/>
    <w:rsid w:val="00C416EE"/>
    <w:rsid w:val="00C418DF"/>
    <w:rsid w:val="00C419F0"/>
    <w:rsid w:val="00C41AC2"/>
    <w:rsid w:val="00C41AE1"/>
    <w:rsid w:val="00C42053"/>
    <w:rsid w:val="00C42057"/>
    <w:rsid w:val="00C42505"/>
    <w:rsid w:val="00C426FA"/>
    <w:rsid w:val="00C4289C"/>
    <w:rsid w:val="00C42B25"/>
    <w:rsid w:val="00C42E3B"/>
    <w:rsid w:val="00C431D1"/>
    <w:rsid w:val="00C43396"/>
    <w:rsid w:val="00C43515"/>
    <w:rsid w:val="00C43565"/>
    <w:rsid w:val="00C43584"/>
    <w:rsid w:val="00C435BD"/>
    <w:rsid w:val="00C4362F"/>
    <w:rsid w:val="00C436EE"/>
    <w:rsid w:val="00C436FC"/>
    <w:rsid w:val="00C4382A"/>
    <w:rsid w:val="00C43947"/>
    <w:rsid w:val="00C43A9B"/>
    <w:rsid w:val="00C43E9B"/>
    <w:rsid w:val="00C43EF2"/>
    <w:rsid w:val="00C43FA3"/>
    <w:rsid w:val="00C44062"/>
    <w:rsid w:val="00C4408B"/>
    <w:rsid w:val="00C443EE"/>
    <w:rsid w:val="00C443F8"/>
    <w:rsid w:val="00C4455F"/>
    <w:rsid w:val="00C445E4"/>
    <w:rsid w:val="00C44620"/>
    <w:rsid w:val="00C44831"/>
    <w:rsid w:val="00C4490A"/>
    <w:rsid w:val="00C44C85"/>
    <w:rsid w:val="00C44E4C"/>
    <w:rsid w:val="00C45114"/>
    <w:rsid w:val="00C451C8"/>
    <w:rsid w:val="00C4531E"/>
    <w:rsid w:val="00C4548E"/>
    <w:rsid w:val="00C455D4"/>
    <w:rsid w:val="00C458A8"/>
    <w:rsid w:val="00C45E0D"/>
    <w:rsid w:val="00C45E8D"/>
    <w:rsid w:val="00C45F9C"/>
    <w:rsid w:val="00C46161"/>
    <w:rsid w:val="00C4634A"/>
    <w:rsid w:val="00C465B2"/>
    <w:rsid w:val="00C46BBB"/>
    <w:rsid w:val="00C46D74"/>
    <w:rsid w:val="00C46F17"/>
    <w:rsid w:val="00C46F62"/>
    <w:rsid w:val="00C47157"/>
    <w:rsid w:val="00C4721A"/>
    <w:rsid w:val="00C4722A"/>
    <w:rsid w:val="00C476CA"/>
    <w:rsid w:val="00C47A50"/>
    <w:rsid w:val="00C47AE6"/>
    <w:rsid w:val="00C47C88"/>
    <w:rsid w:val="00C47DC8"/>
    <w:rsid w:val="00C47F1F"/>
    <w:rsid w:val="00C50238"/>
    <w:rsid w:val="00C5024B"/>
    <w:rsid w:val="00C50359"/>
    <w:rsid w:val="00C5055F"/>
    <w:rsid w:val="00C50696"/>
    <w:rsid w:val="00C508B1"/>
    <w:rsid w:val="00C508CF"/>
    <w:rsid w:val="00C50B0D"/>
    <w:rsid w:val="00C50B3F"/>
    <w:rsid w:val="00C50CE9"/>
    <w:rsid w:val="00C50D81"/>
    <w:rsid w:val="00C50ECF"/>
    <w:rsid w:val="00C50F05"/>
    <w:rsid w:val="00C5110C"/>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453"/>
    <w:rsid w:val="00C53516"/>
    <w:rsid w:val="00C53735"/>
    <w:rsid w:val="00C53802"/>
    <w:rsid w:val="00C53856"/>
    <w:rsid w:val="00C53C4A"/>
    <w:rsid w:val="00C53DB0"/>
    <w:rsid w:val="00C53DFB"/>
    <w:rsid w:val="00C53E49"/>
    <w:rsid w:val="00C53E97"/>
    <w:rsid w:val="00C53FE8"/>
    <w:rsid w:val="00C540AC"/>
    <w:rsid w:val="00C5414E"/>
    <w:rsid w:val="00C54264"/>
    <w:rsid w:val="00C5427E"/>
    <w:rsid w:val="00C54702"/>
    <w:rsid w:val="00C54723"/>
    <w:rsid w:val="00C547DB"/>
    <w:rsid w:val="00C548DF"/>
    <w:rsid w:val="00C549C3"/>
    <w:rsid w:val="00C549FE"/>
    <w:rsid w:val="00C54A0E"/>
    <w:rsid w:val="00C54DE5"/>
    <w:rsid w:val="00C54EB3"/>
    <w:rsid w:val="00C54F61"/>
    <w:rsid w:val="00C54F8B"/>
    <w:rsid w:val="00C550D4"/>
    <w:rsid w:val="00C55331"/>
    <w:rsid w:val="00C554F2"/>
    <w:rsid w:val="00C55523"/>
    <w:rsid w:val="00C5563B"/>
    <w:rsid w:val="00C556DB"/>
    <w:rsid w:val="00C55988"/>
    <w:rsid w:val="00C559E3"/>
    <w:rsid w:val="00C55AAE"/>
    <w:rsid w:val="00C55B50"/>
    <w:rsid w:val="00C55B60"/>
    <w:rsid w:val="00C55D51"/>
    <w:rsid w:val="00C55EAE"/>
    <w:rsid w:val="00C56198"/>
    <w:rsid w:val="00C561EC"/>
    <w:rsid w:val="00C56212"/>
    <w:rsid w:val="00C562C7"/>
    <w:rsid w:val="00C56319"/>
    <w:rsid w:val="00C56345"/>
    <w:rsid w:val="00C5638F"/>
    <w:rsid w:val="00C564E0"/>
    <w:rsid w:val="00C56685"/>
    <w:rsid w:val="00C56A11"/>
    <w:rsid w:val="00C56A3F"/>
    <w:rsid w:val="00C56B99"/>
    <w:rsid w:val="00C56CE6"/>
    <w:rsid w:val="00C56D79"/>
    <w:rsid w:val="00C56D91"/>
    <w:rsid w:val="00C56F42"/>
    <w:rsid w:val="00C56F90"/>
    <w:rsid w:val="00C56FCC"/>
    <w:rsid w:val="00C57020"/>
    <w:rsid w:val="00C57383"/>
    <w:rsid w:val="00C5748E"/>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5"/>
    <w:rsid w:val="00C602C6"/>
    <w:rsid w:val="00C602C9"/>
    <w:rsid w:val="00C603F0"/>
    <w:rsid w:val="00C604E7"/>
    <w:rsid w:val="00C60559"/>
    <w:rsid w:val="00C606C9"/>
    <w:rsid w:val="00C6070E"/>
    <w:rsid w:val="00C60808"/>
    <w:rsid w:val="00C60A3D"/>
    <w:rsid w:val="00C60A4B"/>
    <w:rsid w:val="00C60A5D"/>
    <w:rsid w:val="00C60AA8"/>
    <w:rsid w:val="00C60C53"/>
    <w:rsid w:val="00C60EA3"/>
    <w:rsid w:val="00C60F19"/>
    <w:rsid w:val="00C60F2E"/>
    <w:rsid w:val="00C61059"/>
    <w:rsid w:val="00C610AF"/>
    <w:rsid w:val="00C61192"/>
    <w:rsid w:val="00C611EF"/>
    <w:rsid w:val="00C61886"/>
    <w:rsid w:val="00C619BE"/>
    <w:rsid w:val="00C61A64"/>
    <w:rsid w:val="00C61B61"/>
    <w:rsid w:val="00C61C47"/>
    <w:rsid w:val="00C61D0B"/>
    <w:rsid w:val="00C61DD4"/>
    <w:rsid w:val="00C61FE4"/>
    <w:rsid w:val="00C62077"/>
    <w:rsid w:val="00C621FC"/>
    <w:rsid w:val="00C623F2"/>
    <w:rsid w:val="00C624A8"/>
    <w:rsid w:val="00C62525"/>
    <w:rsid w:val="00C62CAC"/>
    <w:rsid w:val="00C62D27"/>
    <w:rsid w:val="00C62E84"/>
    <w:rsid w:val="00C63110"/>
    <w:rsid w:val="00C6314B"/>
    <w:rsid w:val="00C632C0"/>
    <w:rsid w:val="00C6332A"/>
    <w:rsid w:val="00C633A9"/>
    <w:rsid w:val="00C634D0"/>
    <w:rsid w:val="00C634D5"/>
    <w:rsid w:val="00C63571"/>
    <w:rsid w:val="00C6393D"/>
    <w:rsid w:val="00C63969"/>
    <w:rsid w:val="00C63B38"/>
    <w:rsid w:val="00C63C16"/>
    <w:rsid w:val="00C63D74"/>
    <w:rsid w:val="00C63F79"/>
    <w:rsid w:val="00C63F93"/>
    <w:rsid w:val="00C63FB0"/>
    <w:rsid w:val="00C640CD"/>
    <w:rsid w:val="00C64A91"/>
    <w:rsid w:val="00C64ABE"/>
    <w:rsid w:val="00C64D57"/>
    <w:rsid w:val="00C64DBB"/>
    <w:rsid w:val="00C64E68"/>
    <w:rsid w:val="00C6531C"/>
    <w:rsid w:val="00C65320"/>
    <w:rsid w:val="00C6547A"/>
    <w:rsid w:val="00C6554A"/>
    <w:rsid w:val="00C65634"/>
    <w:rsid w:val="00C658A0"/>
    <w:rsid w:val="00C65BC7"/>
    <w:rsid w:val="00C65D03"/>
    <w:rsid w:val="00C65DA2"/>
    <w:rsid w:val="00C65EAB"/>
    <w:rsid w:val="00C65EAF"/>
    <w:rsid w:val="00C65F4F"/>
    <w:rsid w:val="00C65FB8"/>
    <w:rsid w:val="00C66076"/>
    <w:rsid w:val="00C660EA"/>
    <w:rsid w:val="00C661FA"/>
    <w:rsid w:val="00C6633C"/>
    <w:rsid w:val="00C6635A"/>
    <w:rsid w:val="00C6636B"/>
    <w:rsid w:val="00C663A6"/>
    <w:rsid w:val="00C66601"/>
    <w:rsid w:val="00C66B43"/>
    <w:rsid w:val="00C66B89"/>
    <w:rsid w:val="00C66B92"/>
    <w:rsid w:val="00C66CC0"/>
    <w:rsid w:val="00C66E77"/>
    <w:rsid w:val="00C67023"/>
    <w:rsid w:val="00C6707B"/>
    <w:rsid w:val="00C67216"/>
    <w:rsid w:val="00C67310"/>
    <w:rsid w:val="00C673D4"/>
    <w:rsid w:val="00C674A4"/>
    <w:rsid w:val="00C67616"/>
    <w:rsid w:val="00C67806"/>
    <w:rsid w:val="00C679A9"/>
    <w:rsid w:val="00C67BE4"/>
    <w:rsid w:val="00C67C9C"/>
    <w:rsid w:val="00C67CDE"/>
    <w:rsid w:val="00C67DC1"/>
    <w:rsid w:val="00C67ECB"/>
    <w:rsid w:val="00C701EB"/>
    <w:rsid w:val="00C7021C"/>
    <w:rsid w:val="00C70352"/>
    <w:rsid w:val="00C70494"/>
    <w:rsid w:val="00C70C7A"/>
    <w:rsid w:val="00C70D41"/>
    <w:rsid w:val="00C7126E"/>
    <w:rsid w:val="00C716C4"/>
    <w:rsid w:val="00C71785"/>
    <w:rsid w:val="00C717AC"/>
    <w:rsid w:val="00C71888"/>
    <w:rsid w:val="00C71AE8"/>
    <w:rsid w:val="00C71D37"/>
    <w:rsid w:val="00C71EAF"/>
    <w:rsid w:val="00C72099"/>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BA5"/>
    <w:rsid w:val="00C73CAE"/>
    <w:rsid w:val="00C73D86"/>
    <w:rsid w:val="00C73DF4"/>
    <w:rsid w:val="00C74003"/>
    <w:rsid w:val="00C7414F"/>
    <w:rsid w:val="00C7420A"/>
    <w:rsid w:val="00C742F6"/>
    <w:rsid w:val="00C74716"/>
    <w:rsid w:val="00C7495A"/>
    <w:rsid w:val="00C74DFF"/>
    <w:rsid w:val="00C74E15"/>
    <w:rsid w:val="00C74E22"/>
    <w:rsid w:val="00C74EF0"/>
    <w:rsid w:val="00C7505C"/>
    <w:rsid w:val="00C751B9"/>
    <w:rsid w:val="00C75388"/>
    <w:rsid w:val="00C7541E"/>
    <w:rsid w:val="00C7569B"/>
    <w:rsid w:val="00C75790"/>
    <w:rsid w:val="00C761D7"/>
    <w:rsid w:val="00C76210"/>
    <w:rsid w:val="00C76256"/>
    <w:rsid w:val="00C763C9"/>
    <w:rsid w:val="00C769DC"/>
    <w:rsid w:val="00C76A6E"/>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C05"/>
    <w:rsid w:val="00C80DE9"/>
    <w:rsid w:val="00C80FAA"/>
    <w:rsid w:val="00C81178"/>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1FD9"/>
    <w:rsid w:val="00C821C1"/>
    <w:rsid w:val="00C821CE"/>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DD4"/>
    <w:rsid w:val="00C83EB9"/>
    <w:rsid w:val="00C83F48"/>
    <w:rsid w:val="00C8416B"/>
    <w:rsid w:val="00C8428D"/>
    <w:rsid w:val="00C84372"/>
    <w:rsid w:val="00C84683"/>
    <w:rsid w:val="00C84691"/>
    <w:rsid w:val="00C846E2"/>
    <w:rsid w:val="00C84714"/>
    <w:rsid w:val="00C84912"/>
    <w:rsid w:val="00C85179"/>
    <w:rsid w:val="00C85232"/>
    <w:rsid w:val="00C85331"/>
    <w:rsid w:val="00C853D5"/>
    <w:rsid w:val="00C8556B"/>
    <w:rsid w:val="00C858B3"/>
    <w:rsid w:val="00C858C3"/>
    <w:rsid w:val="00C85AB6"/>
    <w:rsid w:val="00C85BFF"/>
    <w:rsid w:val="00C85C2B"/>
    <w:rsid w:val="00C85D3C"/>
    <w:rsid w:val="00C86014"/>
    <w:rsid w:val="00C86109"/>
    <w:rsid w:val="00C86341"/>
    <w:rsid w:val="00C86514"/>
    <w:rsid w:val="00C86571"/>
    <w:rsid w:val="00C8683D"/>
    <w:rsid w:val="00C86961"/>
    <w:rsid w:val="00C869CC"/>
    <w:rsid w:val="00C86A8A"/>
    <w:rsid w:val="00C86A8E"/>
    <w:rsid w:val="00C8702C"/>
    <w:rsid w:val="00C87256"/>
    <w:rsid w:val="00C87390"/>
    <w:rsid w:val="00C874F2"/>
    <w:rsid w:val="00C874FF"/>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CFA"/>
    <w:rsid w:val="00C90FCA"/>
    <w:rsid w:val="00C9121F"/>
    <w:rsid w:val="00C91220"/>
    <w:rsid w:val="00C912D3"/>
    <w:rsid w:val="00C912F4"/>
    <w:rsid w:val="00C9132D"/>
    <w:rsid w:val="00C91462"/>
    <w:rsid w:val="00C9148B"/>
    <w:rsid w:val="00C918E4"/>
    <w:rsid w:val="00C91983"/>
    <w:rsid w:val="00C91A0D"/>
    <w:rsid w:val="00C91A63"/>
    <w:rsid w:val="00C91AFF"/>
    <w:rsid w:val="00C9213A"/>
    <w:rsid w:val="00C921C6"/>
    <w:rsid w:val="00C923CB"/>
    <w:rsid w:val="00C925D4"/>
    <w:rsid w:val="00C9260B"/>
    <w:rsid w:val="00C92684"/>
    <w:rsid w:val="00C92A1C"/>
    <w:rsid w:val="00C92A9E"/>
    <w:rsid w:val="00C92C41"/>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B9C"/>
    <w:rsid w:val="00C94D2C"/>
    <w:rsid w:val="00C94DD2"/>
    <w:rsid w:val="00C94E99"/>
    <w:rsid w:val="00C94F46"/>
    <w:rsid w:val="00C951D6"/>
    <w:rsid w:val="00C954C9"/>
    <w:rsid w:val="00C956F1"/>
    <w:rsid w:val="00C95784"/>
    <w:rsid w:val="00C95913"/>
    <w:rsid w:val="00C95985"/>
    <w:rsid w:val="00C95B4C"/>
    <w:rsid w:val="00C95C7B"/>
    <w:rsid w:val="00C95D6C"/>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6D7"/>
    <w:rsid w:val="00C979AD"/>
    <w:rsid w:val="00C97AE4"/>
    <w:rsid w:val="00C97DB5"/>
    <w:rsid w:val="00CA0015"/>
    <w:rsid w:val="00CA042D"/>
    <w:rsid w:val="00CA044E"/>
    <w:rsid w:val="00CA07AC"/>
    <w:rsid w:val="00CA07EE"/>
    <w:rsid w:val="00CA0878"/>
    <w:rsid w:val="00CA08A6"/>
    <w:rsid w:val="00CA0E07"/>
    <w:rsid w:val="00CA0FFE"/>
    <w:rsid w:val="00CA114C"/>
    <w:rsid w:val="00CA11A2"/>
    <w:rsid w:val="00CA1233"/>
    <w:rsid w:val="00CA1411"/>
    <w:rsid w:val="00CA1476"/>
    <w:rsid w:val="00CA15A6"/>
    <w:rsid w:val="00CA170E"/>
    <w:rsid w:val="00CA1925"/>
    <w:rsid w:val="00CA194E"/>
    <w:rsid w:val="00CA1A9E"/>
    <w:rsid w:val="00CA1B5D"/>
    <w:rsid w:val="00CA1D27"/>
    <w:rsid w:val="00CA1D94"/>
    <w:rsid w:val="00CA1DA9"/>
    <w:rsid w:val="00CA1F98"/>
    <w:rsid w:val="00CA200C"/>
    <w:rsid w:val="00CA206F"/>
    <w:rsid w:val="00CA21A6"/>
    <w:rsid w:val="00CA25CB"/>
    <w:rsid w:val="00CA26A2"/>
    <w:rsid w:val="00CA2720"/>
    <w:rsid w:val="00CA2A30"/>
    <w:rsid w:val="00CA2EC1"/>
    <w:rsid w:val="00CA2F14"/>
    <w:rsid w:val="00CA2F34"/>
    <w:rsid w:val="00CA2F77"/>
    <w:rsid w:val="00CA30A7"/>
    <w:rsid w:val="00CA357C"/>
    <w:rsid w:val="00CA3597"/>
    <w:rsid w:val="00CA35B1"/>
    <w:rsid w:val="00CA3952"/>
    <w:rsid w:val="00CA3B34"/>
    <w:rsid w:val="00CA3F83"/>
    <w:rsid w:val="00CA405E"/>
    <w:rsid w:val="00CA40E8"/>
    <w:rsid w:val="00CA4236"/>
    <w:rsid w:val="00CA425D"/>
    <w:rsid w:val="00CA428D"/>
    <w:rsid w:val="00CA4340"/>
    <w:rsid w:val="00CA4418"/>
    <w:rsid w:val="00CA4429"/>
    <w:rsid w:val="00CA44A8"/>
    <w:rsid w:val="00CA4535"/>
    <w:rsid w:val="00CA4AD8"/>
    <w:rsid w:val="00CA4BD2"/>
    <w:rsid w:val="00CA4C2C"/>
    <w:rsid w:val="00CA5015"/>
    <w:rsid w:val="00CA554D"/>
    <w:rsid w:val="00CA5A72"/>
    <w:rsid w:val="00CA5A9C"/>
    <w:rsid w:val="00CA5B62"/>
    <w:rsid w:val="00CA5CC4"/>
    <w:rsid w:val="00CA5F43"/>
    <w:rsid w:val="00CA5F76"/>
    <w:rsid w:val="00CA6338"/>
    <w:rsid w:val="00CA6424"/>
    <w:rsid w:val="00CA661A"/>
    <w:rsid w:val="00CA67A7"/>
    <w:rsid w:val="00CA6835"/>
    <w:rsid w:val="00CA695B"/>
    <w:rsid w:val="00CA6A38"/>
    <w:rsid w:val="00CA6CDD"/>
    <w:rsid w:val="00CA6D0E"/>
    <w:rsid w:val="00CA706F"/>
    <w:rsid w:val="00CA70D4"/>
    <w:rsid w:val="00CA7101"/>
    <w:rsid w:val="00CA7465"/>
    <w:rsid w:val="00CA75B1"/>
    <w:rsid w:val="00CA7796"/>
    <w:rsid w:val="00CA77BE"/>
    <w:rsid w:val="00CA77E9"/>
    <w:rsid w:val="00CA788B"/>
    <w:rsid w:val="00CA7893"/>
    <w:rsid w:val="00CA79F2"/>
    <w:rsid w:val="00CA7AF4"/>
    <w:rsid w:val="00CA7B5B"/>
    <w:rsid w:val="00CA7BF9"/>
    <w:rsid w:val="00CA7CD4"/>
    <w:rsid w:val="00CA7CDB"/>
    <w:rsid w:val="00CA7F9E"/>
    <w:rsid w:val="00CB0156"/>
    <w:rsid w:val="00CB027A"/>
    <w:rsid w:val="00CB0330"/>
    <w:rsid w:val="00CB059C"/>
    <w:rsid w:val="00CB0893"/>
    <w:rsid w:val="00CB0A6D"/>
    <w:rsid w:val="00CB0ABC"/>
    <w:rsid w:val="00CB0B23"/>
    <w:rsid w:val="00CB0CBC"/>
    <w:rsid w:val="00CB0D29"/>
    <w:rsid w:val="00CB0DDA"/>
    <w:rsid w:val="00CB0EA5"/>
    <w:rsid w:val="00CB0F00"/>
    <w:rsid w:val="00CB11D7"/>
    <w:rsid w:val="00CB11DC"/>
    <w:rsid w:val="00CB1803"/>
    <w:rsid w:val="00CB1991"/>
    <w:rsid w:val="00CB19BD"/>
    <w:rsid w:val="00CB1C98"/>
    <w:rsid w:val="00CB1DB0"/>
    <w:rsid w:val="00CB1FFA"/>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2DA"/>
    <w:rsid w:val="00CB3384"/>
    <w:rsid w:val="00CB344C"/>
    <w:rsid w:val="00CB38C3"/>
    <w:rsid w:val="00CB38FB"/>
    <w:rsid w:val="00CB39C3"/>
    <w:rsid w:val="00CB3A44"/>
    <w:rsid w:val="00CB3C53"/>
    <w:rsid w:val="00CB3CD5"/>
    <w:rsid w:val="00CB40D5"/>
    <w:rsid w:val="00CB40E5"/>
    <w:rsid w:val="00CB41A0"/>
    <w:rsid w:val="00CB41F6"/>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70"/>
    <w:rsid w:val="00CB56E3"/>
    <w:rsid w:val="00CB56FE"/>
    <w:rsid w:val="00CB5792"/>
    <w:rsid w:val="00CB57A3"/>
    <w:rsid w:val="00CB57EA"/>
    <w:rsid w:val="00CB58FD"/>
    <w:rsid w:val="00CB5C62"/>
    <w:rsid w:val="00CB5C7A"/>
    <w:rsid w:val="00CB5D3E"/>
    <w:rsid w:val="00CB5E80"/>
    <w:rsid w:val="00CB5F4F"/>
    <w:rsid w:val="00CB6246"/>
    <w:rsid w:val="00CB63AE"/>
    <w:rsid w:val="00CB66BA"/>
    <w:rsid w:val="00CB6819"/>
    <w:rsid w:val="00CB68A1"/>
    <w:rsid w:val="00CB6995"/>
    <w:rsid w:val="00CB6C32"/>
    <w:rsid w:val="00CB6CCF"/>
    <w:rsid w:val="00CB6DDE"/>
    <w:rsid w:val="00CB7062"/>
    <w:rsid w:val="00CB72EA"/>
    <w:rsid w:val="00CB73D9"/>
    <w:rsid w:val="00CB7571"/>
    <w:rsid w:val="00CB75CC"/>
    <w:rsid w:val="00CB75F0"/>
    <w:rsid w:val="00CB7692"/>
    <w:rsid w:val="00CB76CE"/>
    <w:rsid w:val="00CB76D3"/>
    <w:rsid w:val="00CB777E"/>
    <w:rsid w:val="00CB77DD"/>
    <w:rsid w:val="00CB78C2"/>
    <w:rsid w:val="00CB7A32"/>
    <w:rsid w:val="00CB7ADE"/>
    <w:rsid w:val="00CB7B39"/>
    <w:rsid w:val="00CB7FBD"/>
    <w:rsid w:val="00CC0051"/>
    <w:rsid w:val="00CC00AE"/>
    <w:rsid w:val="00CC0582"/>
    <w:rsid w:val="00CC0877"/>
    <w:rsid w:val="00CC09D2"/>
    <w:rsid w:val="00CC0C1D"/>
    <w:rsid w:val="00CC0C4B"/>
    <w:rsid w:val="00CC0D46"/>
    <w:rsid w:val="00CC0F0A"/>
    <w:rsid w:val="00CC0FDC"/>
    <w:rsid w:val="00CC10A9"/>
    <w:rsid w:val="00CC1132"/>
    <w:rsid w:val="00CC1285"/>
    <w:rsid w:val="00CC128B"/>
    <w:rsid w:val="00CC1411"/>
    <w:rsid w:val="00CC142D"/>
    <w:rsid w:val="00CC1439"/>
    <w:rsid w:val="00CC153C"/>
    <w:rsid w:val="00CC15EE"/>
    <w:rsid w:val="00CC173D"/>
    <w:rsid w:val="00CC1819"/>
    <w:rsid w:val="00CC18CB"/>
    <w:rsid w:val="00CC18E3"/>
    <w:rsid w:val="00CC1945"/>
    <w:rsid w:val="00CC1A14"/>
    <w:rsid w:val="00CC1D30"/>
    <w:rsid w:val="00CC1F5A"/>
    <w:rsid w:val="00CC2229"/>
    <w:rsid w:val="00CC24D5"/>
    <w:rsid w:val="00CC2632"/>
    <w:rsid w:val="00CC2721"/>
    <w:rsid w:val="00CC278B"/>
    <w:rsid w:val="00CC2812"/>
    <w:rsid w:val="00CC2929"/>
    <w:rsid w:val="00CC2989"/>
    <w:rsid w:val="00CC2C5E"/>
    <w:rsid w:val="00CC2C67"/>
    <w:rsid w:val="00CC2E3D"/>
    <w:rsid w:val="00CC2E5C"/>
    <w:rsid w:val="00CC306F"/>
    <w:rsid w:val="00CC3126"/>
    <w:rsid w:val="00CC3242"/>
    <w:rsid w:val="00CC3327"/>
    <w:rsid w:val="00CC34A2"/>
    <w:rsid w:val="00CC363A"/>
    <w:rsid w:val="00CC3857"/>
    <w:rsid w:val="00CC3949"/>
    <w:rsid w:val="00CC3A02"/>
    <w:rsid w:val="00CC3BC7"/>
    <w:rsid w:val="00CC3DD0"/>
    <w:rsid w:val="00CC3F4C"/>
    <w:rsid w:val="00CC405C"/>
    <w:rsid w:val="00CC415F"/>
    <w:rsid w:val="00CC4467"/>
    <w:rsid w:val="00CC4525"/>
    <w:rsid w:val="00CC457D"/>
    <w:rsid w:val="00CC4673"/>
    <w:rsid w:val="00CC476E"/>
    <w:rsid w:val="00CC4935"/>
    <w:rsid w:val="00CC4A7B"/>
    <w:rsid w:val="00CC4ADD"/>
    <w:rsid w:val="00CC4C0C"/>
    <w:rsid w:val="00CC4C73"/>
    <w:rsid w:val="00CC4E2B"/>
    <w:rsid w:val="00CC5026"/>
    <w:rsid w:val="00CC5090"/>
    <w:rsid w:val="00CC51DA"/>
    <w:rsid w:val="00CC527D"/>
    <w:rsid w:val="00CC52A6"/>
    <w:rsid w:val="00CC535B"/>
    <w:rsid w:val="00CC53CB"/>
    <w:rsid w:val="00CC5534"/>
    <w:rsid w:val="00CC58B1"/>
    <w:rsid w:val="00CC5931"/>
    <w:rsid w:val="00CC5B44"/>
    <w:rsid w:val="00CC5CF6"/>
    <w:rsid w:val="00CC5F04"/>
    <w:rsid w:val="00CC610D"/>
    <w:rsid w:val="00CC6223"/>
    <w:rsid w:val="00CC6434"/>
    <w:rsid w:val="00CC6642"/>
    <w:rsid w:val="00CC67C6"/>
    <w:rsid w:val="00CC6866"/>
    <w:rsid w:val="00CC68A4"/>
    <w:rsid w:val="00CC693B"/>
    <w:rsid w:val="00CC69D4"/>
    <w:rsid w:val="00CC6BBC"/>
    <w:rsid w:val="00CC6C8D"/>
    <w:rsid w:val="00CC6E2F"/>
    <w:rsid w:val="00CC6E30"/>
    <w:rsid w:val="00CC6E75"/>
    <w:rsid w:val="00CC7107"/>
    <w:rsid w:val="00CC7128"/>
    <w:rsid w:val="00CC71B6"/>
    <w:rsid w:val="00CC7384"/>
    <w:rsid w:val="00CC7586"/>
    <w:rsid w:val="00CC780F"/>
    <w:rsid w:val="00CC78CA"/>
    <w:rsid w:val="00CC7934"/>
    <w:rsid w:val="00CC7C23"/>
    <w:rsid w:val="00CC7D49"/>
    <w:rsid w:val="00CD02A4"/>
    <w:rsid w:val="00CD031D"/>
    <w:rsid w:val="00CD049B"/>
    <w:rsid w:val="00CD0651"/>
    <w:rsid w:val="00CD06D0"/>
    <w:rsid w:val="00CD077B"/>
    <w:rsid w:val="00CD0A56"/>
    <w:rsid w:val="00CD0B89"/>
    <w:rsid w:val="00CD0B93"/>
    <w:rsid w:val="00CD0BBF"/>
    <w:rsid w:val="00CD0BE2"/>
    <w:rsid w:val="00CD1118"/>
    <w:rsid w:val="00CD1256"/>
    <w:rsid w:val="00CD1263"/>
    <w:rsid w:val="00CD1372"/>
    <w:rsid w:val="00CD1421"/>
    <w:rsid w:val="00CD1447"/>
    <w:rsid w:val="00CD1595"/>
    <w:rsid w:val="00CD181D"/>
    <w:rsid w:val="00CD1950"/>
    <w:rsid w:val="00CD1EF2"/>
    <w:rsid w:val="00CD207D"/>
    <w:rsid w:val="00CD20ED"/>
    <w:rsid w:val="00CD2153"/>
    <w:rsid w:val="00CD21C8"/>
    <w:rsid w:val="00CD223B"/>
    <w:rsid w:val="00CD23FD"/>
    <w:rsid w:val="00CD24C9"/>
    <w:rsid w:val="00CD24D3"/>
    <w:rsid w:val="00CD2511"/>
    <w:rsid w:val="00CD253D"/>
    <w:rsid w:val="00CD26EB"/>
    <w:rsid w:val="00CD28C3"/>
    <w:rsid w:val="00CD2CE1"/>
    <w:rsid w:val="00CD2E96"/>
    <w:rsid w:val="00CD2F9A"/>
    <w:rsid w:val="00CD2FE2"/>
    <w:rsid w:val="00CD306E"/>
    <w:rsid w:val="00CD311C"/>
    <w:rsid w:val="00CD31DE"/>
    <w:rsid w:val="00CD3270"/>
    <w:rsid w:val="00CD384A"/>
    <w:rsid w:val="00CD389C"/>
    <w:rsid w:val="00CD3A83"/>
    <w:rsid w:val="00CD3B3A"/>
    <w:rsid w:val="00CD3CAE"/>
    <w:rsid w:val="00CD3D77"/>
    <w:rsid w:val="00CD4114"/>
    <w:rsid w:val="00CD436B"/>
    <w:rsid w:val="00CD43E9"/>
    <w:rsid w:val="00CD4416"/>
    <w:rsid w:val="00CD466B"/>
    <w:rsid w:val="00CD47F7"/>
    <w:rsid w:val="00CD47FD"/>
    <w:rsid w:val="00CD492F"/>
    <w:rsid w:val="00CD4A2E"/>
    <w:rsid w:val="00CD4ADC"/>
    <w:rsid w:val="00CD4ADD"/>
    <w:rsid w:val="00CD4BB2"/>
    <w:rsid w:val="00CD4C39"/>
    <w:rsid w:val="00CD4CCF"/>
    <w:rsid w:val="00CD4CFD"/>
    <w:rsid w:val="00CD4D97"/>
    <w:rsid w:val="00CD51AA"/>
    <w:rsid w:val="00CD52D9"/>
    <w:rsid w:val="00CD57DE"/>
    <w:rsid w:val="00CD5800"/>
    <w:rsid w:val="00CD58C2"/>
    <w:rsid w:val="00CD58E0"/>
    <w:rsid w:val="00CD5A28"/>
    <w:rsid w:val="00CD5C73"/>
    <w:rsid w:val="00CD5D10"/>
    <w:rsid w:val="00CD5EAB"/>
    <w:rsid w:val="00CD5F95"/>
    <w:rsid w:val="00CD5FCE"/>
    <w:rsid w:val="00CD6094"/>
    <w:rsid w:val="00CD63E8"/>
    <w:rsid w:val="00CD676E"/>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5CA"/>
    <w:rsid w:val="00CE0680"/>
    <w:rsid w:val="00CE097A"/>
    <w:rsid w:val="00CE0A4D"/>
    <w:rsid w:val="00CE0AC7"/>
    <w:rsid w:val="00CE0AF0"/>
    <w:rsid w:val="00CE0B36"/>
    <w:rsid w:val="00CE0CD9"/>
    <w:rsid w:val="00CE0EEC"/>
    <w:rsid w:val="00CE0FC6"/>
    <w:rsid w:val="00CE112C"/>
    <w:rsid w:val="00CE13B9"/>
    <w:rsid w:val="00CE1613"/>
    <w:rsid w:val="00CE1662"/>
    <w:rsid w:val="00CE176C"/>
    <w:rsid w:val="00CE178F"/>
    <w:rsid w:val="00CE19E3"/>
    <w:rsid w:val="00CE1ACA"/>
    <w:rsid w:val="00CE1AD7"/>
    <w:rsid w:val="00CE1AD9"/>
    <w:rsid w:val="00CE1EBA"/>
    <w:rsid w:val="00CE1FF4"/>
    <w:rsid w:val="00CE202C"/>
    <w:rsid w:val="00CE2093"/>
    <w:rsid w:val="00CE21E1"/>
    <w:rsid w:val="00CE2269"/>
    <w:rsid w:val="00CE2488"/>
    <w:rsid w:val="00CE2609"/>
    <w:rsid w:val="00CE263C"/>
    <w:rsid w:val="00CE263D"/>
    <w:rsid w:val="00CE278F"/>
    <w:rsid w:val="00CE27B5"/>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9A0"/>
    <w:rsid w:val="00CE4B7E"/>
    <w:rsid w:val="00CE4C17"/>
    <w:rsid w:val="00CE4CB0"/>
    <w:rsid w:val="00CE4E48"/>
    <w:rsid w:val="00CE4F6A"/>
    <w:rsid w:val="00CE4FF5"/>
    <w:rsid w:val="00CE5003"/>
    <w:rsid w:val="00CE57D0"/>
    <w:rsid w:val="00CE58BC"/>
    <w:rsid w:val="00CE59B4"/>
    <w:rsid w:val="00CE5AB8"/>
    <w:rsid w:val="00CE5CD1"/>
    <w:rsid w:val="00CE5F67"/>
    <w:rsid w:val="00CE6436"/>
    <w:rsid w:val="00CE6668"/>
    <w:rsid w:val="00CE66AC"/>
    <w:rsid w:val="00CE6844"/>
    <w:rsid w:val="00CE687C"/>
    <w:rsid w:val="00CE6B30"/>
    <w:rsid w:val="00CE6B9E"/>
    <w:rsid w:val="00CE6BA5"/>
    <w:rsid w:val="00CE6F19"/>
    <w:rsid w:val="00CE6FFA"/>
    <w:rsid w:val="00CE7082"/>
    <w:rsid w:val="00CE70C5"/>
    <w:rsid w:val="00CE71C3"/>
    <w:rsid w:val="00CE7383"/>
    <w:rsid w:val="00CE73B8"/>
    <w:rsid w:val="00CE7A4B"/>
    <w:rsid w:val="00CE7AB0"/>
    <w:rsid w:val="00CE7C1F"/>
    <w:rsid w:val="00CE7E76"/>
    <w:rsid w:val="00CE7F24"/>
    <w:rsid w:val="00CE7FB8"/>
    <w:rsid w:val="00CE7FBB"/>
    <w:rsid w:val="00CF018B"/>
    <w:rsid w:val="00CF0234"/>
    <w:rsid w:val="00CF02AD"/>
    <w:rsid w:val="00CF054D"/>
    <w:rsid w:val="00CF058F"/>
    <w:rsid w:val="00CF06E2"/>
    <w:rsid w:val="00CF075C"/>
    <w:rsid w:val="00CF07B4"/>
    <w:rsid w:val="00CF0825"/>
    <w:rsid w:val="00CF0935"/>
    <w:rsid w:val="00CF09FB"/>
    <w:rsid w:val="00CF0C10"/>
    <w:rsid w:val="00CF0CAC"/>
    <w:rsid w:val="00CF0CEC"/>
    <w:rsid w:val="00CF0D76"/>
    <w:rsid w:val="00CF0ED6"/>
    <w:rsid w:val="00CF0F66"/>
    <w:rsid w:val="00CF0FF1"/>
    <w:rsid w:val="00CF1075"/>
    <w:rsid w:val="00CF141D"/>
    <w:rsid w:val="00CF1640"/>
    <w:rsid w:val="00CF19B1"/>
    <w:rsid w:val="00CF1A39"/>
    <w:rsid w:val="00CF1AD3"/>
    <w:rsid w:val="00CF1D3B"/>
    <w:rsid w:val="00CF1E5A"/>
    <w:rsid w:val="00CF1E79"/>
    <w:rsid w:val="00CF1E85"/>
    <w:rsid w:val="00CF1EA6"/>
    <w:rsid w:val="00CF1F4A"/>
    <w:rsid w:val="00CF200F"/>
    <w:rsid w:val="00CF20C0"/>
    <w:rsid w:val="00CF20EE"/>
    <w:rsid w:val="00CF216C"/>
    <w:rsid w:val="00CF220B"/>
    <w:rsid w:val="00CF227C"/>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3D"/>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A31"/>
    <w:rsid w:val="00CF5F4D"/>
    <w:rsid w:val="00CF60D8"/>
    <w:rsid w:val="00CF627F"/>
    <w:rsid w:val="00CF632D"/>
    <w:rsid w:val="00CF63F6"/>
    <w:rsid w:val="00CF64CF"/>
    <w:rsid w:val="00CF650D"/>
    <w:rsid w:val="00CF672B"/>
    <w:rsid w:val="00CF67AD"/>
    <w:rsid w:val="00CF684A"/>
    <w:rsid w:val="00CF6A21"/>
    <w:rsid w:val="00CF6AA3"/>
    <w:rsid w:val="00CF6BFA"/>
    <w:rsid w:val="00CF7024"/>
    <w:rsid w:val="00CF7295"/>
    <w:rsid w:val="00CF72F3"/>
    <w:rsid w:val="00CF78DB"/>
    <w:rsid w:val="00CF79A2"/>
    <w:rsid w:val="00CF7A70"/>
    <w:rsid w:val="00CF7BD7"/>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18"/>
    <w:rsid w:val="00D0055E"/>
    <w:rsid w:val="00D00752"/>
    <w:rsid w:val="00D00842"/>
    <w:rsid w:val="00D008D1"/>
    <w:rsid w:val="00D0091D"/>
    <w:rsid w:val="00D00B22"/>
    <w:rsid w:val="00D00F32"/>
    <w:rsid w:val="00D00FA1"/>
    <w:rsid w:val="00D01170"/>
    <w:rsid w:val="00D01423"/>
    <w:rsid w:val="00D0162F"/>
    <w:rsid w:val="00D01647"/>
    <w:rsid w:val="00D018A6"/>
    <w:rsid w:val="00D01947"/>
    <w:rsid w:val="00D01B54"/>
    <w:rsid w:val="00D01BA8"/>
    <w:rsid w:val="00D020F8"/>
    <w:rsid w:val="00D022A6"/>
    <w:rsid w:val="00D02353"/>
    <w:rsid w:val="00D0253A"/>
    <w:rsid w:val="00D02653"/>
    <w:rsid w:val="00D02673"/>
    <w:rsid w:val="00D02962"/>
    <w:rsid w:val="00D0299F"/>
    <w:rsid w:val="00D02EC9"/>
    <w:rsid w:val="00D02F4E"/>
    <w:rsid w:val="00D02FFA"/>
    <w:rsid w:val="00D033D5"/>
    <w:rsid w:val="00D03554"/>
    <w:rsid w:val="00D0367C"/>
    <w:rsid w:val="00D03759"/>
    <w:rsid w:val="00D037F4"/>
    <w:rsid w:val="00D039C1"/>
    <w:rsid w:val="00D03AF4"/>
    <w:rsid w:val="00D03BC2"/>
    <w:rsid w:val="00D03C60"/>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48F"/>
    <w:rsid w:val="00D05620"/>
    <w:rsid w:val="00D059A4"/>
    <w:rsid w:val="00D05FD5"/>
    <w:rsid w:val="00D0611B"/>
    <w:rsid w:val="00D06130"/>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17"/>
    <w:rsid w:val="00D10F78"/>
    <w:rsid w:val="00D11281"/>
    <w:rsid w:val="00D112F6"/>
    <w:rsid w:val="00D11396"/>
    <w:rsid w:val="00D113AC"/>
    <w:rsid w:val="00D11705"/>
    <w:rsid w:val="00D11B2B"/>
    <w:rsid w:val="00D11B82"/>
    <w:rsid w:val="00D11BF3"/>
    <w:rsid w:val="00D11D16"/>
    <w:rsid w:val="00D11D5C"/>
    <w:rsid w:val="00D11F55"/>
    <w:rsid w:val="00D120FD"/>
    <w:rsid w:val="00D1226A"/>
    <w:rsid w:val="00D123E4"/>
    <w:rsid w:val="00D12403"/>
    <w:rsid w:val="00D125B3"/>
    <w:rsid w:val="00D125C4"/>
    <w:rsid w:val="00D126CF"/>
    <w:rsid w:val="00D127B0"/>
    <w:rsid w:val="00D1288F"/>
    <w:rsid w:val="00D12C11"/>
    <w:rsid w:val="00D12C28"/>
    <w:rsid w:val="00D12DCD"/>
    <w:rsid w:val="00D12F13"/>
    <w:rsid w:val="00D13015"/>
    <w:rsid w:val="00D13378"/>
    <w:rsid w:val="00D13387"/>
    <w:rsid w:val="00D1391C"/>
    <w:rsid w:val="00D13AC9"/>
    <w:rsid w:val="00D13B14"/>
    <w:rsid w:val="00D13B32"/>
    <w:rsid w:val="00D13D50"/>
    <w:rsid w:val="00D13DEE"/>
    <w:rsid w:val="00D141A6"/>
    <w:rsid w:val="00D14297"/>
    <w:rsid w:val="00D1431E"/>
    <w:rsid w:val="00D1460C"/>
    <w:rsid w:val="00D146DC"/>
    <w:rsid w:val="00D14714"/>
    <w:rsid w:val="00D148E5"/>
    <w:rsid w:val="00D14988"/>
    <w:rsid w:val="00D14AD3"/>
    <w:rsid w:val="00D14C5C"/>
    <w:rsid w:val="00D14C7D"/>
    <w:rsid w:val="00D14D4E"/>
    <w:rsid w:val="00D14F21"/>
    <w:rsid w:val="00D14F22"/>
    <w:rsid w:val="00D14FB8"/>
    <w:rsid w:val="00D1520E"/>
    <w:rsid w:val="00D153E2"/>
    <w:rsid w:val="00D1574F"/>
    <w:rsid w:val="00D1589D"/>
    <w:rsid w:val="00D15A3D"/>
    <w:rsid w:val="00D15A81"/>
    <w:rsid w:val="00D15C02"/>
    <w:rsid w:val="00D15DF3"/>
    <w:rsid w:val="00D15E33"/>
    <w:rsid w:val="00D15F0E"/>
    <w:rsid w:val="00D16163"/>
    <w:rsid w:val="00D162A0"/>
    <w:rsid w:val="00D162AE"/>
    <w:rsid w:val="00D162B6"/>
    <w:rsid w:val="00D1660B"/>
    <w:rsid w:val="00D16AB5"/>
    <w:rsid w:val="00D16AF1"/>
    <w:rsid w:val="00D172F0"/>
    <w:rsid w:val="00D17353"/>
    <w:rsid w:val="00D174A0"/>
    <w:rsid w:val="00D174CF"/>
    <w:rsid w:val="00D17621"/>
    <w:rsid w:val="00D1774F"/>
    <w:rsid w:val="00D17831"/>
    <w:rsid w:val="00D1791F"/>
    <w:rsid w:val="00D17A1C"/>
    <w:rsid w:val="00D17D24"/>
    <w:rsid w:val="00D17D6B"/>
    <w:rsid w:val="00D17D84"/>
    <w:rsid w:val="00D17ECF"/>
    <w:rsid w:val="00D2032F"/>
    <w:rsid w:val="00D20365"/>
    <w:rsid w:val="00D2037E"/>
    <w:rsid w:val="00D20407"/>
    <w:rsid w:val="00D207E5"/>
    <w:rsid w:val="00D207FB"/>
    <w:rsid w:val="00D20975"/>
    <w:rsid w:val="00D20980"/>
    <w:rsid w:val="00D20B76"/>
    <w:rsid w:val="00D20C7C"/>
    <w:rsid w:val="00D20CEC"/>
    <w:rsid w:val="00D20D06"/>
    <w:rsid w:val="00D2111C"/>
    <w:rsid w:val="00D21191"/>
    <w:rsid w:val="00D214C0"/>
    <w:rsid w:val="00D21513"/>
    <w:rsid w:val="00D21562"/>
    <w:rsid w:val="00D215C6"/>
    <w:rsid w:val="00D218A3"/>
    <w:rsid w:val="00D21CF9"/>
    <w:rsid w:val="00D21DC9"/>
    <w:rsid w:val="00D21E4E"/>
    <w:rsid w:val="00D22177"/>
    <w:rsid w:val="00D2222E"/>
    <w:rsid w:val="00D222DC"/>
    <w:rsid w:val="00D224F6"/>
    <w:rsid w:val="00D2254B"/>
    <w:rsid w:val="00D226AB"/>
    <w:rsid w:val="00D22D84"/>
    <w:rsid w:val="00D22E63"/>
    <w:rsid w:val="00D2305F"/>
    <w:rsid w:val="00D234CE"/>
    <w:rsid w:val="00D234F0"/>
    <w:rsid w:val="00D23904"/>
    <w:rsid w:val="00D23BC6"/>
    <w:rsid w:val="00D23BC7"/>
    <w:rsid w:val="00D2441E"/>
    <w:rsid w:val="00D2456D"/>
    <w:rsid w:val="00D24BB8"/>
    <w:rsid w:val="00D24DC7"/>
    <w:rsid w:val="00D24E0C"/>
    <w:rsid w:val="00D251A4"/>
    <w:rsid w:val="00D2529A"/>
    <w:rsid w:val="00D253CD"/>
    <w:rsid w:val="00D2546F"/>
    <w:rsid w:val="00D254E6"/>
    <w:rsid w:val="00D25582"/>
    <w:rsid w:val="00D255F1"/>
    <w:rsid w:val="00D257FE"/>
    <w:rsid w:val="00D25851"/>
    <w:rsid w:val="00D25A2F"/>
    <w:rsid w:val="00D25A32"/>
    <w:rsid w:val="00D25B0F"/>
    <w:rsid w:val="00D25DA0"/>
    <w:rsid w:val="00D2607E"/>
    <w:rsid w:val="00D263F7"/>
    <w:rsid w:val="00D2640B"/>
    <w:rsid w:val="00D2642C"/>
    <w:rsid w:val="00D264D3"/>
    <w:rsid w:val="00D264E2"/>
    <w:rsid w:val="00D2651E"/>
    <w:rsid w:val="00D26548"/>
    <w:rsid w:val="00D265C8"/>
    <w:rsid w:val="00D265DA"/>
    <w:rsid w:val="00D2662F"/>
    <w:rsid w:val="00D26648"/>
    <w:rsid w:val="00D2673B"/>
    <w:rsid w:val="00D26A7F"/>
    <w:rsid w:val="00D26C97"/>
    <w:rsid w:val="00D26DF7"/>
    <w:rsid w:val="00D2721B"/>
    <w:rsid w:val="00D27323"/>
    <w:rsid w:val="00D27341"/>
    <w:rsid w:val="00D27535"/>
    <w:rsid w:val="00D27620"/>
    <w:rsid w:val="00D27681"/>
    <w:rsid w:val="00D2777D"/>
    <w:rsid w:val="00D27922"/>
    <w:rsid w:val="00D27AC9"/>
    <w:rsid w:val="00D27AEC"/>
    <w:rsid w:val="00D27CBC"/>
    <w:rsid w:val="00D30000"/>
    <w:rsid w:val="00D30157"/>
    <w:rsid w:val="00D30392"/>
    <w:rsid w:val="00D3054F"/>
    <w:rsid w:val="00D30567"/>
    <w:rsid w:val="00D30618"/>
    <w:rsid w:val="00D3083E"/>
    <w:rsid w:val="00D3084A"/>
    <w:rsid w:val="00D3085C"/>
    <w:rsid w:val="00D30C70"/>
    <w:rsid w:val="00D30FBD"/>
    <w:rsid w:val="00D30FC3"/>
    <w:rsid w:val="00D31394"/>
    <w:rsid w:val="00D313ED"/>
    <w:rsid w:val="00D31586"/>
    <w:rsid w:val="00D3160F"/>
    <w:rsid w:val="00D316D1"/>
    <w:rsid w:val="00D316D3"/>
    <w:rsid w:val="00D31706"/>
    <w:rsid w:val="00D3183C"/>
    <w:rsid w:val="00D31858"/>
    <w:rsid w:val="00D318C6"/>
    <w:rsid w:val="00D31A3C"/>
    <w:rsid w:val="00D31AEE"/>
    <w:rsid w:val="00D32026"/>
    <w:rsid w:val="00D3215D"/>
    <w:rsid w:val="00D322F3"/>
    <w:rsid w:val="00D3230A"/>
    <w:rsid w:val="00D32BC7"/>
    <w:rsid w:val="00D32E2C"/>
    <w:rsid w:val="00D33051"/>
    <w:rsid w:val="00D3398E"/>
    <w:rsid w:val="00D33C61"/>
    <w:rsid w:val="00D33C91"/>
    <w:rsid w:val="00D33D89"/>
    <w:rsid w:val="00D33E35"/>
    <w:rsid w:val="00D33E77"/>
    <w:rsid w:val="00D3407F"/>
    <w:rsid w:val="00D3409F"/>
    <w:rsid w:val="00D340D2"/>
    <w:rsid w:val="00D34113"/>
    <w:rsid w:val="00D34307"/>
    <w:rsid w:val="00D343D9"/>
    <w:rsid w:val="00D3455E"/>
    <w:rsid w:val="00D346C6"/>
    <w:rsid w:val="00D34708"/>
    <w:rsid w:val="00D34B8E"/>
    <w:rsid w:val="00D350B4"/>
    <w:rsid w:val="00D354E3"/>
    <w:rsid w:val="00D35547"/>
    <w:rsid w:val="00D35554"/>
    <w:rsid w:val="00D35569"/>
    <w:rsid w:val="00D35613"/>
    <w:rsid w:val="00D358FD"/>
    <w:rsid w:val="00D35E8B"/>
    <w:rsid w:val="00D35EFF"/>
    <w:rsid w:val="00D3600C"/>
    <w:rsid w:val="00D36059"/>
    <w:rsid w:val="00D361D9"/>
    <w:rsid w:val="00D3639F"/>
    <w:rsid w:val="00D364D7"/>
    <w:rsid w:val="00D36697"/>
    <w:rsid w:val="00D366A3"/>
    <w:rsid w:val="00D368EE"/>
    <w:rsid w:val="00D36967"/>
    <w:rsid w:val="00D36B4F"/>
    <w:rsid w:val="00D36CFF"/>
    <w:rsid w:val="00D36DB2"/>
    <w:rsid w:val="00D36DE4"/>
    <w:rsid w:val="00D36E17"/>
    <w:rsid w:val="00D373D6"/>
    <w:rsid w:val="00D375CA"/>
    <w:rsid w:val="00D377CB"/>
    <w:rsid w:val="00D377FD"/>
    <w:rsid w:val="00D37D32"/>
    <w:rsid w:val="00D37EB4"/>
    <w:rsid w:val="00D37FD2"/>
    <w:rsid w:val="00D40038"/>
    <w:rsid w:val="00D4004F"/>
    <w:rsid w:val="00D4011A"/>
    <w:rsid w:val="00D4013B"/>
    <w:rsid w:val="00D4079B"/>
    <w:rsid w:val="00D407D5"/>
    <w:rsid w:val="00D40972"/>
    <w:rsid w:val="00D40F2F"/>
    <w:rsid w:val="00D41352"/>
    <w:rsid w:val="00D41354"/>
    <w:rsid w:val="00D413BD"/>
    <w:rsid w:val="00D41634"/>
    <w:rsid w:val="00D418D4"/>
    <w:rsid w:val="00D41941"/>
    <w:rsid w:val="00D419EF"/>
    <w:rsid w:val="00D41A2D"/>
    <w:rsid w:val="00D41AB2"/>
    <w:rsid w:val="00D41AE5"/>
    <w:rsid w:val="00D41F09"/>
    <w:rsid w:val="00D41F9E"/>
    <w:rsid w:val="00D420C5"/>
    <w:rsid w:val="00D420DB"/>
    <w:rsid w:val="00D42309"/>
    <w:rsid w:val="00D425BC"/>
    <w:rsid w:val="00D425BD"/>
    <w:rsid w:val="00D426C6"/>
    <w:rsid w:val="00D42806"/>
    <w:rsid w:val="00D42927"/>
    <w:rsid w:val="00D42A86"/>
    <w:rsid w:val="00D42B5C"/>
    <w:rsid w:val="00D42C42"/>
    <w:rsid w:val="00D42D5C"/>
    <w:rsid w:val="00D42E15"/>
    <w:rsid w:val="00D42EFE"/>
    <w:rsid w:val="00D42F47"/>
    <w:rsid w:val="00D430BD"/>
    <w:rsid w:val="00D430BE"/>
    <w:rsid w:val="00D431F9"/>
    <w:rsid w:val="00D43396"/>
    <w:rsid w:val="00D43616"/>
    <w:rsid w:val="00D43677"/>
    <w:rsid w:val="00D436DE"/>
    <w:rsid w:val="00D437E6"/>
    <w:rsid w:val="00D43B43"/>
    <w:rsid w:val="00D43C67"/>
    <w:rsid w:val="00D43D8D"/>
    <w:rsid w:val="00D43DDB"/>
    <w:rsid w:val="00D43F5B"/>
    <w:rsid w:val="00D440F2"/>
    <w:rsid w:val="00D44225"/>
    <w:rsid w:val="00D443AB"/>
    <w:rsid w:val="00D44503"/>
    <w:rsid w:val="00D44511"/>
    <w:rsid w:val="00D44827"/>
    <w:rsid w:val="00D448DD"/>
    <w:rsid w:val="00D4492E"/>
    <w:rsid w:val="00D44932"/>
    <w:rsid w:val="00D44C2E"/>
    <w:rsid w:val="00D44CAB"/>
    <w:rsid w:val="00D44EBA"/>
    <w:rsid w:val="00D45081"/>
    <w:rsid w:val="00D4510C"/>
    <w:rsid w:val="00D4526E"/>
    <w:rsid w:val="00D4533E"/>
    <w:rsid w:val="00D453D7"/>
    <w:rsid w:val="00D453DF"/>
    <w:rsid w:val="00D4559F"/>
    <w:rsid w:val="00D455CB"/>
    <w:rsid w:val="00D45606"/>
    <w:rsid w:val="00D4560D"/>
    <w:rsid w:val="00D45674"/>
    <w:rsid w:val="00D456E5"/>
    <w:rsid w:val="00D457AA"/>
    <w:rsid w:val="00D459A0"/>
    <w:rsid w:val="00D45B2E"/>
    <w:rsid w:val="00D45BE6"/>
    <w:rsid w:val="00D45BF9"/>
    <w:rsid w:val="00D45C33"/>
    <w:rsid w:val="00D45D99"/>
    <w:rsid w:val="00D45F5E"/>
    <w:rsid w:val="00D461ED"/>
    <w:rsid w:val="00D46708"/>
    <w:rsid w:val="00D46A2C"/>
    <w:rsid w:val="00D46C07"/>
    <w:rsid w:val="00D46E71"/>
    <w:rsid w:val="00D46F16"/>
    <w:rsid w:val="00D472B3"/>
    <w:rsid w:val="00D472BA"/>
    <w:rsid w:val="00D47390"/>
    <w:rsid w:val="00D47620"/>
    <w:rsid w:val="00D476E5"/>
    <w:rsid w:val="00D476FF"/>
    <w:rsid w:val="00D4798E"/>
    <w:rsid w:val="00D479E2"/>
    <w:rsid w:val="00D47A64"/>
    <w:rsid w:val="00D47D1C"/>
    <w:rsid w:val="00D47F91"/>
    <w:rsid w:val="00D50201"/>
    <w:rsid w:val="00D5038C"/>
    <w:rsid w:val="00D50449"/>
    <w:rsid w:val="00D508E5"/>
    <w:rsid w:val="00D50921"/>
    <w:rsid w:val="00D50A4D"/>
    <w:rsid w:val="00D50A62"/>
    <w:rsid w:val="00D50AF9"/>
    <w:rsid w:val="00D50D29"/>
    <w:rsid w:val="00D50F0E"/>
    <w:rsid w:val="00D51167"/>
    <w:rsid w:val="00D51201"/>
    <w:rsid w:val="00D51306"/>
    <w:rsid w:val="00D51307"/>
    <w:rsid w:val="00D513A5"/>
    <w:rsid w:val="00D513F0"/>
    <w:rsid w:val="00D5149C"/>
    <w:rsid w:val="00D51856"/>
    <w:rsid w:val="00D5198E"/>
    <w:rsid w:val="00D51F4D"/>
    <w:rsid w:val="00D51FA2"/>
    <w:rsid w:val="00D520F5"/>
    <w:rsid w:val="00D52176"/>
    <w:rsid w:val="00D5227D"/>
    <w:rsid w:val="00D522F0"/>
    <w:rsid w:val="00D5230C"/>
    <w:rsid w:val="00D52344"/>
    <w:rsid w:val="00D52636"/>
    <w:rsid w:val="00D5280E"/>
    <w:rsid w:val="00D52B6E"/>
    <w:rsid w:val="00D52BEC"/>
    <w:rsid w:val="00D52D15"/>
    <w:rsid w:val="00D52D97"/>
    <w:rsid w:val="00D530F2"/>
    <w:rsid w:val="00D533BD"/>
    <w:rsid w:val="00D53723"/>
    <w:rsid w:val="00D53879"/>
    <w:rsid w:val="00D5392A"/>
    <w:rsid w:val="00D53947"/>
    <w:rsid w:val="00D539E5"/>
    <w:rsid w:val="00D53ACA"/>
    <w:rsid w:val="00D53B59"/>
    <w:rsid w:val="00D53B5D"/>
    <w:rsid w:val="00D53E77"/>
    <w:rsid w:val="00D5409E"/>
    <w:rsid w:val="00D54111"/>
    <w:rsid w:val="00D541C5"/>
    <w:rsid w:val="00D541E9"/>
    <w:rsid w:val="00D5431B"/>
    <w:rsid w:val="00D54417"/>
    <w:rsid w:val="00D5449A"/>
    <w:rsid w:val="00D54595"/>
    <w:rsid w:val="00D545E1"/>
    <w:rsid w:val="00D5484D"/>
    <w:rsid w:val="00D548DB"/>
    <w:rsid w:val="00D54978"/>
    <w:rsid w:val="00D54987"/>
    <w:rsid w:val="00D549F0"/>
    <w:rsid w:val="00D54B1D"/>
    <w:rsid w:val="00D54B4E"/>
    <w:rsid w:val="00D54B5B"/>
    <w:rsid w:val="00D54BD5"/>
    <w:rsid w:val="00D54E8B"/>
    <w:rsid w:val="00D54F57"/>
    <w:rsid w:val="00D54F98"/>
    <w:rsid w:val="00D5527F"/>
    <w:rsid w:val="00D552CF"/>
    <w:rsid w:val="00D55332"/>
    <w:rsid w:val="00D55391"/>
    <w:rsid w:val="00D555A4"/>
    <w:rsid w:val="00D558F9"/>
    <w:rsid w:val="00D559B0"/>
    <w:rsid w:val="00D55F2B"/>
    <w:rsid w:val="00D55F9E"/>
    <w:rsid w:val="00D560C9"/>
    <w:rsid w:val="00D5629E"/>
    <w:rsid w:val="00D5648A"/>
    <w:rsid w:val="00D564BA"/>
    <w:rsid w:val="00D56576"/>
    <w:rsid w:val="00D56925"/>
    <w:rsid w:val="00D56C58"/>
    <w:rsid w:val="00D56C69"/>
    <w:rsid w:val="00D56D0F"/>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EE"/>
    <w:rsid w:val="00D600F3"/>
    <w:rsid w:val="00D60245"/>
    <w:rsid w:val="00D60410"/>
    <w:rsid w:val="00D6061C"/>
    <w:rsid w:val="00D606B8"/>
    <w:rsid w:val="00D60782"/>
    <w:rsid w:val="00D60931"/>
    <w:rsid w:val="00D6098A"/>
    <w:rsid w:val="00D60C79"/>
    <w:rsid w:val="00D60F07"/>
    <w:rsid w:val="00D610DC"/>
    <w:rsid w:val="00D611CB"/>
    <w:rsid w:val="00D61303"/>
    <w:rsid w:val="00D61331"/>
    <w:rsid w:val="00D6140A"/>
    <w:rsid w:val="00D61693"/>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2FBB"/>
    <w:rsid w:val="00D631A1"/>
    <w:rsid w:val="00D6326F"/>
    <w:rsid w:val="00D63323"/>
    <w:rsid w:val="00D63409"/>
    <w:rsid w:val="00D6354C"/>
    <w:rsid w:val="00D638B2"/>
    <w:rsid w:val="00D63B97"/>
    <w:rsid w:val="00D63D59"/>
    <w:rsid w:val="00D63E51"/>
    <w:rsid w:val="00D642FD"/>
    <w:rsid w:val="00D64305"/>
    <w:rsid w:val="00D6440D"/>
    <w:rsid w:val="00D6450E"/>
    <w:rsid w:val="00D646EF"/>
    <w:rsid w:val="00D64A37"/>
    <w:rsid w:val="00D64A38"/>
    <w:rsid w:val="00D64B5C"/>
    <w:rsid w:val="00D64BF0"/>
    <w:rsid w:val="00D64F84"/>
    <w:rsid w:val="00D6515A"/>
    <w:rsid w:val="00D652AF"/>
    <w:rsid w:val="00D65321"/>
    <w:rsid w:val="00D657BE"/>
    <w:rsid w:val="00D6581C"/>
    <w:rsid w:val="00D65A0C"/>
    <w:rsid w:val="00D65ABF"/>
    <w:rsid w:val="00D65B79"/>
    <w:rsid w:val="00D65C59"/>
    <w:rsid w:val="00D65FAE"/>
    <w:rsid w:val="00D661CD"/>
    <w:rsid w:val="00D66219"/>
    <w:rsid w:val="00D66481"/>
    <w:rsid w:val="00D6687E"/>
    <w:rsid w:val="00D6699F"/>
    <w:rsid w:val="00D66B2D"/>
    <w:rsid w:val="00D66BC0"/>
    <w:rsid w:val="00D66BCE"/>
    <w:rsid w:val="00D66D43"/>
    <w:rsid w:val="00D66DE8"/>
    <w:rsid w:val="00D66FC3"/>
    <w:rsid w:val="00D67027"/>
    <w:rsid w:val="00D671B5"/>
    <w:rsid w:val="00D67325"/>
    <w:rsid w:val="00D67684"/>
    <w:rsid w:val="00D67816"/>
    <w:rsid w:val="00D678A5"/>
    <w:rsid w:val="00D7008A"/>
    <w:rsid w:val="00D700B0"/>
    <w:rsid w:val="00D702D4"/>
    <w:rsid w:val="00D70375"/>
    <w:rsid w:val="00D705C3"/>
    <w:rsid w:val="00D70682"/>
    <w:rsid w:val="00D70AA0"/>
    <w:rsid w:val="00D70AD3"/>
    <w:rsid w:val="00D70DC1"/>
    <w:rsid w:val="00D70EBD"/>
    <w:rsid w:val="00D70EE0"/>
    <w:rsid w:val="00D70F3B"/>
    <w:rsid w:val="00D71298"/>
    <w:rsid w:val="00D71415"/>
    <w:rsid w:val="00D7141D"/>
    <w:rsid w:val="00D7159B"/>
    <w:rsid w:val="00D71A42"/>
    <w:rsid w:val="00D71A43"/>
    <w:rsid w:val="00D71A97"/>
    <w:rsid w:val="00D71F64"/>
    <w:rsid w:val="00D71F77"/>
    <w:rsid w:val="00D71FCC"/>
    <w:rsid w:val="00D720F4"/>
    <w:rsid w:val="00D722B2"/>
    <w:rsid w:val="00D72433"/>
    <w:rsid w:val="00D72575"/>
    <w:rsid w:val="00D7279B"/>
    <w:rsid w:val="00D727BC"/>
    <w:rsid w:val="00D728AF"/>
    <w:rsid w:val="00D72A55"/>
    <w:rsid w:val="00D72A9E"/>
    <w:rsid w:val="00D72BE1"/>
    <w:rsid w:val="00D72C46"/>
    <w:rsid w:val="00D72E8F"/>
    <w:rsid w:val="00D72F97"/>
    <w:rsid w:val="00D736F6"/>
    <w:rsid w:val="00D739F0"/>
    <w:rsid w:val="00D73BEC"/>
    <w:rsid w:val="00D73C86"/>
    <w:rsid w:val="00D73DF9"/>
    <w:rsid w:val="00D73E9C"/>
    <w:rsid w:val="00D73F2F"/>
    <w:rsid w:val="00D74016"/>
    <w:rsid w:val="00D7448C"/>
    <w:rsid w:val="00D7472F"/>
    <w:rsid w:val="00D7484A"/>
    <w:rsid w:val="00D7484D"/>
    <w:rsid w:val="00D7489E"/>
    <w:rsid w:val="00D748F0"/>
    <w:rsid w:val="00D74AEE"/>
    <w:rsid w:val="00D74B9B"/>
    <w:rsid w:val="00D74D9B"/>
    <w:rsid w:val="00D74EAF"/>
    <w:rsid w:val="00D750EF"/>
    <w:rsid w:val="00D75262"/>
    <w:rsid w:val="00D7526C"/>
    <w:rsid w:val="00D754AD"/>
    <w:rsid w:val="00D7554D"/>
    <w:rsid w:val="00D75BB8"/>
    <w:rsid w:val="00D75DEB"/>
    <w:rsid w:val="00D75F93"/>
    <w:rsid w:val="00D7600B"/>
    <w:rsid w:val="00D76172"/>
    <w:rsid w:val="00D761E0"/>
    <w:rsid w:val="00D762CF"/>
    <w:rsid w:val="00D7639A"/>
    <w:rsid w:val="00D76612"/>
    <w:rsid w:val="00D7695F"/>
    <w:rsid w:val="00D76A8B"/>
    <w:rsid w:val="00D76D68"/>
    <w:rsid w:val="00D77038"/>
    <w:rsid w:val="00D77050"/>
    <w:rsid w:val="00D7708E"/>
    <w:rsid w:val="00D772EB"/>
    <w:rsid w:val="00D7746F"/>
    <w:rsid w:val="00D7755F"/>
    <w:rsid w:val="00D776D2"/>
    <w:rsid w:val="00D777ED"/>
    <w:rsid w:val="00D77994"/>
    <w:rsid w:val="00D77AAE"/>
    <w:rsid w:val="00D77AC6"/>
    <w:rsid w:val="00D77DEE"/>
    <w:rsid w:val="00D80123"/>
    <w:rsid w:val="00D80189"/>
    <w:rsid w:val="00D801AE"/>
    <w:rsid w:val="00D80347"/>
    <w:rsid w:val="00D8043B"/>
    <w:rsid w:val="00D804BB"/>
    <w:rsid w:val="00D80508"/>
    <w:rsid w:val="00D80569"/>
    <w:rsid w:val="00D80740"/>
    <w:rsid w:val="00D80A25"/>
    <w:rsid w:val="00D80A39"/>
    <w:rsid w:val="00D80B0A"/>
    <w:rsid w:val="00D80CD1"/>
    <w:rsid w:val="00D80CD8"/>
    <w:rsid w:val="00D80D41"/>
    <w:rsid w:val="00D80DB9"/>
    <w:rsid w:val="00D80E4F"/>
    <w:rsid w:val="00D80F86"/>
    <w:rsid w:val="00D813B4"/>
    <w:rsid w:val="00D814E3"/>
    <w:rsid w:val="00D815BA"/>
    <w:rsid w:val="00D81735"/>
    <w:rsid w:val="00D817A0"/>
    <w:rsid w:val="00D818C0"/>
    <w:rsid w:val="00D81B49"/>
    <w:rsid w:val="00D81C28"/>
    <w:rsid w:val="00D81E07"/>
    <w:rsid w:val="00D81E5C"/>
    <w:rsid w:val="00D81E82"/>
    <w:rsid w:val="00D81EDB"/>
    <w:rsid w:val="00D821E4"/>
    <w:rsid w:val="00D821F2"/>
    <w:rsid w:val="00D82306"/>
    <w:rsid w:val="00D82A8A"/>
    <w:rsid w:val="00D82AC6"/>
    <w:rsid w:val="00D82ADB"/>
    <w:rsid w:val="00D82B38"/>
    <w:rsid w:val="00D82C70"/>
    <w:rsid w:val="00D82D1C"/>
    <w:rsid w:val="00D83228"/>
    <w:rsid w:val="00D83262"/>
    <w:rsid w:val="00D833F7"/>
    <w:rsid w:val="00D83494"/>
    <w:rsid w:val="00D838B5"/>
    <w:rsid w:val="00D8397F"/>
    <w:rsid w:val="00D83B4A"/>
    <w:rsid w:val="00D83B73"/>
    <w:rsid w:val="00D83DCE"/>
    <w:rsid w:val="00D8435E"/>
    <w:rsid w:val="00D84389"/>
    <w:rsid w:val="00D846D9"/>
    <w:rsid w:val="00D847B5"/>
    <w:rsid w:val="00D848AB"/>
    <w:rsid w:val="00D84976"/>
    <w:rsid w:val="00D84A8A"/>
    <w:rsid w:val="00D84B4D"/>
    <w:rsid w:val="00D84B9E"/>
    <w:rsid w:val="00D84BD0"/>
    <w:rsid w:val="00D84FAC"/>
    <w:rsid w:val="00D851D5"/>
    <w:rsid w:val="00D857EB"/>
    <w:rsid w:val="00D8583F"/>
    <w:rsid w:val="00D858C6"/>
    <w:rsid w:val="00D8597B"/>
    <w:rsid w:val="00D85A3F"/>
    <w:rsid w:val="00D85B02"/>
    <w:rsid w:val="00D85DD2"/>
    <w:rsid w:val="00D85F86"/>
    <w:rsid w:val="00D861D4"/>
    <w:rsid w:val="00D86204"/>
    <w:rsid w:val="00D86337"/>
    <w:rsid w:val="00D86482"/>
    <w:rsid w:val="00D86515"/>
    <w:rsid w:val="00D8652C"/>
    <w:rsid w:val="00D865E8"/>
    <w:rsid w:val="00D866D1"/>
    <w:rsid w:val="00D867C3"/>
    <w:rsid w:val="00D869B6"/>
    <w:rsid w:val="00D86A98"/>
    <w:rsid w:val="00D86B1F"/>
    <w:rsid w:val="00D86BB2"/>
    <w:rsid w:val="00D86BFE"/>
    <w:rsid w:val="00D86E09"/>
    <w:rsid w:val="00D86E49"/>
    <w:rsid w:val="00D86F27"/>
    <w:rsid w:val="00D86F80"/>
    <w:rsid w:val="00D86FE0"/>
    <w:rsid w:val="00D8710C"/>
    <w:rsid w:val="00D872CF"/>
    <w:rsid w:val="00D87414"/>
    <w:rsid w:val="00D874BC"/>
    <w:rsid w:val="00D87A3B"/>
    <w:rsid w:val="00D87ACA"/>
    <w:rsid w:val="00D87F34"/>
    <w:rsid w:val="00D9020A"/>
    <w:rsid w:val="00D90219"/>
    <w:rsid w:val="00D90390"/>
    <w:rsid w:val="00D904E0"/>
    <w:rsid w:val="00D9075B"/>
    <w:rsid w:val="00D9076F"/>
    <w:rsid w:val="00D908C0"/>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54"/>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6B"/>
    <w:rsid w:val="00D93171"/>
    <w:rsid w:val="00D9334C"/>
    <w:rsid w:val="00D93378"/>
    <w:rsid w:val="00D93470"/>
    <w:rsid w:val="00D93749"/>
    <w:rsid w:val="00D93978"/>
    <w:rsid w:val="00D93A14"/>
    <w:rsid w:val="00D93AE5"/>
    <w:rsid w:val="00D93B57"/>
    <w:rsid w:val="00D93D4F"/>
    <w:rsid w:val="00D93F66"/>
    <w:rsid w:val="00D94055"/>
    <w:rsid w:val="00D94252"/>
    <w:rsid w:val="00D942D3"/>
    <w:rsid w:val="00D94694"/>
    <w:rsid w:val="00D94899"/>
    <w:rsid w:val="00D9491D"/>
    <w:rsid w:val="00D94ABF"/>
    <w:rsid w:val="00D94D1E"/>
    <w:rsid w:val="00D94E06"/>
    <w:rsid w:val="00D94E44"/>
    <w:rsid w:val="00D94FD0"/>
    <w:rsid w:val="00D94FFA"/>
    <w:rsid w:val="00D95024"/>
    <w:rsid w:val="00D95071"/>
    <w:rsid w:val="00D951D0"/>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87"/>
    <w:rsid w:val="00D972DD"/>
    <w:rsid w:val="00D97356"/>
    <w:rsid w:val="00D97635"/>
    <w:rsid w:val="00D97686"/>
    <w:rsid w:val="00D97711"/>
    <w:rsid w:val="00D979EB"/>
    <w:rsid w:val="00D97B3A"/>
    <w:rsid w:val="00D97C98"/>
    <w:rsid w:val="00D97D2B"/>
    <w:rsid w:val="00DA011E"/>
    <w:rsid w:val="00DA0237"/>
    <w:rsid w:val="00DA03F8"/>
    <w:rsid w:val="00DA076C"/>
    <w:rsid w:val="00DA07E1"/>
    <w:rsid w:val="00DA0821"/>
    <w:rsid w:val="00DA0836"/>
    <w:rsid w:val="00DA0838"/>
    <w:rsid w:val="00DA0915"/>
    <w:rsid w:val="00DA0DF9"/>
    <w:rsid w:val="00DA0E28"/>
    <w:rsid w:val="00DA0F67"/>
    <w:rsid w:val="00DA10BF"/>
    <w:rsid w:val="00DA1159"/>
    <w:rsid w:val="00DA12E6"/>
    <w:rsid w:val="00DA132A"/>
    <w:rsid w:val="00DA1894"/>
    <w:rsid w:val="00DA1B15"/>
    <w:rsid w:val="00DA1DFE"/>
    <w:rsid w:val="00DA1F73"/>
    <w:rsid w:val="00DA1FF7"/>
    <w:rsid w:val="00DA2010"/>
    <w:rsid w:val="00DA2097"/>
    <w:rsid w:val="00DA20E6"/>
    <w:rsid w:val="00DA21CA"/>
    <w:rsid w:val="00DA224D"/>
    <w:rsid w:val="00DA228C"/>
    <w:rsid w:val="00DA24F3"/>
    <w:rsid w:val="00DA26E2"/>
    <w:rsid w:val="00DA2811"/>
    <w:rsid w:val="00DA298B"/>
    <w:rsid w:val="00DA2C4A"/>
    <w:rsid w:val="00DA2CFB"/>
    <w:rsid w:val="00DA2F04"/>
    <w:rsid w:val="00DA30F3"/>
    <w:rsid w:val="00DA324A"/>
    <w:rsid w:val="00DA3359"/>
    <w:rsid w:val="00DA3515"/>
    <w:rsid w:val="00DA3538"/>
    <w:rsid w:val="00DA354D"/>
    <w:rsid w:val="00DA369E"/>
    <w:rsid w:val="00DA36B9"/>
    <w:rsid w:val="00DA37F7"/>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993"/>
    <w:rsid w:val="00DA5AB3"/>
    <w:rsid w:val="00DA5CF2"/>
    <w:rsid w:val="00DA5D16"/>
    <w:rsid w:val="00DA5DB8"/>
    <w:rsid w:val="00DA5E37"/>
    <w:rsid w:val="00DA5F50"/>
    <w:rsid w:val="00DA5FAA"/>
    <w:rsid w:val="00DA60E3"/>
    <w:rsid w:val="00DA615C"/>
    <w:rsid w:val="00DA6250"/>
    <w:rsid w:val="00DA63C9"/>
    <w:rsid w:val="00DA641F"/>
    <w:rsid w:val="00DA6777"/>
    <w:rsid w:val="00DA6789"/>
    <w:rsid w:val="00DA67DC"/>
    <w:rsid w:val="00DA68FB"/>
    <w:rsid w:val="00DA6B13"/>
    <w:rsid w:val="00DA6C44"/>
    <w:rsid w:val="00DA6D0D"/>
    <w:rsid w:val="00DA6E16"/>
    <w:rsid w:val="00DA6E17"/>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8EE"/>
    <w:rsid w:val="00DB0CE8"/>
    <w:rsid w:val="00DB0CF5"/>
    <w:rsid w:val="00DB0D2F"/>
    <w:rsid w:val="00DB0E46"/>
    <w:rsid w:val="00DB0F27"/>
    <w:rsid w:val="00DB11F4"/>
    <w:rsid w:val="00DB138F"/>
    <w:rsid w:val="00DB152A"/>
    <w:rsid w:val="00DB162F"/>
    <w:rsid w:val="00DB1AD8"/>
    <w:rsid w:val="00DB2147"/>
    <w:rsid w:val="00DB21A3"/>
    <w:rsid w:val="00DB22B0"/>
    <w:rsid w:val="00DB241E"/>
    <w:rsid w:val="00DB2559"/>
    <w:rsid w:val="00DB273F"/>
    <w:rsid w:val="00DB2830"/>
    <w:rsid w:val="00DB297C"/>
    <w:rsid w:val="00DB2A08"/>
    <w:rsid w:val="00DB2A27"/>
    <w:rsid w:val="00DB2AD8"/>
    <w:rsid w:val="00DB2BBC"/>
    <w:rsid w:val="00DB2D97"/>
    <w:rsid w:val="00DB2E16"/>
    <w:rsid w:val="00DB2F2E"/>
    <w:rsid w:val="00DB2F40"/>
    <w:rsid w:val="00DB32FF"/>
    <w:rsid w:val="00DB348D"/>
    <w:rsid w:val="00DB36EB"/>
    <w:rsid w:val="00DB3755"/>
    <w:rsid w:val="00DB38C8"/>
    <w:rsid w:val="00DB3972"/>
    <w:rsid w:val="00DB39DE"/>
    <w:rsid w:val="00DB3A1F"/>
    <w:rsid w:val="00DB3AAC"/>
    <w:rsid w:val="00DB3BEA"/>
    <w:rsid w:val="00DB3CF2"/>
    <w:rsid w:val="00DB3FC0"/>
    <w:rsid w:val="00DB44E4"/>
    <w:rsid w:val="00DB45EE"/>
    <w:rsid w:val="00DB45FE"/>
    <w:rsid w:val="00DB4859"/>
    <w:rsid w:val="00DB4A3B"/>
    <w:rsid w:val="00DB4B72"/>
    <w:rsid w:val="00DB4CF8"/>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BFC"/>
    <w:rsid w:val="00DB6CCB"/>
    <w:rsid w:val="00DB6DE4"/>
    <w:rsid w:val="00DB71D8"/>
    <w:rsid w:val="00DB7242"/>
    <w:rsid w:val="00DB7244"/>
    <w:rsid w:val="00DB773E"/>
    <w:rsid w:val="00DB78E3"/>
    <w:rsid w:val="00DB7968"/>
    <w:rsid w:val="00DB7990"/>
    <w:rsid w:val="00DB7A48"/>
    <w:rsid w:val="00DB7B50"/>
    <w:rsid w:val="00DB7D31"/>
    <w:rsid w:val="00DB7D3C"/>
    <w:rsid w:val="00DB7D6A"/>
    <w:rsid w:val="00DB7DBF"/>
    <w:rsid w:val="00DB7DE8"/>
    <w:rsid w:val="00DB7E6B"/>
    <w:rsid w:val="00DB7FC3"/>
    <w:rsid w:val="00DC0063"/>
    <w:rsid w:val="00DC00D3"/>
    <w:rsid w:val="00DC0361"/>
    <w:rsid w:val="00DC042D"/>
    <w:rsid w:val="00DC0455"/>
    <w:rsid w:val="00DC046E"/>
    <w:rsid w:val="00DC04A5"/>
    <w:rsid w:val="00DC0739"/>
    <w:rsid w:val="00DC08D5"/>
    <w:rsid w:val="00DC106A"/>
    <w:rsid w:val="00DC10B9"/>
    <w:rsid w:val="00DC1174"/>
    <w:rsid w:val="00DC1236"/>
    <w:rsid w:val="00DC142B"/>
    <w:rsid w:val="00DC1517"/>
    <w:rsid w:val="00DC16AA"/>
    <w:rsid w:val="00DC1711"/>
    <w:rsid w:val="00DC17D2"/>
    <w:rsid w:val="00DC1A4B"/>
    <w:rsid w:val="00DC1BD0"/>
    <w:rsid w:val="00DC1EA2"/>
    <w:rsid w:val="00DC1FEB"/>
    <w:rsid w:val="00DC235A"/>
    <w:rsid w:val="00DC2570"/>
    <w:rsid w:val="00DC260C"/>
    <w:rsid w:val="00DC2623"/>
    <w:rsid w:val="00DC2644"/>
    <w:rsid w:val="00DC2728"/>
    <w:rsid w:val="00DC2835"/>
    <w:rsid w:val="00DC2896"/>
    <w:rsid w:val="00DC2ACF"/>
    <w:rsid w:val="00DC2AE0"/>
    <w:rsid w:val="00DC2BA7"/>
    <w:rsid w:val="00DC2C26"/>
    <w:rsid w:val="00DC2D62"/>
    <w:rsid w:val="00DC2EAC"/>
    <w:rsid w:val="00DC2F62"/>
    <w:rsid w:val="00DC2FB1"/>
    <w:rsid w:val="00DC300F"/>
    <w:rsid w:val="00DC3054"/>
    <w:rsid w:val="00DC308C"/>
    <w:rsid w:val="00DC3116"/>
    <w:rsid w:val="00DC3117"/>
    <w:rsid w:val="00DC340B"/>
    <w:rsid w:val="00DC3721"/>
    <w:rsid w:val="00DC373B"/>
    <w:rsid w:val="00DC381A"/>
    <w:rsid w:val="00DC39E3"/>
    <w:rsid w:val="00DC3A31"/>
    <w:rsid w:val="00DC3AC1"/>
    <w:rsid w:val="00DC3B5C"/>
    <w:rsid w:val="00DC3C4B"/>
    <w:rsid w:val="00DC3D2D"/>
    <w:rsid w:val="00DC41E3"/>
    <w:rsid w:val="00DC4408"/>
    <w:rsid w:val="00DC4595"/>
    <w:rsid w:val="00DC4614"/>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5F84"/>
    <w:rsid w:val="00DC6004"/>
    <w:rsid w:val="00DC6353"/>
    <w:rsid w:val="00DC65F4"/>
    <w:rsid w:val="00DC690C"/>
    <w:rsid w:val="00DC691F"/>
    <w:rsid w:val="00DC6A8F"/>
    <w:rsid w:val="00DC6C17"/>
    <w:rsid w:val="00DC6D71"/>
    <w:rsid w:val="00DC7164"/>
    <w:rsid w:val="00DC71E7"/>
    <w:rsid w:val="00DC7261"/>
    <w:rsid w:val="00DC72BD"/>
    <w:rsid w:val="00DC7395"/>
    <w:rsid w:val="00DC74FC"/>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0F42"/>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D3A"/>
    <w:rsid w:val="00DD2E92"/>
    <w:rsid w:val="00DD2F32"/>
    <w:rsid w:val="00DD301B"/>
    <w:rsid w:val="00DD3074"/>
    <w:rsid w:val="00DD30A2"/>
    <w:rsid w:val="00DD3194"/>
    <w:rsid w:val="00DD3381"/>
    <w:rsid w:val="00DD33C4"/>
    <w:rsid w:val="00DD358B"/>
    <w:rsid w:val="00DD367D"/>
    <w:rsid w:val="00DD39DC"/>
    <w:rsid w:val="00DD3A26"/>
    <w:rsid w:val="00DD3A4C"/>
    <w:rsid w:val="00DD3AFA"/>
    <w:rsid w:val="00DD3D83"/>
    <w:rsid w:val="00DD3EFE"/>
    <w:rsid w:val="00DD3F5F"/>
    <w:rsid w:val="00DD3F82"/>
    <w:rsid w:val="00DD4265"/>
    <w:rsid w:val="00DD430C"/>
    <w:rsid w:val="00DD441B"/>
    <w:rsid w:val="00DD44CA"/>
    <w:rsid w:val="00DD45CF"/>
    <w:rsid w:val="00DD4675"/>
    <w:rsid w:val="00DD4687"/>
    <w:rsid w:val="00DD4A80"/>
    <w:rsid w:val="00DD4B62"/>
    <w:rsid w:val="00DD4CFE"/>
    <w:rsid w:val="00DD4D93"/>
    <w:rsid w:val="00DD4E58"/>
    <w:rsid w:val="00DD4F00"/>
    <w:rsid w:val="00DD4F2D"/>
    <w:rsid w:val="00DD4F56"/>
    <w:rsid w:val="00DD5183"/>
    <w:rsid w:val="00DD54D2"/>
    <w:rsid w:val="00DD59B7"/>
    <w:rsid w:val="00DD59F6"/>
    <w:rsid w:val="00DD5A65"/>
    <w:rsid w:val="00DD5B65"/>
    <w:rsid w:val="00DD5BBA"/>
    <w:rsid w:val="00DD5BD6"/>
    <w:rsid w:val="00DD5C98"/>
    <w:rsid w:val="00DD5CB1"/>
    <w:rsid w:val="00DD629D"/>
    <w:rsid w:val="00DD62E0"/>
    <w:rsid w:val="00DD62F5"/>
    <w:rsid w:val="00DD631B"/>
    <w:rsid w:val="00DD6473"/>
    <w:rsid w:val="00DD6580"/>
    <w:rsid w:val="00DD6B36"/>
    <w:rsid w:val="00DD6C5D"/>
    <w:rsid w:val="00DD6D4C"/>
    <w:rsid w:val="00DD6DD9"/>
    <w:rsid w:val="00DD6E59"/>
    <w:rsid w:val="00DD7000"/>
    <w:rsid w:val="00DD709D"/>
    <w:rsid w:val="00DD714C"/>
    <w:rsid w:val="00DD764C"/>
    <w:rsid w:val="00DD77ED"/>
    <w:rsid w:val="00DD7B7F"/>
    <w:rsid w:val="00DD7C7F"/>
    <w:rsid w:val="00DD7D02"/>
    <w:rsid w:val="00DD7DE7"/>
    <w:rsid w:val="00DD7EF7"/>
    <w:rsid w:val="00DE0104"/>
    <w:rsid w:val="00DE0271"/>
    <w:rsid w:val="00DE0544"/>
    <w:rsid w:val="00DE0615"/>
    <w:rsid w:val="00DE068F"/>
    <w:rsid w:val="00DE09B6"/>
    <w:rsid w:val="00DE0A1A"/>
    <w:rsid w:val="00DE0B5E"/>
    <w:rsid w:val="00DE0BC5"/>
    <w:rsid w:val="00DE10FB"/>
    <w:rsid w:val="00DE1198"/>
    <w:rsid w:val="00DE12F0"/>
    <w:rsid w:val="00DE13D8"/>
    <w:rsid w:val="00DE13EE"/>
    <w:rsid w:val="00DE1414"/>
    <w:rsid w:val="00DE14AC"/>
    <w:rsid w:val="00DE171E"/>
    <w:rsid w:val="00DE1771"/>
    <w:rsid w:val="00DE1810"/>
    <w:rsid w:val="00DE1988"/>
    <w:rsid w:val="00DE1A8E"/>
    <w:rsid w:val="00DE1A93"/>
    <w:rsid w:val="00DE1CDE"/>
    <w:rsid w:val="00DE1D3C"/>
    <w:rsid w:val="00DE1E49"/>
    <w:rsid w:val="00DE2048"/>
    <w:rsid w:val="00DE208E"/>
    <w:rsid w:val="00DE2247"/>
    <w:rsid w:val="00DE22F1"/>
    <w:rsid w:val="00DE230D"/>
    <w:rsid w:val="00DE2381"/>
    <w:rsid w:val="00DE23D3"/>
    <w:rsid w:val="00DE26F3"/>
    <w:rsid w:val="00DE283A"/>
    <w:rsid w:val="00DE285A"/>
    <w:rsid w:val="00DE289A"/>
    <w:rsid w:val="00DE3072"/>
    <w:rsid w:val="00DE337C"/>
    <w:rsid w:val="00DE3453"/>
    <w:rsid w:val="00DE3557"/>
    <w:rsid w:val="00DE3718"/>
    <w:rsid w:val="00DE3814"/>
    <w:rsid w:val="00DE3893"/>
    <w:rsid w:val="00DE3A35"/>
    <w:rsid w:val="00DE3A42"/>
    <w:rsid w:val="00DE3A82"/>
    <w:rsid w:val="00DE3DAE"/>
    <w:rsid w:val="00DE3EB5"/>
    <w:rsid w:val="00DE3FB0"/>
    <w:rsid w:val="00DE3FD4"/>
    <w:rsid w:val="00DE4006"/>
    <w:rsid w:val="00DE40EB"/>
    <w:rsid w:val="00DE441F"/>
    <w:rsid w:val="00DE45A1"/>
    <w:rsid w:val="00DE460B"/>
    <w:rsid w:val="00DE4741"/>
    <w:rsid w:val="00DE4809"/>
    <w:rsid w:val="00DE4963"/>
    <w:rsid w:val="00DE4C0D"/>
    <w:rsid w:val="00DE4D11"/>
    <w:rsid w:val="00DE4F15"/>
    <w:rsid w:val="00DE4F25"/>
    <w:rsid w:val="00DE51DA"/>
    <w:rsid w:val="00DE5203"/>
    <w:rsid w:val="00DE52F1"/>
    <w:rsid w:val="00DE52FE"/>
    <w:rsid w:val="00DE539F"/>
    <w:rsid w:val="00DE54B3"/>
    <w:rsid w:val="00DE5559"/>
    <w:rsid w:val="00DE595A"/>
    <w:rsid w:val="00DE5A3A"/>
    <w:rsid w:val="00DE5D0B"/>
    <w:rsid w:val="00DE5D27"/>
    <w:rsid w:val="00DE5F3C"/>
    <w:rsid w:val="00DE5FBB"/>
    <w:rsid w:val="00DE5FDD"/>
    <w:rsid w:val="00DE631B"/>
    <w:rsid w:val="00DE635A"/>
    <w:rsid w:val="00DE64D6"/>
    <w:rsid w:val="00DE667E"/>
    <w:rsid w:val="00DE66EB"/>
    <w:rsid w:val="00DE67C9"/>
    <w:rsid w:val="00DE6BC1"/>
    <w:rsid w:val="00DE6BE5"/>
    <w:rsid w:val="00DE6BF2"/>
    <w:rsid w:val="00DE6EDB"/>
    <w:rsid w:val="00DE70F4"/>
    <w:rsid w:val="00DE72D5"/>
    <w:rsid w:val="00DE753E"/>
    <w:rsid w:val="00DE75D0"/>
    <w:rsid w:val="00DE7827"/>
    <w:rsid w:val="00DE7978"/>
    <w:rsid w:val="00DE79EF"/>
    <w:rsid w:val="00DE7B47"/>
    <w:rsid w:val="00DE7C71"/>
    <w:rsid w:val="00DE7E47"/>
    <w:rsid w:val="00DE7EA6"/>
    <w:rsid w:val="00DF005B"/>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1C7C"/>
    <w:rsid w:val="00DF1F34"/>
    <w:rsid w:val="00DF2256"/>
    <w:rsid w:val="00DF22B1"/>
    <w:rsid w:val="00DF230D"/>
    <w:rsid w:val="00DF23B0"/>
    <w:rsid w:val="00DF23BF"/>
    <w:rsid w:val="00DF2422"/>
    <w:rsid w:val="00DF24E4"/>
    <w:rsid w:val="00DF263C"/>
    <w:rsid w:val="00DF28AF"/>
    <w:rsid w:val="00DF2920"/>
    <w:rsid w:val="00DF2A72"/>
    <w:rsid w:val="00DF2B3D"/>
    <w:rsid w:val="00DF328C"/>
    <w:rsid w:val="00DF3302"/>
    <w:rsid w:val="00DF345A"/>
    <w:rsid w:val="00DF3506"/>
    <w:rsid w:val="00DF37AD"/>
    <w:rsid w:val="00DF3800"/>
    <w:rsid w:val="00DF3808"/>
    <w:rsid w:val="00DF3A3B"/>
    <w:rsid w:val="00DF3B5D"/>
    <w:rsid w:val="00DF3B82"/>
    <w:rsid w:val="00DF3C86"/>
    <w:rsid w:val="00DF3FA1"/>
    <w:rsid w:val="00DF42A2"/>
    <w:rsid w:val="00DF443D"/>
    <w:rsid w:val="00DF4528"/>
    <w:rsid w:val="00DF48B1"/>
    <w:rsid w:val="00DF4BC9"/>
    <w:rsid w:val="00DF4C10"/>
    <w:rsid w:val="00DF4D77"/>
    <w:rsid w:val="00DF4DCA"/>
    <w:rsid w:val="00DF4F25"/>
    <w:rsid w:val="00DF503A"/>
    <w:rsid w:val="00DF5069"/>
    <w:rsid w:val="00DF510F"/>
    <w:rsid w:val="00DF5275"/>
    <w:rsid w:val="00DF52CB"/>
    <w:rsid w:val="00DF5490"/>
    <w:rsid w:val="00DF54F5"/>
    <w:rsid w:val="00DF551C"/>
    <w:rsid w:val="00DF55D4"/>
    <w:rsid w:val="00DF58A1"/>
    <w:rsid w:val="00DF5939"/>
    <w:rsid w:val="00DF5AD7"/>
    <w:rsid w:val="00DF5BCD"/>
    <w:rsid w:val="00DF5C0E"/>
    <w:rsid w:val="00DF5D54"/>
    <w:rsid w:val="00DF602D"/>
    <w:rsid w:val="00DF6039"/>
    <w:rsid w:val="00DF6097"/>
    <w:rsid w:val="00DF60AB"/>
    <w:rsid w:val="00DF62D5"/>
    <w:rsid w:val="00DF635E"/>
    <w:rsid w:val="00DF6606"/>
    <w:rsid w:val="00DF67FF"/>
    <w:rsid w:val="00DF6836"/>
    <w:rsid w:val="00DF6A16"/>
    <w:rsid w:val="00DF6B8F"/>
    <w:rsid w:val="00DF6C3A"/>
    <w:rsid w:val="00DF6C5D"/>
    <w:rsid w:val="00DF6D8E"/>
    <w:rsid w:val="00DF6DF1"/>
    <w:rsid w:val="00DF6E55"/>
    <w:rsid w:val="00DF6EC5"/>
    <w:rsid w:val="00DF6F88"/>
    <w:rsid w:val="00DF71BF"/>
    <w:rsid w:val="00DF7290"/>
    <w:rsid w:val="00DF743C"/>
    <w:rsid w:val="00DF7446"/>
    <w:rsid w:val="00DF74B1"/>
    <w:rsid w:val="00DF75EB"/>
    <w:rsid w:val="00DF7664"/>
    <w:rsid w:val="00DF79F2"/>
    <w:rsid w:val="00DF7A31"/>
    <w:rsid w:val="00DF7AA2"/>
    <w:rsid w:val="00DF7B48"/>
    <w:rsid w:val="00DF7CE9"/>
    <w:rsid w:val="00DF7E3B"/>
    <w:rsid w:val="00DF7F6D"/>
    <w:rsid w:val="00E0027E"/>
    <w:rsid w:val="00E002A6"/>
    <w:rsid w:val="00E00305"/>
    <w:rsid w:val="00E00520"/>
    <w:rsid w:val="00E00558"/>
    <w:rsid w:val="00E0060E"/>
    <w:rsid w:val="00E0080C"/>
    <w:rsid w:val="00E009AF"/>
    <w:rsid w:val="00E00D33"/>
    <w:rsid w:val="00E00ECC"/>
    <w:rsid w:val="00E00EEC"/>
    <w:rsid w:val="00E01440"/>
    <w:rsid w:val="00E01679"/>
    <w:rsid w:val="00E016B8"/>
    <w:rsid w:val="00E016F1"/>
    <w:rsid w:val="00E01868"/>
    <w:rsid w:val="00E018B4"/>
    <w:rsid w:val="00E01909"/>
    <w:rsid w:val="00E01A87"/>
    <w:rsid w:val="00E01ADF"/>
    <w:rsid w:val="00E02146"/>
    <w:rsid w:val="00E0283C"/>
    <w:rsid w:val="00E02864"/>
    <w:rsid w:val="00E028B4"/>
    <w:rsid w:val="00E02A57"/>
    <w:rsid w:val="00E02B9D"/>
    <w:rsid w:val="00E02BAC"/>
    <w:rsid w:val="00E02C25"/>
    <w:rsid w:val="00E02D4F"/>
    <w:rsid w:val="00E02EDA"/>
    <w:rsid w:val="00E02FA1"/>
    <w:rsid w:val="00E02FEE"/>
    <w:rsid w:val="00E0315A"/>
    <w:rsid w:val="00E03293"/>
    <w:rsid w:val="00E0335E"/>
    <w:rsid w:val="00E0377E"/>
    <w:rsid w:val="00E037B1"/>
    <w:rsid w:val="00E0383B"/>
    <w:rsid w:val="00E03CEC"/>
    <w:rsid w:val="00E03DC3"/>
    <w:rsid w:val="00E03EB3"/>
    <w:rsid w:val="00E03EF2"/>
    <w:rsid w:val="00E03F37"/>
    <w:rsid w:val="00E04210"/>
    <w:rsid w:val="00E04264"/>
    <w:rsid w:val="00E046B9"/>
    <w:rsid w:val="00E04798"/>
    <w:rsid w:val="00E04937"/>
    <w:rsid w:val="00E04A79"/>
    <w:rsid w:val="00E04BBA"/>
    <w:rsid w:val="00E04DCE"/>
    <w:rsid w:val="00E050B1"/>
    <w:rsid w:val="00E05182"/>
    <w:rsid w:val="00E051BD"/>
    <w:rsid w:val="00E05325"/>
    <w:rsid w:val="00E055B1"/>
    <w:rsid w:val="00E0586F"/>
    <w:rsid w:val="00E05A4D"/>
    <w:rsid w:val="00E05C98"/>
    <w:rsid w:val="00E05D52"/>
    <w:rsid w:val="00E05D85"/>
    <w:rsid w:val="00E05ED1"/>
    <w:rsid w:val="00E0603A"/>
    <w:rsid w:val="00E0630E"/>
    <w:rsid w:val="00E06439"/>
    <w:rsid w:val="00E064CF"/>
    <w:rsid w:val="00E06559"/>
    <w:rsid w:val="00E06727"/>
    <w:rsid w:val="00E06A05"/>
    <w:rsid w:val="00E06AA0"/>
    <w:rsid w:val="00E06B57"/>
    <w:rsid w:val="00E06B6F"/>
    <w:rsid w:val="00E06BB0"/>
    <w:rsid w:val="00E06E40"/>
    <w:rsid w:val="00E06E69"/>
    <w:rsid w:val="00E06F26"/>
    <w:rsid w:val="00E075BC"/>
    <w:rsid w:val="00E0767F"/>
    <w:rsid w:val="00E07ACF"/>
    <w:rsid w:val="00E07E23"/>
    <w:rsid w:val="00E1018F"/>
    <w:rsid w:val="00E106E8"/>
    <w:rsid w:val="00E1090B"/>
    <w:rsid w:val="00E10D62"/>
    <w:rsid w:val="00E10E57"/>
    <w:rsid w:val="00E11223"/>
    <w:rsid w:val="00E11313"/>
    <w:rsid w:val="00E11439"/>
    <w:rsid w:val="00E11630"/>
    <w:rsid w:val="00E11633"/>
    <w:rsid w:val="00E1169C"/>
    <w:rsid w:val="00E11849"/>
    <w:rsid w:val="00E118D1"/>
    <w:rsid w:val="00E11910"/>
    <w:rsid w:val="00E11924"/>
    <w:rsid w:val="00E11B5C"/>
    <w:rsid w:val="00E11D6B"/>
    <w:rsid w:val="00E11D73"/>
    <w:rsid w:val="00E11E2D"/>
    <w:rsid w:val="00E120D4"/>
    <w:rsid w:val="00E1222F"/>
    <w:rsid w:val="00E1242C"/>
    <w:rsid w:val="00E12582"/>
    <w:rsid w:val="00E12763"/>
    <w:rsid w:val="00E1289F"/>
    <w:rsid w:val="00E129FE"/>
    <w:rsid w:val="00E12A56"/>
    <w:rsid w:val="00E12A7D"/>
    <w:rsid w:val="00E12EA1"/>
    <w:rsid w:val="00E130E0"/>
    <w:rsid w:val="00E134B6"/>
    <w:rsid w:val="00E136BA"/>
    <w:rsid w:val="00E13928"/>
    <w:rsid w:val="00E13D11"/>
    <w:rsid w:val="00E140A9"/>
    <w:rsid w:val="00E14212"/>
    <w:rsid w:val="00E14251"/>
    <w:rsid w:val="00E143D7"/>
    <w:rsid w:val="00E143EC"/>
    <w:rsid w:val="00E14418"/>
    <w:rsid w:val="00E145BA"/>
    <w:rsid w:val="00E147E5"/>
    <w:rsid w:val="00E1483B"/>
    <w:rsid w:val="00E14846"/>
    <w:rsid w:val="00E1487C"/>
    <w:rsid w:val="00E149D9"/>
    <w:rsid w:val="00E14E0A"/>
    <w:rsid w:val="00E1509C"/>
    <w:rsid w:val="00E1524A"/>
    <w:rsid w:val="00E1585B"/>
    <w:rsid w:val="00E15B3C"/>
    <w:rsid w:val="00E15C92"/>
    <w:rsid w:val="00E15D04"/>
    <w:rsid w:val="00E15DBF"/>
    <w:rsid w:val="00E15E07"/>
    <w:rsid w:val="00E15E99"/>
    <w:rsid w:val="00E15FA2"/>
    <w:rsid w:val="00E1605F"/>
    <w:rsid w:val="00E16169"/>
    <w:rsid w:val="00E1641D"/>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6C9"/>
    <w:rsid w:val="00E17715"/>
    <w:rsid w:val="00E17728"/>
    <w:rsid w:val="00E17796"/>
    <w:rsid w:val="00E17845"/>
    <w:rsid w:val="00E17941"/>
    <w:rsid w:val="00E179A0"/>
    <w:rsid w:val="00E17AF9"/>
    <w:rsid w:val="00E17B25"/>
    <w:rsid w:val="00E17D25"/>
    <w:rsid w:val="00E17F5A"/>
    <w:rsid w:val="00E200AC"/>
    <w:rsid w:val="00E203E6"/>
    <w:rsid w:val="00E207C0"/>
    <w:rsid w:val="00E20834"/>
    <w:rsid w:val="00E20960"/>
    <w:rsid w:val="00E20AB7"/>
    <w:rsid w:val="00E20AE3"/>
    <w:rsid w:val="00E20B70"/>
    <w:rsid w:val="00E20BD9"/>
    <w:rsid w:val="00E20D65"/>
    <w:rsid w:val="00E20F2B"/>
    <w:rsid w:val="00E211C6"/>
    <w:rsid w:val="00E214D0"/>
    <w:rsid w:val="00E216EE"/>
    <w:rsid w:val="00E2190B"/>
    <w:rsid w:val="00E219FF"/>
    <w:rsid w:val="00E21B12"/>
    <w:rsid w:val="00E21D07"/>
    <w:rsid w:val="00E21D40"/>
    <w:rsid w:val="00E21DD4"/>
    <w:rsid w:val="00E21E35"/>
    <w:rsid w:val="00E21E46"/>
    <w:rsid w:val="00E21EA4"/>
    <w:rsid w:val="00E21F08"/>
    <w:rsid w:val="00E2219B"/>
    <w:rsid w:val="00E222A5"/>
    <w:rsid w:val="00E2243E"/>
    <w:rsid w:val="00E2247F"/>
    <w:rsid w:val="00E224C0"/>
    <w:rsid w:val="00E224E5"/>
    <w:rsid w:val="00E22996"/>
    <w:rsid w:val="00E22AB1"/>
    <w:rsid w:val="00E22EC5"/>
    <w:rsid w:val="00E22ECF"/>
    <w:rsid w:val="00E22F35"/>
    <w:rsid w:val="00E22FC8"/>
    <w:rsid w:val="00E2302F"/>
    <w:rsid w:val="00E230F7"/>
    <w:rsid w:val="00E23228"/>
    <w:rsid w:val="00E23251"/>
    <w:rsid w:val="00E234CE"/>
    <w:rsid w:val="00E235E4"/>
    <w:rsid w:val="00E23664"/>
    <w:rsid w:val="00E237A3"/>
    <w:rsid w:val="00E239D8"/>
    <w:rsid w:val="00E23A32"/>
    <w:rsid w:val="00E23B16"/>
    <w:rsid w:val="00E24015"/>
    <w:rsid w:val="00E243B9"/>
    <w:rsid w:val="00E2448C"/>
    <w:rsid w:val="00E2472B"/>
    <w:rsid w:val="00E24745"/>
    <w:rsid w:val="00E24953"/>
    <w:rsid w:val="00E24AD4"/>
    <w:rsid w:val="00E24B0D"/>
    <w:rsid w:val="00E24D21"/>
    <w:rsid w:val="00E24EF3"/>
    <w:rsid w:val="00E25118"/>
    <w:rsid w:val="00E2540E"/>
    <w:rsid w:val="00E2541C"/>
    <w:rsid w:val="00E2550F"/>
    <w:rsid w:val="00E259D3"/>
    <w:rsid w:val="00E25A73"/>
    <w:rsid w:val="00E25BCC"/>
    <w:rsid w:val="00E25C0A"/>
    <w:rsid w:val="00E25C1A"/>
    <w:rsid w:val="00E25D8E"/>
    <w:rsid w:val="00E25E8E"/>
    <w:rsid w:val="00E26007"/>
    <w:rsid w:val="00E26014"/>
    <w:rsid w:val="00E26178"/>
    <w:rsid w:val="00E26261"/>
    <w:rsid w:val="00E2633C"/>
    <w:rsid w:val="00E263BD"/>
    <w:rsid w:val="00E264CD"/>
    <w:rsid w:val="00E264F4"/>
    <w:rsid w:val="00E26CB0"/>
    <w:rsid w:val="00E26DF9"/>
    <w:rsid w:val="00E26FC5"/>
    <w:rsid w:val="00E27386"/>
    <w:rsid w:val="00E273C3"/>
    <w:rsid w:val="00E273C8"/>
    <w:rsid w:val="00E275CF"/>
    <w:rsid w:val="00E2786B"/>
    <w:rsid w:val="00E27B64"/>
    <w:rsid w:val="00E27C3A"/>
    <w:rsid w:val="00E27C78"/>
    <w:rsid w:val="00E27D1A"/>
    <w:rsid w:val="00E27F5D"/>
    <w:rsid w:val="00E27F8F"/>
    <w:rsid w:val="00E3016D"/>
    <w:rsid w:val="00E305B9"/>
    <w:rsid w:val="00E30E70"/>
    <w:rsid w:val="00E3102A"/>
    <w:rsid w:val="00E313A6"/>
    <w:rsid w:val="00E313A7"/>
    <w:rsid w:val="00E31417"/>
    <w:rsid w:val="00E3159D"/>
    <w:rsid w:val="00E319CF"/>
    <w:rsid w:val="00E31C36"/>
    <w:rsid w:val="00E31DE4"/>
    <w:rsid w:val="00E31EF0"/>
    <w:rsid w:val="00E3246A"/>
    <w:rsid w:val="00E3258A"/>
    <w:rsid w:val="00E3270D"/>
    <w:rsid w:val="00E329C6"/>
    <w:rsid w:val="00E32C35"/>
    <w:rsid w:val="00E32CC6"/>
    <w:rsid w:val="00E32D60"/>
    <w:rsid w:val="00E32ECC"/>
    <w:rsid w:val="00E32F0B"/>
    <w:rsid w:val="00E333EF"/>
    <w:rsid w:val="00E3363E"/>
    <w:rsid w:val="00E3373C"/>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1A"/>
    <w:rsid w:val="00E35949"/>
    <w:rsid w:val="00E35B05"/>
    <w:rsid w:val="00E35EC2"/>
    <w:rsid w:val="00E3647B"/>
    <w:rsid w:val="00E366C7"/>
    <w:rsid w:val="00E36882"/>
    <w:rsid w:val="00E36A9B"/>
    <w:rsid w:val="00E36DCC"/>
    <w:rsid w:val="00E36F2C"/>
    <w:rsid w:val="00E37027"/>
    <w:rsid w:val="00E37088"/>
    <w:rsid w:val="00E37308"/>
    <w:rsid w:val="00E373BB"/>
    <w:rsid w:val="00E378A1"/>
    <w:rsid w:val="00E37964"/>
    <w:rsid w:val="00E379A7"/>
    <w:rsid w:val="00E37A03"/>
    <w:rsid w:val="00E37D42"/>
    <w:rsid w:val="00E37D60"/>
    <w:rsid w:val="00E37DFA"/>
    <w:rsid w:val="00E37E9A"/>
    <w:rsid w:val="00E37EC6"/>
    <w:rsid w:val="00E37EE9"/>
    <w:rsid w:val="00E37F2E"/>
    <w:rsid w:val="00E37F5A"/>
    <w:rsid w:val="00E400EB"/>
    <w:rsid w:val="00E40196"/>
    <w:rsid w:val="00E405A7"/>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2EF"/>
    <w:rsid w:val="00E42568"/>
    <w:rsid w:val="00E425FA"/>
    <w:rsid w:val="00E428A4"/>
    <w:rsid w:val="00E42930"/>
    <w:rsid w:val="00E42957"/>
    <w:rsid w:val="00E42EE7"/>
    <w:rsid w:val="00E432FA"/>
    <w:rsid w:val="00E43332"/>
    <w:rsid w:val="00E4362B"/>
    <w:rsid w:val="00E43916"/>
    <w:rsid w:val="00E43AAA"/>
    <w:rsid w:val="00E43B8D"/>
    <w:rsid w:val="00E43C72"/>
    <w:rsid w:val="00E43CD5"/>
    <w:rsid w:val="00E43E05"/>
    <w:rsid w:val="00E43F49"/>
    <w:rsid w:val="00E44054"/>
    <w:rsid w:val="00E44056"/>
    <w:rsid w:val="00E44116"/>
    <w:rsid w:val="00E448E8"/>
    <w:rsid w:val="00E44985"/>
    <w:rsid w:val="00E44A20"/>
    <w:rsid w:val="00E44DE6"/>
    <w:rsid w:val="00E44EA3"/>
    <w:rsid w:val="00E450EB"/>
    <w:rsid w:val="00E45156"/>
    <w:rsid w:val="00E451B2"/>
    <w:rsid w:val="00E451EC"/>
    <w:rsid w:val="00E4522D"/>
    <w:rsid w:val="00E45446"/>
    <w:rsid w:val="00E454B7"/>
    <w:rsid w:val="00E455A5"/>
    <w:rsid w:val="00E45AAE"/>
    <w:rsid w:val="00E45C31"/>
    <w:rsid w:val="00E45C92"/>
    <w:rsid w:val="00E45C97"/>
    <w:rsid w:val="00E45CDD"/>
    <w:rsid w:val="00E45EF2"/>
    <w:rsid w:val="00E45FBD"/>
    <w:rsid w:val="00E460B7"/>
    <w:rsid w:val="00E461DE"/>
    <w:rsid w:val="00E4625E"/>
    <w:rsid w:val="00E464FB"/>
    <w:rsid w:val="00E4678E"/>
    <w:rsid w:val="00E46804"/>
    <w:rsid w:val="00E46881"/>
    <w:rsid w:val="00E46D5C"/>
    <w:rsid w:val="00E472CE"/>
    <w:rsid w:val="00E47319"/>
    <w:rsid w:val="00E473A4"/>
    <w:rsid w:val="00E476B7"/>
    <w:rsid w:val="00E4771A"/>
    <w:rsid w:val="00E477D4"/>
    <w:rsid w:val="00E47A1F"/>
    <w:rsid w:val="00E47A21"/>
    <w:rsid w:val="00E5030D"/>
    <w:rsid w:val="00E50566"/>
    <w:rsid w:val="00E5059A"/>
    <w:rsid w:val="00E50C1A"/>
    <w:rsid w:val="00E50F1F"/>
    <w:rsid w:val="00E51075"/>
    <w:rsid w:val="00E510DC"/>
    <w:rsid w:val="00E51579"/>
    <w:rsid w:val="00E515A3"/>
    <w:rsid w:val="00E51668"/>
    <w:rsid w:val="00E51719"/>
    <w:rsid w:val="00E517FE"/>
    <w:rsid w:val="00E51895"/>
    <w:rsid w:val="00E51927"/>
    <w:rsid w:val="00E51930"/>
    <w:rsid w:val="00E51970"/>
    <w:rsid w:val="00E51B3E"/>
    <w:rsid w:val="00E51B61"/>
    <w:rsid w:val="00E51B9F"/>
    <w:rsid w:val="00E51C15"/>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537"/>
    <w:rsid w:val="00E53AF4"/>
    <w:rsid w:val="00E53B7C"/>
    <w:rsid w:val="00E53DAF"/>
    <w:rsid w:val="00E541DF"/>
    <w:rsid w:val="00E5457E"/>
    <w:rsid w:val="00E54BE3"/>
    <w:rsid w:val="00E54C26"/>
    <w:rsid w:val="00E54D6F"/>
    <w:rsid w:val="00E54D7B"/>
    <w:rsid w:val="00E54E5E"/>
    <w:rsid w:val="00E54E8A"/>
    <w:rsid w:val="00E54FEA"/>
    <w:rsid w:val="00E554CD"/>
    <w:rsid w:val="00E5561F"/>
    <w:rsid w:val="00E5574F"/>
    <w:rsid w:val="00E557B9"/>
    <w:rsid w:val="00E5583A"/>
    <w:rsid w:val="00E559A9"/>
    <w:rsid w:val="00E55B17"/>
    <w:rsid w:val="00E55B44"/>
    <w:rsid w:val="00E55B8C"/>
    <w:rsid w:val="00E55E9A"/>
    <w:rsid w:val="00E560F6"/>
    <w:rsid w:val="00E561D9"/>
    <w:rsid w:val="00E563C2"/>
    <w:rsid w:val="00E563CD"/>
    <w:rsid w:val="00E5652D"/>
    <w:rsid w:val="00E5678A"/>
    <w:rsid w:val="00E5686E"/>
    <w:rsid w:val="00E5692C"/>
    <w:rsid w:val="00E56941"/>
    <w:rsid w:val="00E56C39"/>
    <w:rsid w:val="00E56D87"/>
    <w:rsid w:val="00E56E82"/>
    <w:rsid w:val="00E56EA4"/>
    <w:rsid w:val="00E570D7"/>
    <w:rsid w:val="00E57173"/>
    <w:rsid w:val="00E5718E"/>
    <w:rsid w:val="00E571B3"/>
    <w:rsid w:val="00E57223"/>
    <w:rsid w:val="00E57245"/>
    <w:rsid w:val="00E572D5"/>
    <w:rsid w:val="00E573D6"/>
    <w:rsid w:val="00E5746E"/>
    <w:rsid w:val="00E5753F"/>
    <w:rsid w:val="00E575FA"/>
    <w:rsid w:val="00E57931"/>
    <w:rsid w:val="00E57BB9"/>
    <w:rsid w:val="00E57C07"/>
    <w:rsid w:val="00E57D17"/>
    <w:rsid w:val="00E57D7B"/>
    <w:rsid w:val="00E57DF2"/>
    <w:rsid w:val="00E57F00"/>
    <w:rsid w:val="00E60027"/>
    <w:rsid w:val="00E6012C"/>
    <w:rsid w:val="00E60419"/>
    <w:rsid w:val="00E60AA3"/>
    <w:rsid w:val="00E60AD8"/>
    <w:rsid w:val="00E60F5A"/>
    <w:rsid w:val="00E6151F"/>
    <w:rsid w:val="00E61621"/>
    <w:rsid w:val="00E61648"/>
    <w:rsid w:val="00E61650"/>
    <w:rsid w:val="00E61908"/>
    <w:rsid w:val="00E61DDD"/>
    <w:rsid w:val="00E61E49"/>
    <w:rsid w:val="00E61E8A"/>
    <w:rsid w:val="00E62188"/>
    <w:rsid w:val="00E62372"/>
    <w:rsid w:val="00E62486"/>
    <w:rsid w:val="00E62747"/>
    <w:rsid w:val="00E62842"/>
    <w:rsid w:val="00E628E7"/>
    <w:rsid w:val="00E62930"/>
    <w:rsid w:val="00E62DD0"/>
    <w:rsid w:val="00E62EEB"/>
    <w:rsid w:val="00E63083"/>
    <w:rsid w:val="00E6341C"/>
    <w:rsid w:val="00E6348F"/>
    <w:rsid w:val="00E634A2"/>
    <w:rsid w:val="00E63566"/>
    <w:rsid w:val="00E6358E"/>
    <w:rsid w:val="00E637BA"/>
    <w:rsid w:val="00E63EE6"/>
    <w:rsid w:val="00E64143"/>
    <w:rsid w:val="00E642B9"/>
    <w:rsid w:val="00E6431B"/>
    <w:rsid w:val="00E643EC"/>
    <w:rsid w:val="00E6454E"/>
    <w:rsid w:val="00E64650"/>
    <w:rsid w:val="00E647D5"/>
    <w:rsid w:val="00E6480D"/>
    <w:rsid w:val="00E6480F"/>
    <w:rsid w:val="00E648B2"/>
    <w:rsid w:val="00E64C8B"/>
    <w:rsid w:val="00E650B7"/>
    <w:rsid w:val="00E65266"/>
    <w:rsid w:val="00E65306"/>
    <w:rsid w:val="00E65460"/>
    <w:rsid w:val="00E654CB"/>
    <w:rsid w:val="00E655A6"/>
    <w:rsid w:val="00E655BF"/>
    <w:rsid w:val="00E658DB"/>
    <w:rsid w:val="00E65AB4"/>
    <w:rsid w:val="00E65ACA"/>
    <w:rsid w:val="00E65B37"/>
    <w:rsid w:val="00E65BC1"/>
    <w:rsid w:val="00E65BDB"/>
    <w:rsid w:val="00E65C30"/>
    <w:rsid w:val="00E65EBE"/>
    <w:rsid w:val="00E65F12"/>
    <w:rsid w:val="00E663B2"/>
    <w:rsid w:val="00E663B9"/>
    <w:rsid w:val="00E66421"/>
    <w:rsid w:val="00E666B8"/>
    <w:rsid w:val="00E66724"/>
    <w:rsid w:val="00E667F7"/>
    <w:rsid w:val="00E66A89"/>
    <w:rsid w:val="00E66AF9"/>
    <w:rsid w:val="00E66B18"/>
    <w:rsid w:val="00E66C8B"/>
    <w:rsid w:val="00E66E36"/>
    <w:rsid w:val="00E66EC0"/>
    <w:rsid w:val="00E6703B"/>
    <w:rsid w:val="00E670F9"/>
    <w:rsid w:val="00E6713E"/>
    <w:rsid w:val="00E67257"/>
    <w:rsid w:val="00E67287"/>
    <w:rsid w:val="00E6737F"/>
    <w:rsid w:val="00E674D8"/>
    <w:rsid w:val="00E678EC"/>
    <w:rsid w:val="00E6796E"/>
    <w:rsid w:val="00E67B9D"/>
    <w:rsid w:val="00E67C30"/>
    <w:rsid w:val="00E67C89"/>
    <w:rsid w:val="00E67D67"/>
    <w:rsid w:val="00E67EB5"/>
    <w:rsid w:val="00E67EF8"/>
    <w:rsid w:val="00E7008E"/>
    <w:rsid w:val="00E703CC"/>
    <w:rsid w:val="00E705FB"/>
    <w:rsid w:val="00E7093B"/>
    <w:rsid w:val="00E70BDD"/>
    <w:rsid w:val="00E70E57"/>
    <w:rsid w:val="00E70F19"/>
    <w:rsid w:val="00E71110"/>
    <w:rsid w:val="00E7129F"/>
    <w:rsid w:val="00E7137A"/>
    <w:rsid w:val="00E7140C"/>
    <w:rsid w:val="00E71451"/>
    <w:rsid w:val="00E7147F"/>
    <w:rsid w:val="00E7168B"/>
    <w:rsid w:val="00E71709"/>
    <w:rsid w:val="00E71756"/>
    <w:rsid w:val="00E71B97"/>
    <w:rsid w:val="00E71D12"/>
    <w:rsid w:val="00E71E08"/>
    <w:rsid w:val="00E71F4E"/>
    <w:rsid w:val="00E72006"/>
    <w:rsid w:val="00E7247A"/>
    <w:rsid w:val="00E7256C"/>
    <w:rsid w:val="00E7270A"/>
    <w:rsid w:val="00E72857"/>
    <w:rsid w:val="00E72936"/>
    <w:rsid w:val="00E72B2C"/>
    <w:rsid w:val="00E72C66"/>
    <w:rsid w:val="00E730D0"/>
    <w:rsid w:val="00E732B4"/>
    <w:rsid w:val="00E73663"/>
    <w:rsid w:val="00E73746"/>
    <w:rsid w:val="00E73AD7"/>
    <w:rsid w:val="00E73BBC"/>
    <w:rsid w:val="00E73DFF"/>
    <w:rsid w:val="00E73E60"/>
    <w:rsid w:val="00E7456A"/>
    <w:rsid w:val="00E747A0"/>
    <w:rsid w:val="00E747E7"/>
    <w:rsid w:val="00E7486E"/>
    <w:rsid w:val="00E74E45"/>
    <w:rsid w:val="00E74F23"/>
    <w:rsid w:val="00E74F60"/>
    <w:rsid w:val="00E74FDC"/>
    <w:rsid w:val="00E750EF"/>
    <w:rsid w:val="00E7521B"/>
    <w:rsid w:val="00E75289"/>
    <w:rsid w:val="00E7536D"/>
    <w:rsid w:val="00E7542E"/>
    <w:rsid w:val="00E75515"/>
    <w:rsid w:val="00E757EC"/>
    <w:rsid w:val="00E75900"/>
    <w:rsid w:val="00E759AF"/>
    <w:rsid w:val="00E75AF0"/>
    <w:rsid w:val="00E75BD6"/>
    <w:rsid w:val="00E75EED"/>
    <w:rsid w:val="00E75FB5"/>
    <w:rsid w:val="00E7611B"/>
    <w:rsid w:val="00E761BB"/>
    <w:rsid w:val="00E761EA"/>
    <w:rsid w:val="00E76281"/>
    <w:rsid w:val="00E763EA"/>
    <w:rsid w:val="00E765E5"/>
    <w:rsid w:val="00E7681C"/>
    <w:rsid w:val="00E7683C"/>
    <w:rsid w:val="00E768DF"/>
    <w:rsid w:val="00E76937"/>
    <w:rsid w:val="00E76CF1"/>
    <w:rsid w:val="00E77024"/>
    <w:rsid w:val="00E77168"/>
    <w:rsid w:val="00E7753F"/>
    <w:rsid w:val="00E77657"/>
    <w:rsid w:val="00E77709"/>
    <w:rsid w:val="00E777B4"/>
    <w:rsid w:val="00E777CA"/>
    <w:rsid w:val="00E77897"/>
    <w:rsid w:val="00E77CE4"/>
    <w:rsid w:val="00E77D56"/>
    <w:rsid w:val="00E80040"/>
    <w:rsid w:val="00E8008F"/>
    <w:rsid w:val="00E800F0"/>
    <w:rsid w:val="00E80222"/>
    <w:rsid w:val="00E80345"/>
    <w:rsid w:val="00E80346"/>
    <w:rsid w:val="00E803FA"/>
    <w:rsid w:val="00E806B6"/>
    <w:rsid w:val="00E809D1"/>
    <w:rsid w:val="00E809F1"/>
    <w:rsid w:val="00E80D32"/>
    <w:rsid w:val="00E80DD1"/>
    <w:rsid w:val="00E8123A"/>
    <w:rsid w:val="00E812AE"/>
    <w:rsid w:val="00E81349"/>
    <w:rsid w:val="00E81393"/>
    <w:rsid w:val="00E816F5"/>
    <w:rsid w:val="00E81920"/>
    <w:rsid w:val="00E81A23"/>
    <w:rsid w:val="00E81DB6"/>
    <w:rsid w:val="00E81F74"/>
    <w:rsid w:val="00E8206C"/>
    <w:rsid w:val="00E821AF"/>
    <w:rsid w:val="00E82362"/>
    <w:rsid w:val="00E824ED"/>
    <w:rsid w:val="00E825DA"/>
    <w:rsid w:val="00E82616"/>
    <w:rsid w:val="00E82654"/>
    <w:rsid w:val="00E82826"/>
    <w:rsid w:val="00E8286F"/>
    <w:rsid w:val="00E82A35"/>
    <w:rsid w:val="00E82CCD"/>
    <w:rsid w:val="00E82E53"/>
    <w:rsid w:val="00E83205"/>
    <w:rsid w:val="00E83437"/>
    <w:rsid w:val="00E834A7"/>
    <w:rsid w:val="00E83683"/>
    <w:rsid w:val="00E83697"/>
    <w:rsid w:val="00E838EC"/>
    <w:rsid w:val="00E840B3"/>
    <w:rsid w:val="00E8418F"/>
    <w:rsid w:val="00E84322"/>
    <w:rsid w:val="00E844DB"/>
    <w:rsid w:val="00E845FC"/>
    <w:rsid w:val="00E847F6"/>
    <w:rsid w:val="00E848A1"/>
    <w:rsid w:val="00E848B7"/>
    <w:rsid w:val="00E84935"/>
    <w:rsid w:val="00E84954"/>
    <w:rsid w:val="00E84AF1"/>
    <w:rsid w:val="00E84B3E"/>
    <w:rsid w:val="00E84B9B"/>
    <w:rsid w:val="00E84CBD"/>
    <w:rsid w:val="00E84D7F"/>
    <w:rsid w:val="00E84DB7"/>
    <w:rsid w:val="00E84DB8"/>
    <w:rsid w:val="00E84DBB"/>
    <w:rsid w:val="00E84F52"/>
    <w:rsid w:val="00E84F53"/>
    <w:rsid w:val="00E84FE7"/>
    <w:rsid w:val="00E85295"/>
    <w:rsid w:val="00E8543D"/>
    <w:rsid w:val="00E854F3"/>
    <w:rsid w:val="00E856DB"/>
    <w:rsid w:val="00E85707"/>
    <w:rsid w:val="00E85802"/>
    <w:rsid w:val="00E858E1"/>
    <w:rsid w:val="00E85D90"/>
    <w:rsid w:val="00E85E6B"/>
    <w:rsid w:val="00E85EB8"/>
    <w:rsid w:val="00E85EBB"/>
    <w:rsid w:val="00E86207"/>
    <w:rsid w:val="00E862D6"/>
    <w:rsid w:val="00E869FA"/>
    <w:rsid w:val="00E86DD3"/>
    <w:rsid w:val="00E86DEE"/>
    <w:rsid w:val="00E86E79"/>
    <w:rsid w:val="00E87305"/>
    <w:rsid w:val="00E87365"/>
    <w:rsid w:val="00E873FC"/>
    <w:rsid w:val="00E8757B"/>
    <w:rsid w:val="00E8765D"/>
    <w:rsid w:val="00E878F6"/>
    <w:rsid w:val="00E87D87"/>
    <w:rsid w:val="00E87E59"/>
    <w:rsid w:val="00E9026B"/>
    <w:rsid w:val="00E90337"/>
    <w:rsid w:val="00E90470"/>
    <w:rsid w:val="00E9051C"/>
    <w:rsid w:val="00E9066F"/>
    <w:rsid w:val="00E90880"/>
    <w:rsid w:val="00E90A89"/>
    <w:rsid w:val="00E90AC3"/>
    <w:rsid w:val="00E90BEC"/>
    <w:rsid w:val="00E90F78"/>
    <w:rsid w:val="00E90FF6"/>
    <w:rsid w:val="00E910C0"/>
    <w:rsid w:val="00E910E4"/>
    <w:rsid w:val="00E9115A"/>
    <w:rsid w:val="00E912D6"/>
    <w:rsid w:val="00E914C3"/>
    <w:rsid w:val="00E91564"/>
    <w:rsid w:val="00E917C5"/>
    <w:rsid w:val="00E91806"/>
    <w:rsid w:val="00E91ACC"/>
    <w:rsid w:val="00E91E87"/>
    <w:rsid w:val="00E91FFF"/>
    <w:rsid w:val="00E92345"/>
    <w:rsid w:val="00E925DD"/>
    <w:rsid w:val="00E92635"/>
    <w:rsid w:val="00E9265F"/>
    <w:rsid w:val="00E9284A"/>
    <w:rsid w:val="00E9295C"/>
    <w:rsid w:val="00E929DA"/>
    <w:rsid w:val="00E92A2D"/>
    <w:rsid w:val="00E92A57"/>
    <w:rsid w:val="00E92AEC"/>
    <w:rsid w:val="00E92DF5"/>
    <w:rsid w:val="00E93182"/>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557"/>
    <w:rsid w:val="00E9467A"/>
    <w:rsid w:val="00E94855"/>
    <w:rsid w:val="00E948BD"/>
    <w:rsid w:val="00E94A44"/>
    <w:rsid w:val="00E94DC6"/>
    <w:rsid w:val="00E94EC6"/>
    <w:rsid w:val="00E94F13"/>
    <w:rsid w:val="00E95014"/>
    <w:rsid w:val="00E951D3"/>
    <w:rsid w:val="00E952D0"/>
    <w:rsid w:val="00E954DC"/>
    <w:rsid w:val="00E95661"/>
    <w:rsid w:val="00E95984"/>
    <w:rsid w:val="00E959CA"/>
    <w:rsid w:val="00E95BA6"/>
    <w:rsid w:val="00E95BC0"/>
    <w:rsid w:val="00E9607F"/>
    <w:rsid w:val="00E9653B"/>
    <w:rsid w:val="00E965E7"/>
    <w:rsid w:val="00E9663A"/>
    <w:rsid w:val="00E96761"/>
    <w:rsid w:val="00E967E1"/>
    <w:rsid w:val="00E968A1"/>
    <w:rsid w:val="00E96A9C"/>
    <w:rsid w:val="00E97053"/>
    <w:rsid w:val="00E97071"/>
    <w:rsid w:val="00E97329"/>
    <w:rsid w:val="00E9736E"/>
    <w:rsid w:val="00E97454"/>
    <w:rsid w:val="00E97458"/>
    <w:rsid w:val="00E97572"/>
    <w:rsid w:val="00E97577"/>
    <w:rsid w:val="00E9760B"/>
    <w:rsid w:val="00E97808"/>
    <w:rsid w:val="00E97855"/>
    <w:rsid w:val="00E97896"/>
    <w:rsid w:val="00E9797E"/>
    <w:rsid w:val="00E97987"/>
    <w:rsid w:val="00E97B96"/>
    <w:rsid w:val="00E97CCD"/>
    <w:rsid w:val="00E97D89"/>
    <w:rsid w:val="00E97E27"/>
    <w:rsid w:val="00E97E5D"/>
    <w:rsid w:val="00E97ED6"/>
    <w:rsid w:val="00EA0106"/>
    <w:rsid w:val="00EA01A4"/>
    <w:rsid w:val="00EA01DF"/>
    <w:rsid w:val="00EA023F"/>
    <w:rsid w:val="00EA03F5"/>
    <w:rsid w:val="00EA07B4"/>
    <w:rsid w:val="00EA0908"/>
    <w:rsid w:val="00EA0972"/>
    <w:rsid w:val="00EA09A7"/>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10C"/>
    <w:rsid w:val="00EA329F"/>
    <w:rsid w:val="00EA3546"/>
    <w:rsid w:val="00EA3661"/>
    <w:rsid w:val="00EA366C"/>
    <w:rsid w:val="00EA372E"/>
    <w:rsid w:val="00EA382F"/>
    <w:rsid w:val="00EA3871"/>
    <w:rsid w:val="00EA3A83"/>
    <w:rsid w:val="00EA3BDF"/>
    <w:rsid w:val="00EA3CA7"/>
    <w:rsid w:val="00EA3CC0"/>
    <w:rsid w:val="00EA4256"/>
    <w:rsid w:val="00EA4367"/>
    <w:rsid w:val="00EA447E"/>
    <w:rsid w:val="00EA44A5"/>
    <w:rsid w:val="00EA4522"/>
    <w:rsid w:val="00EA4A88"/>
    <w:rsid w:val="00EA4C7F"/>
    <w:rsid w:val="00EA4CE4"/>
    <w:rsid w:val="00EA4D93"/>
    <w:rsid w:val="00EA4E9C"/>
    <w:rsid w:val="00EA51B3"/>
    <w:rsid w:val="00EA51D4"/>
    <w:rsid w:val="00EA5222"/>
    <w:rsid w:val="00EA529E"/>
    <w:rsid w:val="00EA53F5"/>
    <w:rsid w:val="00EA54A0"/>
    <w:rsid w:val="00EA55A5"/>
    <w:rsid w:val="00EA561A"/>
    <w:rsid w:val="00EA561C"/>
    <w:rsid w:val="00EA56A2"/>
    <w:rsid w:val="00EA56D2"/>
    <w:rsid w:val="00EA572E"/>
    <w:rsid w:val="00EA58A8"/>
    <w:rsid w:val="00EA5952"/>
    <w:rsid w:val="00EA5A09"/>
    <w:rsid w:val="00EA5CE8"/>
    <w:rsid w:val="00EA5CFD"/>
    <w:rsid w:val="00EA5E80"/>
    <w:rsid w:val="00EA5EE8"/>
    <w:rsid w:val="00EA6117"/>
    <w:rsid w:val="00EA61B7"/>
    <w:rsid w:val="00EA62BD"/>
    <w:rsid w:val="00EA6337"/>
    <w:rsid w:val="00EA63A8"/>
    <w:rsid w:val="00EA642A"/>
    <w:rsid w:val="00EA6554"/>
    <w:rsid w:val="00EA65FA"/>
    <w:rsid w:val="00EA6679"/>
    <w:rsid w:val="00EA674A"/>
    <w:rsid w:val="00EA6842"/>
    <w:rsid w:val="00EA69F8"/>
    <w:rsid w:val="00EA6A6E"/>
    <w:rsid w:val="00EA7320"/>
    <w:rsid w:val="00EA738C"/>
    <w:rsid w:val="00EA7416"/>
    <w:rsid w:val="00EA7449"/>
    <w:rsid w:val="00EA74B8"/>
    <w:rsid w:val="00EA7532"/>
    <w:rsid w:val="00EA7549"/>
    <w:rsid w:val="00EA7692"/>
    <w:rsid w:val="00EA78FD"/>
    <w:rsid w:val="00EA7B7F"/>
    <w:rsid w:val="00EA7D99"/>
    <w:rsid w:val="00EB0012"/>
    <w:rsid w:val="00EB0159"/>
    <w:rsid w:val="00EB0367"/>
    <w:rsid w:val="00EB0464"/>
    <w:rsid w:val="00EB0690"/>
    <w:rsid w:val="00EB078E"/>
    <w:rsid w:val="00EB0801"/>
    <w:rsid w:val="00EB0940"/>
    <w:rsid w:val="00EB0A04"/>
    <w:rsid w:val="00EB0CD7"/>
    <w:rsid w:val="00EB0DCC"/>
    <w:rsid w:val="00EB0E0B"/>
    <w:rsid w:val="00EB0F69"/>
    <w:rsid w:val="00EB1368"/>
    <w:rsid w:val="00EB14A9"/>
    <w:rsid w:val="00EB15B5"/>
    <w:rsid w:val="00EB15C4"/>
    <w:rsid w:val="00EB1650"/>
    <w:rsid w:val="00EB16B8"/>
    <w:rsid w:val="00EB16D8"/>
    <w:rsid w:val="00EB17F6"/>
    <w:rsid w:val="00EB18EF"/>
    <w:rsid w:val="00EB198C"/>
    <w:rsid w:val="00EB1BB4"/>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29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A43"/>
    <w:rsid w:val="00EB4B43"/>
    <w:rsid w:val="00EB4BD1"/>
    <w:rsid w:val="00EB4CB5"/>
    <w:rsid w:val="00EB4E97"/>
    <w:rsid w:val="00EB53DA"/>
    <w:rsid w:val="00EB5432"/>
    <w:rsid w:val="00EB5530"/>
    <w:rsid w:val="00EB569A"/>
    <w:rsid w:val="00EB56F8"/>
    <w:rsid w:val="00EB5901"/>
    <w:rsid w:val="00EB5B6C"/>
    <w:rsid w:val="00EB5BEE"/>
    <w:rsid w:val="00EB5DDA"/>
    <w:rsid w:val="00EB5F86"/>
    <w:rsid w:val="00EB61F5"/>
    <w:rsid w:val="00EB62FD"/>
    <w:rsid w:val="00EB63DA"/>
    <w:rsid w:val="00EB63EE"/>
    <w:rsid w:val="00EB656A"/>
    <w:rsid w:val="00EB67D8"/>
    <w:rsid w:val="00EB685F"/>
    <w:rsid w:val="00EB6903"/>
    <w:rsid w:val="00EB6ADE"/>
    <w:rsid w:val="00EB6BBB"/>
    <w:rsid w:val="00EB6D46"/>
    <w:rsid w:val="00EB6FCB"/>
    <w:rsid w:val="00EB713B"/>
    <w:rsid w:val="00EB7672"/>
    <w:rsid w:val="00EB76A1"/>
    <w:rsid w:val="00EB773C"/>
    <w:rsid w:val="00EB7771"/>
    <w:rsid w:val="00EB7929"/>
    <w:rsid w:val="00EB7E40"/>
    <w:rsid w:val="00EB7FE3"/>
    <w:rsid w:val="00EC0164"/>
    <w:rsid w:val="00EC0476"/>
    <w:rsid w:val="00EC0521"/>
    <w:rsid w:val="00EC054D"/>
    <w:rsid w:val="00EC0739"/>
    <w:rsid w:val="00EC0957"/>
    <w:rsid w:val="00EC0AA7"/>
    <w:rsid w:val="00EC0D45"/>
    <w:rsid w:val="00EC0DF8"/>
    <w:rsid w:val="00EC0FA2"/>
    <w:rsid w:val="00EC10C9"/>
    <w:rsid w:val="00EC11AF"/>
    <w:rsid w:val="00EC1412"/>
    <w:rsid w:val="00EC16EA"/>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2D3"/>
    <w:rsid w:val="00EC232B"/>
    <w:rsid w:val="00EC2519"/>
    <w:rsid w:val="00EC271D"/>
    <w:rsid w:val="00EC2895"/>
    <w:rsid w:val="00EC2B39"/>
    <w:rsid w:val="00EC2BDE"/>
    <w:rsid w:val="00EC30D0"/>
    <w:rsid w:val="00EC3156"/>
    <w:rsid w:val="00EC335B"/>
    <w:rsid w:val="00EC337E"/>
    <w:rsid w:val="00EC343C"/>
    <w:rsid w:val="00EC3874"/>
    <w:rsid w:val="00EC3A23"/>
    <w:rsid w:val="00EC3E98"/>
    <w:rsid w:val="00EC3EBE"/>
    <w:rsid w:val="00EC432B"/>
    <w:rsid w:val="00EC449C"/>
    <w:rsid w:val="00EC45B0"/>
    <w:rsid w:val="00EC463E"/>
    <w:rsid w:val="00EC4668"/>
    <w:rsid w:val="00EC4678"/>
    <w:rsid w:val="00EC4832"/>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5A7"/>
    <w:rsid w:val="00EC65C9"/>
    <w:rsid w:val="00EC66A3"/>
    <w:rsid w:val="00EC6A41"/>
    <w:rsid w:val="00EC6A7C"/>
    <w:rsid w:val="00EC6BE3"/>
    <w:rsid w:val="00EC6D66"/>
    <w:rsid w:val="00EC6E6A"/>
    <w:rsid w:val="00EC6FF4"/>
    <w:rsid w:val="00EC706D"/>
    <w:rsid w:val="00EC731C"/>
    <w:rsid w:val="00EC73B9"/>
    <w:rsid w:val="00EC748F"/>
    <w:rsid w:val="00EC7504"/>
    <w:rsid w:val="00EC75ED"/>
    <w:rsid w:val="00EC75F0"/>
    <w:rsid w:val="00EC76BE"/>
    <w:rsid w:val="00EC78B8"/>
    <w:rsid w:val="00EC7921"/>
    <w:rsid w:val="00EC7A2B"/>
    <w:rsid w:val="00EC7E86"/>
    <w:rsid w:val="00EC7FE1"/>
    <w:rsid w:val="00ED001A"/>
    <w:rsid w:val="00ED007D"/>
    <w:rsid w:val="00ED0106"/>
    <w:rsid w:val="00ED025C"/>
    <w:rsid w:val="00ED0290"/>
    <w:rsid w:val="00ED03CA"/>
    <w:rsid w:val="00ED0406"/>
    <w:rsid w:val="00ED0640"/>
    <w:rsid w:val="00ED0867"/>
    <w:rsid w:val="00ED0870"/>
    <w:rsid w:val="00ED097C"/>
    <w:rsid w:val="00ED099F"/>
    <w:rsid w:val="00ED09E8"/>
    <w:rsid w:val="00ED0B55"/>
    <w:rsid w:val="00ED0E47"/>
    <w:rsid w:val="00ED0E54"/>
    <w:rsid w:val="00ED1096"/>
    <w:rsid w:val="00ED11A0"/>
    <w:rsid w:val="00ED11D1"/>
    <w:rsid w:val="00ED12A1"/>
    <w:rsid w:val="00ED1305"/>
    <w:rsid w:val="00ED1481"/>
    <w:rsid w:val="00ED1521"/>
    <w:rsid w:val="00ED170A"/>
    <w:rsid w:val="00ED17A0"/>
    <w:rsid w:val="00ED18C6"/>
    <w:rsid w:val="00ED18D6"/>
    <w:rsid w:val="00ED19A3"/>
    <w:rsid w:val="00ED19B0"/>
    <w:rsid w:val="00ED1B94"/>
    <w:rsid w:val="00ED1B9B"/>
    <w:rsid w:val="00ED1EC9"/>
    <w:rsid w:val="00ED213A"/>
    <w:rsid w:val="00ED2158"/>
    <w:rsid w:val="00ED23DF"/>
    <w:rsid w:val="00ED2A16"/>
    <w:rsid w:val="00ED2BE7"/>
    <w:rsid w:val="00ED33A5"/>
    <w:rsid w:val="00ED340A"/>
    <w:rsid w:val="00ED34D3"/>
    <w:rsid w:val="00ED372B"/>
    <w:rsid w:val="00ED38BC"/>
    <w:rsid w:val="00ED395F"/>
    <w:rsid w:val="00ED39CD"/>
    <w:rsid w:val="00ED3A2E"/>
    <w:rsid w:val="00ED3A9E"/>
    <w:rsid w:val="00ED3C00"/>
    <w:rsid w:val="00ED3F8F"/>
    <w:rsid w:val="00ED4194"/>
    <w:rsid w:val="00ED41E1"/>
    <w:rsid w:val="00ED43CA"/>
    <w:rsid w:val="00ED4415"/>
    <w:rsid w:val="00ED4518"/>
    <w:rsid w:val="00ED459C"/>
    <w:rsid w:val="00ED45AE"/>
    <w:rsid w:val="00ED45BC"/>
    <w:rsid w:val="00ED4A91"/>
    <w:rsid w:val="00ED4AB3"/>
    <w:rsid w:val="00ED4D87"/>
    <w:rsid w:val="00ED528D"/>
    <w:rsid w:val="00ED53D7"/>
    <w:rsid w:val="00ED59C9"/>
    <w:rsid w:val="00ED5A60"/>
    <w:rsid w:val="00ED5AC5"/>
    <w:rsid w:val="00ED5AF1"/>
    <w:rsid w:val="00ED5DB1"/>
    <w:rsid w:val="00ED60EF"/>
    <w:rsid w:val="00ED617D"/>
    <w:rsid w:val="00ED6247"/>
    <w:rsid w:val="00ED64C1"/>
    <w:rsid w:val="00ED668F"/>
    <w:rsid w:val="00ED66FD"/>
    <w:rsid w:val="00ED6793"/>
    <w:rsid w:val="00ED67B6"/>
    <w:rsid w:val="00ED6867"/>
    <w:rsid w:val="00ED6953"/>
    <w:rsid w:val="00ED6CDB"/>
    <w:rsid w:val="00ED6D9C"/>
    <w:rsid w:val="00ED70E1"/>
    <w:rsid w:val="00ED738A"/>
    <w:rsid w:val="00ED749A"/>
    <w:rsid w:val="00ED755C"/>
    <w:rsid w:val="00ED75D8"/>
    <w:rsid w:val="00ED7769"/>
    <w:rsid w:val="00ED779B"/>
    <w:rsid w:val="00ED77C4"/>
    <w:rsid w:val="00ED7858"/>
    <w:rsid w:val="00ED78AD"/>
    <w:rsid w:val="00ED791A"/>
    <w:rsid w:val="00ED7A67"/>
    <w:rsid w:val="00ED7AEB"/>
    <w:rsid w:val="00ED7AF2"/>
    <w:rsid w:val="00ED7DF3"/>
    <w:rsid w:val="00ED7E8B"/>
    <w:rsid w:val="00ED7F56"/>
    <w:rsid w:val="00EE006B"/>
    <w:rsid w:val="00EE0320"/>
    <w:rsid w:val="00EE0323"/>
    <w:rsid w:val="00EE04F3"/>
    <w:rsid w:val="00EE0556"/>
    <w:rsid w:val="00EE05A7"/>
    <w:rsid w:val="00EE07D9"/>
    <w:rsid w:val="00EE08AF"/>
    <w:rsid w:val="00EE08FB"/>
    <w:rsid w:val="00EE0906"/>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88A"/>
    <w:rsid w:val="00EE1916"/>
    <w:rsid w:val="00EE1BE8"/>
    <w:rsid w:val="00EE1BF3"/>
    <w:rsid w:val="00EE1D4F"/>
    <w:rsid w:val="00EE1E79"/>
    <w:rsid w:val="00EE218E"/>
    <w:rsid w:val="00EE22D7"/>
    <w:rsid w:val="00EE22E1"/>
    <w:rsid w:val="00EE24E5"/>
    <w:rsid w:val="00EE25AF"/>
    <w:rsid w:val="00EE2694"/>
    <w:rsid w:val="00EE26B1"/>
    <w:rsid w:val="00EE2938"/>
    <w:rsid w:val="00EE2AC0"/>
    <w:rsid w:val="00EE2BA6"/>
    <w:rsid w:val="00EE2CC0"/>
    <w:rsid w:val="00EE2EFE"/>
    <w:rsid w:val="00EE31A0"/>
    <w:rsid w:val="00EE321B"/>
    <w:rsid w:val="00EE3484"/>
    <w:rsid w:val="00EE352C"/>
    <w:rsid w:val="00EE3738"/>
    <w:rsid w:val="00EE39CA"/>
    <w:rsid w:val="00EE3A2C"/>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4D51"/>
    <w:rsid w:val="00EE50D1"/>
    <w:rsid w:val="00EE5227"/>
    <w:rsid w:val="00EE5370"/>
    <w:rsid w:val="00EE57E6"/>
    <w:rsid w:val="00EE5812"/>
    <w:rsid w:val="00EE5CE0"/>
    <w:rsid w:val="00EE5DDF"/>
    <w:rsid w:val="00EE5E77"/>
    <w:rsid w:val="00EE5ECA"/>
    <w:rsid w:val="00EE5F61"/>
    <w:rsid w:val="00EE5F9D"/>
    <w:rsid w:val="00EE64C0"/>
    <w:rsid w:val="00EE65F2"/>
    <w:rsid w:val="00EE6623"/>
    <w:rsid w:val="00EE6632"/>
    <w:rsid w:val="00EE68DA"/>
    <w:rsid w:val="00EE69A0"/>
    <w:rsid w:val="00EE69D5"/>
    <w:rsid w:val="00EE70DA"/>
    <w:rsid w:val="00EE712F"/>
    <w:rsid w:val="00EE7184"/>
    <w:rsid w:val="00EE72CC"/>
    <w:rsid w:val="00EE72F6"/>
    <w:rsid w:val="00EE7433"/>
    <w:rsid w:val="00EE74FC"/>
    <w:rsid w:val="00EE7841"/>
    <w:rsid w:val="00EE7C94"/>
    <w:rsid w:val="00EE7D7C"/>
    <w:rsid w:val="00EE7E02"/>
    <w:rsid w:val="00EE7E66"/>
    <w:rsid w:val="00EE7EB8"/>
    <w:rsid w:val="00EF01F9"/>
    <w:rsid w:val="00EF03AE"/>
    <w:rsid w:val="00EF04D9"/>
    <w:rsid w:val="00EF05FE"/>
    <w:rsid w:val="00EF0884"/>
    <w:rsid w:val="00EF08D4"/>
    <w:rsid w:val="00EF09D3"/>
    <w:rsid w:val="00EF09E3"/>
    <w:rsid w:val="00EF0B2D"/>
    <w:rsid w:val="00EF0C53"/>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1FE8"/>
    <w:rsid w:val="00EF2121"/>
    <w:rsid w:val="00EF2480"/>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25"/>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BFC"/>
    <w:rsid w:val="00EF5C6D"/>
    <w:rsid w:val="00EF5C8C"/>
    <w:rsid w:val="00EF6581"/>
    <w:rsid w:val="00EF6598"/>
    <w:rsid w:val="00EF6621"/>
    <w:rsid w:val="00EF674B"/>
    <w:rsid w:val="00EF6778"/>
    <w:rsid w:val="00EF6849"/>
    <w:rsid w:val="00EF6877"/>
    <w:rsid w:val="00EF68C0"/>
    <w:rsid w:val="00EF69AE"/>
    <w:rsid w:val="00EF6A35"/>
    <w:rsid w:val="00EF6C4F"/>
    <w:rsid w:val="00EF6C71"/>
    <w:rsid w:val="00EF6CA5"/>
    <w:rsid w:val="00EF6D0C"/>
    <w:rsid w:val="00EF7072"/>
    <w:rsid w:val="00EF70EF"/>
    <w:rsid w:val="00EF7246"/>
    <w:rsid w:val="00EF72BA"/>
    <w:rsid w:val="00EF73E4"/>
    <w:rsid w:val="00EF74CA"/>
    <w:rsid w:val="00EF766E"/>
    <w:rsid w:val="00EF76C7"/>
    <w:rsid w:val="00EF771A"/>
    <w:rsid w:val="00EF783E"/>
    <w:rsid w:val="00EF790A"/>
    <w:rsid w:val="00EF7B18"/>
    <w:rsid w:val="00EF7B5F"/>
    <w:rsid w:val="00EF7B98"/>
    <w:rsid w:val="00EF7BA6"/>
    <w:rsid w:val="00EF7C34"/>
    <w:rsid w:val="00EF7C8F"/>
    <w:rsid w:val="00F00053"/>
    <w:rsid w:val="00F0018B"/>
    <w:rsid w:val="00F001DB"/>
    <w:rsid w:val="00F00232"/>
    <w:rsid w:val="00F0071C"/>
    <w:rsid w:val="00F00916"/>
    <w:rsid w:val="00F00A3A"/>
    <w:rsid w:val="00F00D6F"/>
    <w:rsid w:val="00F00F74"/>
    <w:rsid w:val="00F01199"/>
    <w:rsid w:val="00F011B9"/>
    <w:rsid w:val="00F01528"/>
    <w:rsid w:val="00F0155C"/>
    <w:rsid w:val="00F01569"/>
    <w:rsid w:val="00F01888"/>
    <w:rsid w:val="00F0215D"/>
    <w:rsid w:val="00F0228D"/>
    <w:rsid w:val="00F022D0"/>
    <w:rsid w:val="00F02352"/>
    <w:rsid w:val="00F024EA"/>
    <w:rsid w:val="00F02642"/>
    <w:rsid w:val="00F026BF"/>
    <w:rsid w:val="00F0272D"/>
    <w:rsid w:val="00F02758"/>
    <w:rsid w:val="00F0278B"/>
    <w:rsid w:val="00F027A5"/>
    <w:rsid w:val="00F029BA"/>
    <w:rsid w:val="00F02B15"/>
    <w:rsid w:val="00F02B9F"/>
    <w:rsid w:val="00F02C7A"/>
    <w:rsid w:val="00F02CCA"/>
    <w:rsid w:val="00F02E18"/>
    <w:rsid w:val="00F02F21"/>
    <w:rsid w:val="00F030EA"/>
    <w:rsid w:val="00F032B2"/>
    <w:rsid w:val="00F032BC"/>
    <w:rsid w:val="00F032FD"/>
    <w:rsid w:val="00F034EA"/>
    <w:rsid w:val="00F0350B"/>
    <w:rsid w:val="00F03662"/>
    <w:rsid w:val="00F0388C"/>
    <w:rsid w:val="00F03A40"/>
    <w:rsid w:val="00F03A96"/>
    <w:rsid w:val="00F03ECA"/>
    <w:rsid w:val="00F03F6E"/>
    <w:rsid w:val="00F03F81"/>
    <w:rsid w:val="00F0421E"/>
    <w:rsid w:val="00F042B3"/>
    <w:rsid w:val="00F04972"/>
    <w:rsid w:val="00F04C33"/>
    <w:rsid w:val="00F04CDE"/>
    <w:rsid w:val="00F04F61"/>
    <w:rsid w:val="00F0502D"/>
    <w:rsid w:val="00F05772"/>
    <w:rsid w:val="00F05930"/>
    <w:rsid w:val="00F05D9D"/>
    <w:rsid w:val="00F05E77"/>
    <w:rsid w:val="00F05EAC"/>
    <w:rsid w:val="00F0604E"/>
    <w:rsid w:val="00F061D2"/>
    <w:rsid w:val="00F0629D"/>
    <w:rsid w:val="00F06370"/>
    <w:rsid w:val="00F0657F"/>
    <w:rsid w:val="00F06647"/>
    <w:rsid w:val="00F069DC"/>
    <w:rsid w:val="00F06B13"/>
    <w:rsid w:val="00F06C29"/>
    <w:rsid w:val="00F06C80"/>
    <w:rsid w:val="00F06D58"/>
    <w:rsid w:val="00F06D75"/>
    <w:rsid w:val="00F06E6F"/>
    <w:rsid w:val="00F070A1"/>
    <w:rsid w:val="00F070F2"/>
    <w:rsid w:val="00F07113"/>
    <w:rsid w:val="00F0713D"/>
    <w:rsid w:val="00F0732B"/>
    <w:rsid w:val="00F07536"/>
    <w:rsid w:val="00F07763"/>
    <w:rsid w:val="00F0799C"/>
    <w:rsid w:val="00F079C5"/>
    <w:rsid w:val="00F07A13"/>
    <w:rsid w:val="00F07A43"/>
    <w:rsid w:val="00F07B19"/>
    <w:rsid w:val="00F07E8D"/>
    <w:rsid w:val="00F10053"/>
    <w:rsid w:val="00F10148"/>
    <w:rsid w:val="00F101DB"/>
    <w:rsid w:val="00F10741"/>
    <w:rsid w:val="00F10767"/>
    <w:rsid w:val="00F1087D"/>
    <w:rsid w:val="00F10881"/>
    <w:rsid w:val="00F10AA4"/>
    <w:rsid w:val="00F10B67"/>
    <w:rsid w:val="00F10F8E"/>
    <w:rsid w:val="00F11400"/>
    <w:rsid w:val="00F114F7"/>
    <w:rsid w:val="00F1155C"/>
    <w:rsid w:val="00F116C1"/>
    <w:rsid w:val="00F1190B"/>
    <w:rsid w:val="00F11EE5"/>
    <w:rsid w:val="00F11F11"/>
    <w:rsid w:val="00F127D8"/>
    <w:rsid w:val="00F12807"/>
    <w:rsid w:val="00F12934"/>
    <w:rsid w:val="00F12A00"/>
    <w:rsid w:val="00F12AF7"/>
    <w:rsid w:val="00F12B88"/>
    <w:rsid w:val="00F12BD0"/>
    <w:rsid w:val="00F12D50"/>
    <w:rsid w:val="00F12D71"/>
    <w:rsid w:val="00F12E83"/>
    <w:rsid w:val="00F13163"/>
    <w:rsid w:val="00F13396"/>
    <w:rsid w:val="00F13413"/>
    <w:rsid w:val="00F13445"/>
    <w:rsid w:val="00F134BE"/>
    <w:rsid w:val="00F134C8"/>
    <w:rsid w:val="00F1353E"/>
    <w:rsid w:val="00F13670"/>
    <w:rsid w:val="00F13801"/>
    <w:rsid w:val="00F138A4"/>
    <w:rsid w:val="00F13ACA"/>
    <w:rsid w:val="00F13B22"/>
    <w:rsid w:val="00F13B25"/>
    <w:rsid w:val="00F13B55"/>
    <w:rsid w:val="00F13DA1"/>
    <w:rsid w:val="00F14098"/>
    <w:rsid w:val="00F14425"/>
    <w:rsid w:val="00F14541"/>
    <w:rsid w:val="00F14769"/>
    <w:rsid w:val="00F147AA"/>
    <w:rsid w:val="00F14856"/>
    <w:rsid w:val="00F14A90"/>
    <w:rsid w:val="00F14AEE"/>
    <w:rsid w:val="00F14B7D"/>
    <w:rsid w:val="00F14D80"/>
    <w:rsid w:val="00F14F26"/>
    <w:rsid w:val="00F14F94"/>
    <w:rsid w:val="00F150DE"/>
    <w:rsid w:val="00F1533E"/>
    <w:rsid w:val="00F155BC"/>
    <w:rsid w:val="00F157A6"/>
    <w:rsid w:val="00F1586D"/>
    <w:rsid w:val="00F158E7"/>
    <w:rsid w:val="00F15AF4"/>
    <w:rsid w:val="00F16033"/>
    <w:rsid w:val="00F1603D"/>
    <w:rsid w:val="00F160F4"/>
    <w:rsid w:val="00F161C0"/>
    <w:rsid w:val="00F16384"/>
    <w:rsid w:val="00F165A0"/>
    <w:rsid w:val="00F165F9"/>
    <w:rsid w:val="00F166EE"/>
    <w:rsid w:val="00F16902"/>
    <w:rsid w:val="00F16998"/>
    <w:rsid w:val="00F16999"/>
    <w:rsid w:val="00F16BDE"/>
    <w:rsid w:val="00F16CF0"/>
    <w:rsid w:val="00F16E03"/>
    <w:rsid w:val="00F16E7C"/>
    <w:rsid w:val="00F16E98"/>
    <w:rsid w:val="00F16F34"/>
    <w:rsid w:val="00F17429"/>
    <w:rsid w:val="00F176F2"/>
    <w:rsid w:val="00F17A26"/>
    <w:rsid w:val="00F17B0D"/>
    <w:rsid w:val="00F17B4F"/>
    <w:rsid w:val="00F17BA3"/>
    <w:rsid w:val="00F17C51"/>
    <w:rsid w:val="00F17CBA"/>
    <w:rsid w:val="00F17D8E"/>
    <w:rsid w:val="00F2022D"/>
    <w:rsid w:val="00F2032F"/>
    <w:rsid w:val="00F20642"/>
    <w:rsid w:val="00F2077D"/>
    <w:rsid w:val="00F2078A"/>
    <w:rsid w:val="00F20B2D"/>
    <w:rsid w:val="00F20CD3"/>
    <w:rsid w:val="00F20E91"/>
    <w:rsid w:val="00F212A2"/>
    <w:rsid w:val="00F212C1"/>
    <w:rsid w:val="00F2133B"/>
    <w:rsid w:val="00F21484"/>
    <w:rsid w:val="00F21968"/>
    <w:rsid w:val="00F219BD"/>
    <w:rsid w:val="00F21B45"/>
    <w:rsid w:val="00F21B81"/>
    <w:rsid w:val="00F21CEB"/>
    <w:rsid w:val="00F21E7A"/>
    <w:rsid w:val="00F21E7C"/>
    <w:rsid w:val="00F221A8"/>
    <w:rsid w:val="00F221C1"/>
    <w:rsid w:val="00F22250"/>
    <w:rsid w:val="00F22332"/>
    <w:rsid w:val="00F223BB"/>
    <w:rsid w:val="00F227E5"/>
    <w:rsid w:val="00F22BC5"/>
    <w:rsid w:val="00F22D86"/>
    <w:rsid w:val="00F22EA5"/>
    <w:rsid w:val="00F22FC2"/>
    <w:rsid w:val="00F23044"/>
    <w:rsid w:val="00F23049"/>
    <w:rsid w:val="00F234B4"/>
    <w:rsid w:val="00F234BF"/>
    <w:rsid w:val="00F2368F"/>
    <w:rsid w:val="00F23B02"/>
    <w:rsid w:val="00F23E02"/>
    <w:rsid w:val="00F23FE3"/>
    <w:rsid w:val="00F23FE5"/>
    <w:rsid w:val="00F240A5"/>
    <w:rsid w:val="00F2415C"/>
    <w:rsid w:val="00F241AE"/>
    <w:rsid w:val="00F2476F"/>
    <w:rsid w:val="00F2494D"/>
    <w:rsid w:val="00F24AE1"/>
    <w:rsid w:val="00F24B3D"/>
    <w:rsid w:val="00F24BBF"/>
    <w:rsid w:val="00F24BD6"/>
    <w:rsid w:val="00F24C23"/>
    <w:rsid w:val="00F24CD6"/>
    <w:rsid w:val="00F24CEC"/>
    <w:rsid w:val="00F24DE0"/>
    <w:rsid w:val="00F24FC5"/>
    <w:rsid w:val="00F25060"/>
    <w:rsid w:val="00F25150"/>
    <w:rsid w:val="00F25201"/>
    <w:rsid w:val="00F25219"/>
    <w:rsid w:val="00F25594"/>
    <w:rsid w:val="00F256AB"/>
    <w:rsid w:val="00F256F9"/>
    <w:rsid w:val="00F25811"/>
    <w:rsid w:val="00F25833"/>
    <w:rsid w:val="00F25849"/>
    <w:rsid w:val="00F2591B"/>
    <w:rsid w:val="00F25972"/>
    <w:rsid w:val="00F25A0D"/>
    <w:rsid w:val="00F25D04"/>
    <w:rsid w:val="00F25D98"/>
    <w:rsid w:val="00F2603D"/>
    <w:rsid w:val="00F261C7"/>
    <w:rsid w:val="00F26255"/>
    <w:rsid w:val="00F262DD"/>
    <w:rsid w:val="00F26628"/>
    <w:rsid w:val="00F266A7"/>
    <w:rsid w:val="00F26886"/>
    <w:rsid w:val="00F26A97"/>
    <w:rsid w:val="00F26CAE"/>
    <w:rsid w:val="00F26DD7"/>
    <w:rsid w:val="00F26E1C"/>
    <w:rsid w:val="00F26FDB"/>
    <w:rsid w:val="00F27016"/>
    <w:rsid w:val="00F2703B"/>
    <w:rsid w:val="00F270BD"/>
    <w:rsid w:val="00F27364"/>
    <w:rsid w:val="00F274DA"/>
    <w:rsid w:val="00F274DB"/>
    <w:rsid w:val="00F275F9"/>
    <w:rsid w:val="00F277CF"/>
    <w:rsid w:val="00F2788D"/>
    <w:rsid w:val="00F27926"/>
    <w:rsid w:val="00F27B5D"/>
    <w:rsid w:val="00F27DA5"/>
    <w:rsid w:val="00F27DE4"/>
    <w:rsid w:val="00F27E0C"/>
    <w:rsid w:val="00F3001B"/>
    <w:rsid w:val="00F3009A"/>
    <w:rsid w:val="00F300FB"/>
    <w:rsid w:val="00F300FE"/>
    <w:rsid w:val="00F30118"/>
    <w:rsid w:val="00F30306"/>
    <w:rsid w:val="00F30388"/>
    <w:rsid w:val="00F30428"/>
    <w:rsid w:val="00F3045B"/>
    <w:rsid w:val="00F3059E"/>
    <w:rsid w:val="00F30616"/>
    <w:rsid w:val="00F30876"/>
    <w:rsid w:val="00F308E3"/>
    <w:rsid w:val="00F30934"/>
    <w:rsid w:val="00F30C67"/>
    <w:rsid w:val="00F30E4D"/>
    <w:rsid w:val="00F30FC9"/>
    <w:rsid w:val="00F30FEE"/>
    <w:rsid w:val="00F3104C"/>
    <w:rsid w:val="00F310B8"/>
    <w:rsid w:val="00F311B6"/>
    <w:rsid w:val="00F31275"/>
    <w:rsid w:val="00F31349"/>
    <w:rsid w:val="00F31462"/>
    <w:rsid w:val="00F31475"/>
    <w:rsid w:val="00F31543"/>
    <w:rsid w:val="00F315AC"/>
    <w:rsid w:val="00F316CF"/>
    <w:rsid w:val="00F316E2"/>
    <w:rsid w:val="00F318B4"/>
    <w:rsid w:val="00F31D36"/>
    <w:rsid w:val="00F31D86"/>
    <w:rsid w:val="00F31EEB"/>
    <w:rsid w:val="00F320BE"/>
    <w:rsid w:val="00F32445"/>
    <w:rsid w:val="00F324B8"/>
    <w:rsid w:val="00F324BB"/>
    <w:rsid w:val="00F32623"/>
    <w:rsid w:val="00F32664"/>
    <w:rsid w:val="00F326F4"/>
    <w:rsid w:val="00F32764"/>
    <w:rsid w:val="00F3282E"/>
    <w:rsid w:val="00F328E8"/>
    <w:rsid w:val="00F329BD"/>
    <w:rsid w:val="00F32CB5"/>
    <w:rsid w:val="00F32D27"/>
    <w:rsid w:val="00F32D6C"/>
    <w:rsid w:val="00F32E5F"/>
    <w:rsid w:val="00F330D8"/>
    <w:rsid w:val="00F3329B"/>
    <w:rsid w:val="00F332C8"/>
    <w:rsid w:val="00F33342"/>
    <w:rsid w:val="00F337D1"/>
    <w:rsid w:val="00F33E42"/>
    <w:rsid w:val="00F3411C"/>
    <w:rsid w:val="00F3412E"/>
    <w:rsid w:val="00F34132"/>
    <w:rsid w:val="00F3413B"/>
    <w:rsid w:val="00F34267"/>
    <w:rsid w:val="00F34405"/>
    <w:rsid w:val="00F3459E"/>
    <w:rsid w:val="00F3463C"/>
    <w:rsid w:val="00F34656"/>
    <w:rsid w:val="00F3480E"/>
    <w:rsid w:val="00F348B0"/>
    <w:rsid w:val="00F348B7"/>
    <w:rsid w:val="00F34996"/>
    <w:rsid w:val="00F349DA"/>
    <w:rsid w:val="00F34AF7"/>
    <w:rsid w:val="00F34D03"/>
    <w:rsid w:val="00F34E24"/>
    <w:rsid w:val="00F34E84"/>
    <w:rsid w:val="00F34F44"/>
    <w:rsid w:val="00F35127"/>
    <w:rsid w:val="00F35186"/>
    <w:rsid w:val="00F354A1"/>
    <w:rsid w:val="00F35B3E"/>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B81"/>
    <w:rsid w:val="00F36BF4"/>
    <w:rsid w:val="00F36DCE"/>
    <w:rsid w:val="00F36FBD"/>
    <w:rsid w:val="00F36FF3"/>
    <w:rsid w:val="00F3747A"/>
    <w:rsid w:val="00F375E0"/>
    <w:rsid w:val="00F37652"/>
    <w:rsid w:val="00F37C0D"/>
    <w:rsid w:val="00F37C33"/>
    <w:rsid w:val="00F402A2"/>
    <w:rsid w:val="00F4034B"/>
    <w:rsid w:val="00F4048A"/>
    <w:rsid w:val="00F404C6"/>
    <w:rsid w:val="00F40630"/>
    <w:rsid w:val="00F40AE9"/>
    <w:rsid w:val="00F40B6F"/>
    <w:rsid w:val="00F40BCF"/>
    <w:rsid w:val="00F40C1C"/>
    <w:rsid w:val="00F40FB5"/>
    <w:rsid w:val="00F40FE7"/>
    <w:rsid w:val="00F4110A"/>
    <w:rsid w:val="00F4138A"/>
    <w:rsid w:val="00F413F7"/>
    <w:rsid w:val="00F4140F"/>
    <w:rsid w:val="00F4150E"/>
    <w:rsid w:val="00F41570"/>
    <w:rsid w:val="00F41597"/>
    <w:rsid w:val="00F41637"/>
    <w:rsid w:val="00F41703"/>
    <w:rsid w:val="00F41974"/>
    <w:rsid w:val="00F41B4A"/>
    <w:rsid w:val="00F41BB7"/>
    <w:rsid w:val="00F41EED"/>
    <w:rsid w:val="00F42097"/>
    <w:rsid w:val="00F42145"/>
    <w:rsid w:val="00F4215C"/>
    <w:rsid w:val="00F422EF"/>
    <w:rsid w:val="00F42384"/>
    <w:rsid w:val="00F423ED"/>
    <w:rsid w:val="00F42466"/>
    <w:rsid w:val="00F4281B"/>
    <w:rsid w:val="00F428D5"/>
    <w:rsid w:val="00F42944"/>
    <w:rsid w:val="00F42C77"/>
    <w:rsid w:val="00F42D3D"/>
    <w:rsid w:val="00F43578"/>
    <w:rsid w:val="00F435AE"/>
    <w:rsid w:val="00F43749"/>
    <w:rsid w:val="00F4380A"/>
    <w:rsid w:val="00F43837"/>
    <w:rsid w:val="00F438DC"/>
    <w:rsid w:val="00F43A0E"/>
    <w:rsid w:val="00F43B17"/>
    <w:rsid w:val="00F4415A"/>
    <w:rsid w:val="00F44314"/>
    <w:rsid w:val="00F4467E"/>
    <w:rsid w:val="00F4486F"/>
    <w:rsid w:val="00F448FC"/>
    <w:rsid w:val="00F44983"/>
    <w:rsid w:val="00F44BE5"/>
    <w:rsid w:val="00F44C12"/>
    <w:rsid w:val="00F4505B"/>
    <w:rsid w:val="00F45076"/>
    <w:rsid w:val="00F45111"/>
    <w:rsid w:val="00F4514F"/>
    <w:rsid w:val="00F4515B"/>
    <w:rsid w:val="00F454B5"/>
    <w:rsid w:val="00F455B3"/>
    <w:rsid w:val="00F456E3"/>
    <w:rsid w:val="00F4592A"/>
    <w:rsid w:val="00F45B44"/>
    <w:rsid w:val="00F45BC4"/>
    <w:rsid w:val="00F45C09"/>
    <w:rsid w:val="00F4605E"/>
    <w:rsid w:val="00F460D8"/>
    <w:rsid w:val="00F46180"/>
    <w:rsid w:val="00F4631B"/>
    <w:rsid w:val="00F46506"/>
    <w:rsid w:val="00F46565"/>
    <w:rsid w:val="00F46878"/>
    <w:rsid w:val="00F4695B"/>
    <w:rsid w:val="00F46B53"/>
    <w:rsid w:val="00F46C82"/>
    <w:rsid w:val="00F47035"/>
    <w:rsid w:val="00F47147"/>
    <w:rsid w:val="00F4731E"/>
    <w:rsid w:val="00F473C0"/>
    <w:rsid w:val="00F47732"/>
    <w:rsid w:val="00F47A16"/>
    <w:rsid w:val="00F47AB9"/>
    <w:rsid w:val="00F47CEA"/>
    <w:rsid w:val="00F47D9B"/>
    <w:rsid w:val="00F47ED9"/>
    <w:rsid w:val="00F47F8A"/>
    <w:rsid w:val="00F47F98"/>
    <w:rsid w:val="00F47FE4"/>
    <w:rsid w:val="00F5005C"/>
    <w:rsid w:val="00F501BC"/>
    <w:rsid w:val="00F501C6"/>
    <w:rsid w:val="00F50724"/>
    <w:rsid w:val="00F5092D"/>
    <w:rsid w:val="00F50972"/>
    <w:rsid w:val="00F50E92"/>
    <w:rsid w:val="00F51117"/>
    <w:rsid w:val="00F511B8"/>
    <w:rsid w:val="00F511DF"/>
    <w:rsid w:val="00F511F8"/>
    <w:rsid w:val="00F51234"/>
    <w:rsid w:val="00F51317"/>
    <w:rsid w:val="00F513B6"/>
    <w:rsid w:val="00F5141D"/>
    <w:rsid w:val="00F516E7"/>
    <w:rsid w:val="00F51AA9"/>
    <w:rsid w:val="00F51C8C"/>
    <w:rsid w:val="00F51EF3"/>
    <w:rsid w:val="00F52085"/>
    <w:rsid w:val="00F521E8"/>
    <w:rsid w:val="00F52253"/>
    <w:rsid w:val="00F52310"/>
    <w:rsid w:val="00F525AE"/>
    <w:rsid w:val="00F526B4"/>
    <w:rsid w:val="00F52788"/>
    <w:rsid w:val="00F52840"/>
    <w:rsid w:val="00F5284A"/>
    <w:rsid w:val="00F52B4D"/>
    <w:rsid w:val="00F52C16"/>
    <w:rsid w:val="00F52CC7"/>
    <w:rsid w:val="00F52CFC"/>
    <w:rsid w:val="00F52DED"/>
    <w:rsid w:val="00F52E48"/>
    <w:rsid w:val="00F52E88"/>
    <w:rsid w:val="00F52F91"/>
    <w:rsid w:val="00F531BB"/>
    <w:rsid w:val="00F53256"/>
    <w:rsid w:val="00F532D5"/>
    <w:rsid w:val="00F533E7"/>
    <w:rsid w:val="00F53408"/>
    <w:rsid w:val="00F5365F"/>
    <w:rsid w:val="00F53776"/>
    <w:rsid w:val="00F53837"/>
    <w:rsid w:val="00F53E20"/>
    <w:rsid w:val="00F54040"/>
    <w:rsid w:val="00F5462E"/>
    <w:rsid w:val="00F54672"/>
    <w:rsid w:val="00F548DE"/>
    <w:rsid w:val="00F54978"/>
    <w:rsid w:val="00F54DAA"/>
    <w:rsid w:val="00F5510C"/>
    <w:rsid w:val="00F55315"/>
    <w:rsid w:val="00F5549E"/>
    <w:rsid w:val="00F554AF"/>
    <w:rsid w:val="00F5553B"/>
    <w:rsid w:val="00F557FB"/>
    <w:rsid w:val="00F55F80"/>
    <w:rsid w:val="00F5605B"/>
    <w:rsid w:val="00F561D8"/>
    <w:rsid w:val="00F5635A"/>
    <w:rsid w:val="00F567F7"/>
    <w:rsid w:val="00F569CC"/>
    <w:rsid w:val="00F56A41"/>
    <w:rsid w:val="00F56CE5"/>
    <w:rsid w:val="00F56DEA"/>
    <w:rsid w:val="00F57194"/>
    <w:rsid w:val="00F571C9"/>
    <w:rsid w:val="00F57264"/>
    <w:rsid w:val="00F574F6"/>
    <w:rsid w:val="00F5778D"/>
    <w:rsid w:val="00F577C6"/>
    <w:rsid w:val="00F577FF"/>
    <w:rsid w:val="00F578D6"/>
    <w:rsid w:val="00F57A9C"/>
    <w:rsid w:val="00F57BB6"/>
    <w:rsid w:val="00F57FB7"/>
    <w:rsid w:val="00F6000B"/>
    <w:rsid w:val="00F6004D"/>
    <w:rsid w:val="00F6013F"/>
    <w:rsid w:val="00F6067A"/>
    <w:rsid w:val="00F607C7"/>
    <w:rsid w:val="00F607FF"/>
    <w:rsid w:val="00F608E0"/>
    <w:rsid w:val="00F60944"/>
    <w:rsid w:val="00F60B33"/>
    <w:rsid w:val="00F60D61"/>
    <w:rsid w:val="00F60DF3"/>
    <w:rsid w:val="00F60F80"/>
    <w:rsid w:val="00F60FD4"/>
    <w:rsid w:val="00F61084"/>
    <w:rsid w:val="00F610CC"/>
    <w:rsid w:val="00F610F7"/>
    <w:rsid w:val="00F61134"/>
    <w:rsid w:val="00F6126D"/>
    <w:rsid w:val="00F612E4"/>
    <w:rsid w:val="00F612EE"/>
    <w:rsid w:val="00F61623"/>
    <w:rsid w:val="00F617D7"/>
    <w:rsid w:val="00F61816"/>
    <w:rsid w:val="00F6182B"/>
    <w:rsid w:val="00F618E3"/>
    <w:rsid w:val="00F61D0E"/>
    <w:rsid w:val="00F61D26"/>
    <w:rsid w:val="00F61D96"/>
    <w:rsid w:val="00F61F61"/>
    <w:rsid w:val="00F61F74"/>
    <w:rsid w:val="00F61F7B"/>
    <w:rsid w:val="00F620BA"/>
    <w:rsid w:val="00F62282"/>
    <w:rsid w:val="00F6234F"/>
    <w:rsid w:val="00F6246A"/>
    <w:rsid w:val="00F624DF"/>
    <w:rsid w:val="00F6253E"/>
    <w:rsid w:val="00F62651"/>
    <w:rsid w:val="00F627D3"/>
    <w:rsid w:val="00F6282E"/>
    <w:rsid w:val="00F62A1C"/>
    <w:rsid w:val="00F62B21"/>
    <w:rsid w:val="00F62CD1"/>
    <w:rsid w:val="00F62D3C"/>
    <w:rsid w:val="00F63033"/>
    <w:rsid w:val="00F630FB"/>
    <w:rsid w:val="00F631AF"/>
    <w:rsid w:val="00F63368"/>
    <w:rsid w:val="00F63386"/>
    <w:rsid w:val="00F633A8"/>
    <w:rsid w:val="00F6340D"/>
    <w:rsid w:val="00F6365D"/>
    <w:rsid w:val="00F6371A"/>
    <w:rsid w:val="00F63869"/>
    <w:rsid w:val="00F63B31"/>
    <w:rsid w:val="00F63C49"/>
    <w:rsid w:val="00F63D2F"/>
    <w:rsid w:val="00F63E43"/>
    <w:rsid w:val="00F63ECF"/>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BA6"/>
    <w:rsid w:val="00F66BC0"/>
    <w:rsid w:val="00F66C39"/>
    <w:rsid w:val="00F66D71"/>
    <w:rsid w:val="00F6703A"/>
    <w:rsid w:val="00F671AA"/>
    <w:rsid w:val="00F67307"/>
    <w:rsid w:val="00F6751E"/>
    <w:rsid w:val="00F675C2"/>
    <w:rsid w:val="00F6764D"/>
    <w:rsid w:val="00F676F3"/>
    <w:rsid w:val="00F67868"/>
    <w:rsid w:val="00F67874"/>
    <w:rsid w:val="00F678E0"/>
    <w:rsid w:val="00F6791E"/>
    <w:rsid w:val="00F679E1"/>
    <w:rsid w:val="00F67A27"/>
    <w:rsid w:val="00F67AD2"/>
    <w:rsid w:val="00F67BBC"/>
    <w:rsid w:val="00F67C06"/>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15C"/>
    <w:rsid w:val="00F713D2"/>
    <w:rsid w:val="00F713EC"/>
    <w:rsid w:val="00F716E1"/>
    <w:rsid w:val="00F716E6"/>
    <w:rsid w:val="00F71921"/>
    <w:rsid w:val="00F71AC1"/>
    <w:rsid w:val="00F71BD1"/>
    <w:rsid w:val="00F71BF3"/>
    <w:rsid w:val="00F71C8F"/>
    <w:rsid w:val="00F71FDB"/>
    <w:rsid w:val="00F7204B"/>
    <w:rsid w:val="00F720E5"/>
    <w:rsid w:val="00F72295"/>
    <w:rsid w:val="00F72612"/>
    <w:rsid w:val="00F726F3"/>
    <w:rsid w:val="00F72808"/>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20B"/>
    <w:rsid w:val="00F7431B"/>
    <w:rsid w:val="00F743FB"/>
    <w:rsid w:val="00F7447F"/>
    <w:rsid w:val="00F744C6"/>
    <w:rsid w:val="00F744EB"/>
    <w:rsid w:val="00F745DC"/>
    <w:rsid w:val="00F74650"/>
    <w:rsid w:val="00F747CE"/>
    <w:rsid w:val="00F7489C"/>
    <w:rsid w:val="00F74F4D"/>
    <w:rsid w:val="00F75370"/>
    <w:rsid w:val="00F75436"/>
    <w:rsid w:val="00F75821"/>
    <w:rsid w:val="00F758DE"/>
    <w:rsid w:val="00F7590A"/>
    <w:rsid w:val="00F7591D"/>
    <w:rsid w:val="00F75B0C"/>
    <w:rsid w:val="00F75B17"/>
    <w:rsid w:val="00F75BA3"/>
    <w:rsid w:val="00F75BE4"/>
    <w:rsid w:val="00F75C02"/>
    <w:rsid w:val="00F75C8E"/>
    <w:rsid w:val="00F75EA6"/>
    <w:rsid w:val="00F7631F"/>
    <w:rsid w:val="00F7637E"/>
    <w:rsid w:val="00F763C4"/>
    <w:rsid w:val="00F764AE"/>
    <w:rsid w:val="00F764FA"/>
    <w:rsid w:val="00F76595"/>
    <w:rsid w:val="00F76772"/>
    <w:rsid w:val="00F7677E"/>
    <w:rsid w:val="00F76785"/>
    <w:rsid w:val="00F76809"/>
    <w:rsid w:val="00F7690C"/>
    <w:rsid w:val="00F76BBA"/>
    <w:rsid w:val="00F76D42"/>
    <w:rsid w:val="00F76D58"/>
    <w:rsid w:val="00F7700C"/>
    <w:rsid w:val="00F772B8"/>
    <w:rsid w:val="00F7730F"/>
    <w:rsid w:val="00F77405"/>
    <w:rsid w:val="00F77413"/>
    <w:rsid w:val="00F77826"/>
    <w:rsid w:val="00F7797D"/>
    <w:rsid w:val="00F77999"/>
    <w:rsid w:val="00F77DB3"/>
    <w:rsid w:val="00F80233"/>
    <w:rsid w:val="00F8029D"/>
    <w:rsid w:val="00F8032D"/>
    <w:rsid w:val="00F8048C"/>
    <w:rsid w:val="00F8063C"/>
    <w:rsid w:val="00F806B6"/>
    <w:rsid w:val="00F80762"/>
    <w:rsid w:val="00F80A81"/>
    <w:rsid w:val="00F8108F"/>
    <w:rsid w:val="00F8122B"/>
    <w:rsid w:val="00F815CD"/>
    <w:rsid w:val="00F816BC"/>
    <w:rsid w:val="00F816F4"/>
    <w:rsid w:val="00F81895"/>
    <w:rsid w:val="00F819CD"/>
    <w:rsid w:val="00F81AD0"/>
    <w:rsid w:val="00F81B25"/>
    <w:rsid w:val="00F81B37"/>
    <w:rsid w:val="00F81D10"/>
    <w:rsid w:val="00F81D2C"/>
    <w:rsid w:val="00F81E85"/>
    <w:rsid w:val="00F82091"/>
    <w:rsid w:val="00F82115"/>
    <w:rsid w:val="00F8264B"/>
    <w:rsid w:val="00F82AF6"/>
    <w:rsid w:val="00F82B62"/>
    <w:rsid w:val="00F82B72"/>
    <w:rsid w:val="00F82BBB"/>
    <w:rsid w:val="00F82D76"/>
    <w:rsid w:val="00F82EA2"/>
    <w:rsid w:val="00F82F5E"/>
    <w:rsid w:val="00F82F8A"/>
    <w:rsid w:val="00F834B8"/>
    <w:rsid w:val="00F83707"/>
    <w:rsid w:val="00F839A2"/>
    <w:rsid w:val="00F83AE1"/>
    <w:rsid w:val="00F83C16"/>
    <w:rsid w:val="00F83E96"/>
    <w:rsid w:val="00F84010"/>
    <w:rsid w:val="00F840D6"/>
    <w:rsid w:val="00F841C4"/>
    <w:rsid w:val="00F84202"/>
    <w:rsid w:val="00F842C2"/>
    <w:rsid w:val="00F84379"/>
    <w:rsid w:val="00F8437E"/>
    <w:rsid w:val="00F84551"/>
    <w:rsid w:val="00F846F1"/>
    <w:rsid w:val="00F847A7"/>
    <w:rsid w:val="00F847BD"/>
    <w:rsid w:val="00F84A6F"/>
    <w:rsid w:val="00F84EE9"/>
    <w:rsid w:val="00F850B3"/>
    <w:rsid w:val="00F85177"/>
    <w:rsid w:val="00F85478"/>
    <w:rsid w:val="00F8547F"/>
    <w:rsid w:val="00F85668"/>
    <w:rsid w:val="00F8567A"/>
    <w:rsid w:val="00F85A8A"/>
    <w:rsid w:val="00F85B57"/>
    <w:rsid w:val="00F85B91"/>
    <w:rsid w:val="00F85D3D"/>
    <w:rsid w:val="00F8620D"/>
    <w:rsid w:val="00F86456"/>
    <w:rsid w:val="00F8657D"/>
    <w:rsid w:val="00F8664E"/>
    <w:rsid w:val="00F86721"/>
    <w:rsid w:val="00F869C1"/>
    <w:rsid w:val="00F86B90"/>
    <w:rsid w:val="00F86F99"/>
    <w:rsid w:val="00F87181"/>
    <w:rsid w:val="00F873BF"/>
    <w:rsid w:val="00F87514"/>
    <w:rsid w:val="00F875BF"/>
    <w:rsid w:val="00F877B4"/>
    <w:rsid w:val="00F877B6"/>
    <w:rsid w:val="00F87912"/>
    <w:rsid w:val="00F879F4"/>
    <w:rsid w:val="00F87C2C"/>
    <w:rsid w:val="00F87D9C"/>
    <w:rsid w:val="00F87EC1"/>
    <w:rsid w:val="00F90661"/>
    <w:rsid w:val="00F906B4"/>
    <w:rsid w:val="00F90975"/>
    <w:rsid w:val="00F90ACB"/>
    <w:rsid w:val="00F90ADC"/>
    <w:rsid w:val="00F90B4D"/>
    <w:rsid w:val="00F90CCD"/>
    <w:rsid w:val="00F91122"/>
    <w:rsid w:val="00F91585"/>
    <w:rsid w:val="00F916EA"/>
    <w:rsid w:val="00F91765"/>
    <w:rsid w:val="00F9183D"/>
    <w:rsid w:val="00F918C5"/>
    <w:rsid w:val="00F91C6F"/>
    <w:rsid w:val="00F91F4D"/>
    <w:rsid w:val="00F9222A"/>
    <w:rsid w:val="00F92285"/>
    <w:rsid w:val="00F922B3"/>
    <w:rsid w:val="00F9253B"/>
    <w:rsid w:val="00F928D0"/>
    <w:rsid w:val="00F929B3"/>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5C9"/>
    <w:rsid w:val="00F956A9"/>
    <w:rsid w:val="00F9583B"/>
    <w:rsid w:val="00F95943"/>
    <w:rsid w:val="00F95C99"/>
    <w:rsid w:val="00F95DE8"/>
    <w:rsid w:val="00F95DF4"/>
    <w:rsid w:val="00F95EEF"/>
    <w:rsid w:val="00F960C2"/>
    <w:rsid w:val="00F963ED"/>
    <w:rsid w:val="00F96489"/>
    <w:rsid w:val="00F965A3"/>
    <w:rsid w:val="00F965EE"/>
    <w:rsid w:val="00F96802"/>
    <w:rsid w:val="00F969C3"/>
    <w:rsid w:val="00F969F2"/>
    <w:rsid w:val="00F96A74"/>
    <w:rsid w:val="00F96D11"/>
    <w:rsid w:val="00F96ECF"/>
    <w:rsid w:val="00F96F83"/>
    <w:rsid w:val="00F96FA7"/>
    <w:rsid w:val="00F97026"/>
    <w:rsid w:val="00F97072"/>
    <w:rsid w:val="00F9733B"/>
    <w:rsid w:val="00F975B2"/>
    <w:rsid w:val="00F978AB"/>
    <w:rsid w:val="00F97A1D"/>
    <w:rsid w:val="00F97C6E"/>
    <w:rsid w:val="00F97C73"/>
    <w:rsid w:val="00F97CBC"/>
    <w:rsid w:val="00F97CBD"/>
    <w:rsid w:val="00F97EAE"/>
    <w:rsid w:val="00FA05A7"/>
    <w:rsid w:val="00FA094F"/>
    <w:rsid w:val="00FA0B91"/>
    <w:rsid w:val="00FA0E58"/>
    <w:rsid w:val="00FA0F3A"/>
    <w:rsid w:val="00FA102E"/>
    <w:rsid w:val="00FA10AD"/>
    <w:rsid w:val="00FA1259"/>
    <w:rsid w:val="00FA127E"/>
    <w:rsid w:val="00FA12D7"/>
    <w:rsid w:val="00FA1339"/>
    <w:rsid w:val="00FA141E"/>
    <w:rsid w:val="00FA1549"/>
    <w:rsid w:val="00FA158E"/>
    <w:rsid w:val="00FA16D1"/>
    <w:rsid w:val="00FA1724"/>
    <w:rsid w:val="00FA177E"/>
    <w:rsid w:val="00FA1AC4"/>
    <w:rsid w:val="00FA1B27"/>
    <w:rsid w:val="00FA1B58"/>
    <w:rsid w:val="00FA1EA8"/>
    <w:rsid w:val="00FA1EDD"/>
    <w:rsid w:val="00FA1F32"/>
    <w:rsid w:val="00FA1F44"/>
    <w:rsid w:val="00FA2492"/>
    <w:rsid w:val="00FA273F"/>
    <w:rsid w:val="00FA2903"/>
    <w:rsid w:val="00FA293B"/>
    <w:rsid w:val="00FA2C09"/>
    <w:rsid w:val="00FA2C45"/>
    <w:rsid w:val="00FA2D80"/>
    <w:rsid w:val="00FA2DA8"/>
    <w:rsid w:val="00FA2E49"/>
    <w:rsid w:val="00FA2F0C"/>
    <w:rsid w:val="00FA33A9"/>
    <w:rsid w:val="00FA33EF"/>
    <w:rsid w:val="00FA355D"/>
    <w:rsid w:val="00FA3688"/>
    <w:rsid w:val="00FA3699"/>
    <w:rsid w:val="00FA38CB"/>
    <w:rsid w:val="00FA3AD1"/>
    <w:rsid w:val="00FA3AEF"/>
    <w:rsid w:val="00FA3B54"/>
    <w:rsid w:val="00FA3D5B"/>
    <w:rsid w:val="00FA3DF5"/>
    <w:rsid w:val="00FA3E1E"/>
    <w:rsid w:val="00FA3F19"/>
    <w:rsid w:val="00FA3F35"/>
    <w:rsid w:val="00FA3FFF"/>
    <w:rsid w:val="00FA420A"/>
    <w:rsid w:val="00FA42AD"/>
    <w:rsid w:val="00FA43FB"/>
    <w:rsid w:val="00FA45E3"/>
    <w:rsid w:val="00FA45FD"/>
    <w:rsid w:val="00FA4710"/>
    <w:rsid w:val="00FA4851"/>
    <w:rsid w:val="00FA4A22"/>
    <w:rsid w:val="00FA4AEB"/>
    <w:rsid w:val="00FA4C85"/>
    <w:rsid w:val="00FA4CFC"/>
    <w:rsid w:val="00FA4D43"/>
    <w:rsid w:val="00FA4DA1"/>
    <w:rsid w:val="00FA4EE9"/>
    <w:rsid w:val="00FA4F46"/>
    <w:rsid w:val="00FA521C"/>
    <w:rsid w:val="00FA54AE"/>
    <w:rsid w:val="00FA56CF"/>
    <w:rsid w:val="00FA5948"/>
    <w:rsid w:val="00FA59A8"/>
    <w:rsid w:val="00FA5BEC"/>
    <w:rsid w:val="00FA5FC9"/>
    <w:rsid w:val="00FA6020"/>
    <w:rsid w:val="00FA6064"/>
    <w:rsid w:val="00FA61DC"/>
    <w:rsid w:val="00FA62AC"/>
    <w:rsid w:val="00FA64CF"/>
    <w:rsid w:val="00FA6561"/>
    <w:rsid w:val="00FA6813"/>
    <w:rsid w:val="00FA68BC"/>
    <w:rsid w:val="00FA696C"/>
    <w:rsid w:val="00FA6A08"/>
    <w:rsid w:val="00FA6A49"/>
    <w:rsid w:val="00FA6AC5"/>
    <w:rsid w:val="00FA6B31"/>
    <w:rsid w:val="00FA6C8A"/>
    <w:rsid w:val="00FA7251"/>
    <w:rsid w:val="00FA731A"/>
    <w:rsid w:val="00FA747F"/>
    <w:rsid w:val="00FA749F"/>
    <w:rsid w:val="00FA751E"/>
    <w:rsid w:val="00FA7E17"/>
    <w:rsid w:val="00FA7FF1"/>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31"/>
    <w:rsid w:val="00FB1A42"/>
    <w:rsid w:val="00FB1CF2"/>
    <w:rsid w:val="00FB1EFC"/>
    <w:rsid w:val="00FB2037"/>
    <w:rsid w:val="00FB20B9"/>
    <w:rsid w:val="00FB2110"/>
    <w:rsid w:val="00FB2548"/>
    <w:rsid w:val="00FB25EC"/>
    <w:rsid w:val="00FB266C"/>
    <w:rsid w:val="00FB2A6C"/>
    <w:rsid w:val="00FB2D3E"/>
    <w:rsid w:val="00FB2F61"/>
    <w:rsid w:val="00FB2FC4"/>
    <w:rsid w:val="00FB3180"/>
    <w:rsid w:val="00FB31FA"/>
    <w:rsid w:val="00FB32E6"/>
    <w:rsid w:val="00FB335A"/>
    <w:rsid w:val="00FB33B3"/>
    <w:rsid w:val="00FB33B4"/>
    <w:rsid w:val="00FB3772"/>
    <w:rsid w:val="00FB3B45"/>
    <w:rsid w:val="00FB3B55"/>
    <w:rsid w:val="00FB3D31"/>
    <w:rsid w:val="00FB3FAA"/>
    <w:rsid w:val="00FB3FDC"/>
    <w:rsid w:val="00FB4345"/>
    <w:rsid w:val="00FB4350"/>
    <w:rsid w:val="00FB46BD"/>
    <w:rsid w:val="00FB46FC"/>
    <w:rsid w:val="00FB4794"/>
    <w:rsid w:val="00FB47BD"/>
    <w:rsid w:val="00FB4890"/>
    <w:rsid w:val="00FB49D3"/>
    <w:rsid w:val="00FB4ABB"/>
    <w:rsid w:val="00FB4BB2"/>
    <w:rsid w:val="00FB4BF9"/>
    <w:rsid w:val="00FB4ECA"/>
    <w:rsid w:val="00FB4F60"/>
    <w:rsid w:val="00FB50B9"/>
    <w:rsid w:val="00FB5148"/>
    <w:rsid w:val="00FB54EE"/>
    <w:rsid w:val="00FB557C"/>
    <w:rsid w:val="00FB57B7"/>
    <w:rsid w:val="00FB5BFC"/>
    <w:rsid w:val="00FB6092"/>
    <w:rsid w:val="00FB6225"/>
    <w:rsid w:val="00FB6386"/>
    <w:rsid w:val="00FB6455"/>
    <w:rsid w:val="00FB64CB"/>
    <w:rsid w:val="00FB6503"/>
    <w:rsid w:val="00FB6511"/>
    <w:rsid w:val="00FB6717"/>
    <w:rsid w:val="00FB67D7"/>
    <w:rsid w:val="00FB6804"/>
    <w:rsid w:val="00FB6999"/>
    <w:rsid w:val="00FB6A3F"/>
    <w:rsid w:val="00FB6AEA"/>
    <w:rsid w:val="00FB6B44"/>
    <w:rsid w:val="00FB6BC6"/>
    <w:rsid w:val="00FB6CE8"/>
    <w:rsid w:val="00FB6D04"/>
    <w:rsid w:val="00FB6EC3"/>
    <w:rsid w:val="00FB6F9C"/>
    <w:rsid w:val="00FB6FDC"/>
    <w:rsid w:val="00FB7072"/>
    <w:rsid w:val="00FB71AB"/>
    <w:rsid w:val="00FB7372"/>
    <w:rsid w:val="00FB745C"/>
    <w:rsid w:val="00FB74EA"/>
    <w:rsid w:val="00FB769E"/>
    <w:rsid w:val="00FB77AC"/>
    <w:rsid w:val="00FB797D"/>
    <w:rsid w:val="00FB7983"/>
    <w:rsid w:val="00FB7A1B"/>
    <w:rsid w:val="00FB7BE6"/>
    <w:rsid w:val="00FB7CD9"/>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1E7"/>
    <w:rsid w:val="00FC12F6"/>
    <w:rsid w:val="00FC146F"/>
    <w:rsid w:val="00FC15C4"/>
    <w:rsid w:val="00FC18DE"/>
    <w:rsid w:val="00FC1914"/>
    <w:rsid w:val="00FC198C"/>
    <w:rsid w:val="00FC1B26"/>
    <w:rsid w:val="00FC1CA2"/>
    <w:rsid w:val="00FC1D42"/>
    <w:rsid w:val="00FC1F66"/>
    <w:rsid w:val="00FC2167"/>
    <w:rsid w:val="00FC218E"/>
    <w:rsid w:val="00FC24B8"/>
    <w:rsid w:val="00FC2781"/>
    <w:rsid w:val="00FC28D9"/>
    <w:rsid w:val="00FC2A5B"/>
    <w:rsid w:val="00FC2A91"/>
    <w:rsid w:val="00FC2ADE"/>
    <w:rsid w:val="00FC2F96"/>
    <w:rsid w:val="00FC31D0"/>
    <w:rsid w:val="00FC31F5"/>
    <w:rsid w:val="00FC3220"/>
    <w:rsid w:val="00FC3313"/>
    <w:rsid w:val="00FC339F"/>
    <w:rsid w:val="00FC355A"/>
    <w:rsid w:val="00FC368B"/>
    <w:rsid w:val="00FC3868"/>
    <w:rsid w:val="00FC3AEC"/>
    <w:rsid w:val="00FC3B5E"/>
    <w:rsid w:val="00FC3E8C"/>
    <w:rsid w:val="00FC3FA8"/>
    <w:rsid w:val="00FC40BE"/>
    <w:rsid w:val="00FC41B9"/>
    <w:rsid w:val="00FC4323"/>
    <w:rsid w:val="00FC4381"/>
    <w:rsid w:val="00FC44B9"/>
    <w:rsid w:val="00FC4553"/>
    <w:rsid w:val="00FC45F0"/>
    <w:rsid w:val="00FC477C"/>
    <w:rsid w:val="00FC47A2"/>
    <w:rsid w:val="00FC4A41"/>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6E"/>
    <w:rsid w:val="00FC69B9"/>
    <w:rsid w:val="00FC69EE"/>
    <w:rsid w:val="00FC6A31"/>
    <w:rsid w:val="00FC6B54"/>
    <w:rsid w:val="00FC6C9B"/>
    <w:rsid w:val="00FC6D03"/>
    <w:rsid w:val="00FC6D50"/>
    <w:rsid w:val="00FC6DF2"/>
    <w:rsid w:val="00FC6E6D"/>
    <w:rsid w:val="00FC6ECD"/>
    <w:rsid w:val="00FC7065"/>
    <w:rsid w:val="00FC706E"/>
    <w:rsid w:val="00FC7149"/>
    <w:rsid w:val="00FC71C6"/>
    <w:rsid w:val="00FC72C2"/>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C64"/>
    <w:rsid w:val="00FD1E9B"/>
    <w:rsid w:val="00FD2073"/>
    <w:rsid w:val="00FD2103"/>
    <w:rsid w:val="00FD2337"/>
    <w:rsid w:val="00FD2406"/>
    <w:rsid w:val="00FD2521"/>
    <w:rsid w:val="00FD254E"/>
    <w:rsid w:val="00FD2687"/>
    <w:rsid w:val="00FD2759"/>
    <w:rsid w:val="00FD27A8"/>
    <w:rsid w:val="00FD299C"/>
    <w:rsid w:val="00FD2AF5"/>
    <w:rsid w:val="00FD2B1E"/>
    <w:rsid w:val="00FD311C"/>
    <w:rsid w:val="00FD31E6"/>
    <w:rsid w:val="00FD34BF"/>
    <w:rsid w:val="00FD3690"/>
    <w:rsid w:val="00FD37A4"/>
    <w:rsid w:val="00FD384C"/>
    <w:rsid w:val="00FD3B0C"/>
    <w:rsid w:val="00FD3BAC"/>
    <w:rsid w:val="00FD3F21"/>
    <w:rsid w:val="00FD4018"/>
    <w:rsid w:val="00FD41AB"/>
    <w:rsid w:val="00FD44DA"/>
    <w:rsid w:val="00FD4543"/>
    <w:rsid w:val="00FD46C1"/>
    <w:rsid w:val="00FD46D3"/>
    <w:rsid w:val="00FD47CD"/>
    <w:rsid w:val="00FD48F7"/>
    <w:rsid w:val="00FD4AC5"/>
    <w:rsid w:val="00FD4C50"/>
    <w:rsid w:val="00FD4C57"/>
    <w:rsid w:val="00FD4E6C"/>
    <w:rsid w:val="00FD507D"/>
    <w:rsid w:val="00FD52C2"/>
    <w:rsid w:val="00FD536F"/>
    <w:rsid w:val="00FD5476"/>
    <w:rsid w:val="00FD5526"/>
    <w:rsid w:val="00FD5648"/>
    <w:rsid w:val="00FD56F8"/>
    <w:rsid w:val="00FD573C"/>
    <w:rsid w:val="00FD59B1"/>
    <w:rsid w:val="00FD5ABC"/>
    <w:rsid w:val="00FD5B5F"/>
    <w:rsid w:val="00FD5B8B"/>
    <w:rsid w:val="00FD5BB9"/>
    <w:rsid w:val="00FD5DF4"/>
    <w:rsid w:val="00FD5E8E"/>
    <w:rsid w:val="00FD6146"/>
    <w:rsid w:val="00FD631D"/>
    <w:rsid w:val="00FD6335"/>
    <w:rsid w:val="00FD63B8"/>
    <w:rsid w:val="00FD6504"/>
    <w:rsid w:val="00FD655E"/>
    <w:rsid w:val="00FD680C"/>
    <w:rsid w:val="00FD6ABD"/>
    <w:rsid w:val="00FD6B38"/>
    <w:rsid w:val="00FD6B99"/>
    <w:rsid w:val="00FD6DE5"/>
    <w:rsid w:val="00FD6E12"/>
    <w:rsid w:val="00FD6E86"/>
    <w:rsid w:val="00FD6ED2"/>
    <w:rsid w:val="00FD6FE4"/>
    <w:rsid w:val="00FD7400"/>
    <w:rsid w:val="00FD7435"/>
    <w:rsid w:val="00FD77C9"/>
    <w:rsid w:val="00FD7844"/>
    <w:rsid w:val="00FD7BB8"/>
    <w:rsid w:val="00FD7CE4"/>
    <w:rsid w:val="00FD7DC7"/>
    <w:rsid w:val="00FD7E6F"/>
    <w:rsid w:val="00FD7EBB"/>
    <w:rsid w:val="00FE053A"/>
    <w:rsid w:val="00FE092C"/>
    <w:rsid w:val="00FE0A6B"/>
    <w:rsid w:val="00FE0A71"/>
    <w:rsid w:val="00FE0AB0"/>
    <w:rsid w:val="00FE0B0E"/>
    <w:rsid w:val="00FE0B21"/>
    <w:rsid w:val="00FE0D71"/>
    <w:rsid w:val="00FE1154"/>
    <w:rsid w:val="00FE146B"/>
    <w:rsid w:val="00FE15E1"/>
    <w:rsid w:val="00FE199E"/>
    <w:rsid w:val="00FE19B3"/>
    <w:rsid w:val="00FE2117"/>
    <w:rsid w:val="00FE21C1"/>
    <w:rsid w:val="00FE228E"/>
    <w:rsid w:val="00FE229F"/>
    <w:rsid w:val="00FE2368"/>
    <w:rsid w:val="00FE23C9"/>
    <w:rsid w:val="00FE24EB"/>
    <w:rsid w:val="00FE25C7"/>
    <w:rsid w:val="00FE280B"/>
    <w:rsid w:val="00FE284C"/>
    <w:rsid w:val="00FE2967"/>
    <w:rsid w:val="00FE2A07"/>
    <w:rsid w:val="00FE2A57"/>
    <w:rsid w:val="00FE2B5A"/>
    <w:rsid w:val="00FE309C"/>
    <w:rsid w:val="00FE3195"/>
    <w:rsid w:val="00FE33DC"/>
    <w:rsid w:val="00FE3542"/>
    <w:rsid w:val="00FE37AE"/>
    <w:rsid w:val="00FE3991"/>
    <w:rsid w:val="00FE3D68"/>
    <w:rsid w:val="00FE3DC3"/>
    <w:rsid w:val="00FE3DF6"/>
    <w:rsid w:val="00FE3E49"/>
    <w:rsid w:val="00FE3EC4"/>
    <w:rsid w:val="00FE3FAC"/>
    <w:rsid w:val="00FE4084"/>
    <w:rsid w:val="00FE40E6"/>
    <w:rsid w:val="00FE41B3"/>
    <w:rsid w:val="00FE42DF"/>
    <w:rsid w:val="00FE4367"/>
    <w:rsid w:val="00FE4448"/>
    <w:rsid w:val="00FE44CD"/>
    <w:rsid w:val="00FE46EE"/>
    <w:rsid w:val="00FE47B0"/>
    <w:rsid w:val="00FE4804"/>
    <w:rsid w:val="00FE4825"/>
    <w:rsid w:val="00FE4844"/>
    <w:rsid w:val="00FE48F0"/>
    <w:rsid w:val="00FE4A4C"/>
    <w:rsid w:val="00FE4B13"/>
    <w:rsid w:val="00FE4B6E"/>
    <w:rsid w:val="00FE4F7C"/>
    <w:rsid w:val="00FE4FED"/>
    <w:rsid w:val="00FE4FF3"/>
    <w:rsid w:val="00FE50AF"/>
    <w:rsid w:val="00FE5440"/>
    <w:rsid w:val="00FE5499"/>
    <w:rsid w:val="00FE563C"/>
    <w:rsid w:val="00FE5721"/>
    <w:rsid w:val="00FE5727"/>
    <w:rsid w:val="00FE5B70"/>
    <w:rsid w:val="00FE5BCB"/>
    <w:rsid w:val="00FE5CEB"/>
    <w:rsid w:val="00FE5E24"/>
    <w:rsid w:val="00FE5F55"/>
    <w:rsid w:val="00FE5FAE"/>
    <w:rsid w:val="00FE605E"/>
    <w:rsid w:val="00FE670E"/>
    <w:rsid w:val="00FE6AA0"/>
    <w:rsid w:val="00FE6B02"/>
    <w:rsid w:val="00FE6B5D"/>
    <w:rsid w:val="00FE6C80"/>
    <w:rsid w:val="00FE6CF7"/>
    <w:rsid w:val="00FE6FC9"/>
    <w:rsid w:val="00FE70FC"/>
    <w:rsid w:val="00FE7268"/>
    <w:rsid w:val="00FE7358"/>
    <w:rsid w:val="00FE7501"/>
    <w:rsid w:val="00FE7548"/>
    <w:rsid w:val="00FE7593"/>
    <w:rsid w:val="00FE783F"/>
    <w:rsid w:val="00FE7907"/>
    <w:rsid w:val="00FE7C7B"/>
    <w:rsid w:val="00FEFB18"/>
    <w:rsid w:val="00FF00A9"/>
    <w:rsid w:val="00FF01A7"/>
    <w:rsid w:val="00FF06C2"/>
    <w:rsid w:val="00FF0750"/>
    <w:rsid w:val="00FF079C"/>
    <w:rsid w:val="00FF0833"/>
    <w:rsid w:val="00FF0B8F"/>
    <w:rsid w:val="00FF0D2D"/>
    <w:rsid w:val="00FF0DF0"/>
    <w:rsid w:val="00FF0E6A"/>
    <w:rsid w:val="00FF10B2"/>
    <w:rsid w:val="00FF11B9"/>
    <w:rsid w:val="00FF14C8"/>
    <w:rsid w:val="00FF1799"/>
    <w:rsid w:val="00FF17DA"/>
    <w:rsid w:val="00FF1883"/>
    <w:rsid w:val="00FF1B88"/>
    <w:rsid w:val="00FF1B8B"/>
    <w:rsid w:val="00FF1C2A"/>
    <w:rsid w:val="00FF1C7F"/>
    <w:rsid w:val="00FF1D74"/>
    <w:rsid w:val="00FF1DBD"/>
    <w:rsid w:val="00FF1E28"/>
    <w:rsid w:val="00FF1E9D"/>
    <w:rsid w:val="00FF205B"/>
    <w:rsid w:val="00FF21FE"/>
    <w:rsid w:val="00FF2465"/>
    <w:rsid w:val="00FF26EA"/>
    <w:rsid w:val="00FF28A4"/>
    <w:rsid w:val="00FF297C"/>
    <w:rsid w:val="00FF2B40"/>
    <w:rsid w:val="00FF2E53"/>
    <w:rsid w:val="00FF2F0B"/>
    <w:rsid w:val="00FF32CB"/>
    <w:rsid w:val="00FF3375"/>
    <w:rsid w:val="00FF3715"/>
    <w:rsid w:val="00FF3D84"/>
    <w:rsid w:val="00FF42BA"/>
    <w:rsid w:val="00FF46F8"/>
    <w:rsid w:val="00FF490E"/>
    <w:rsid w:val="00FF4A78"/>
    <w:rsid w:val="00FF4DA6"/>
    <w:rsid w:val="00FF4DF0"/>
    <w:rsid w:val="00FF4E9E"/>
    <w:rsid w:val="00FF4FD1"/>
    <w:rsid w:val="00FF50C5"/>
    <w:rsid w:val="00FF52CA"/>
    <w:rsid w:val="00FF53B7"/>
    <w:rsid w:val="00FF53C2"/>
    <w:rsid w:val="00FF5413"/>
    <w:rsid w:val="00FF55E7"/>
    <w:rsid w:val="00FF57FE"/>
    <w:rsid w:val="00FF5B11"/>
    <w:rsid w:val="00FF5C2D"/>
    <w:rsid w:val="00FF5DE2"/>
    <w:rsid w:val="00FF5F6B"/>
    <w:rsid w:val="00FF62B1"/>
    <w:rsid w:val="00FF65CA"/>
    <w:rsid w:val="00FF6742"/>
    <w:rsid w:val="00FF6ABF"/>
    <w:rsid w:val="00FF6CB7"/>
    <w:rsid w:val="00FF6E73"/>
    <w:rsid w:val="00FF6F75"/>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654924"/>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BBCB6C"/>
    <w:rsid w:val="02C243B0"/>
    <w:rsid w:val="02CFABD8"/>
    <w:rsid w:val="02E39439"/>
    <w:rsid w:val="02F18F00"/>
    <w:rsid w:val="02F357E5"/>
    <w:rsid w:val="03013695"/>
    <w:rsid w:val="03139BE4"/>
    <w:rsid w:val="0314D8BE"/>
    <w:rsid w:val="0352BF15"/>
    <w:rsid w:val="0362D8FF"/>
    <w:rsid w:val="037B77D7"/>
    <w:rsid w:val="037DDECE"/>
    <w:rsid w:val="03B529F1"/>
    <w:rsid w:val="03C4D312"/>
    <w:rsid w:val="03C7B902"/>
    <w:rsid w:val="03DB67FE"/>
    <w:rsid w:val="04011B84"/>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C3D33"/>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2C22E1"/>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438904"/>
    <w:rsid w:val="0B936B9C"/>
    <w:rsid w:val="0B9A18E5"/>
    <w:rsid w:val="0BBE5BC2"/>
    <w:rsid w:val="0BD3BE90"/>
    <w:rsid w:val="0C1FBE1B"/>
    <w:rsid w:val="0C381F43"/>
    <w:rsid w:val="0C5441F0"/>
    <w:rsid w:val="0C7165BA"/>
    <w:rsid w:val="0C96B731"/>
    <w:rsid w:val="0CB1EFA8"/>
    <w:rsid w:val="0CB65A8E"/>
    <w:rsid w:val="0CBE33B2"/>
    <w:rsid w:val="0CE7713F"/>
    <w:rsid w:val="0CEFA0AB"/>
    <w:rsid w:val="0CF61181"/>
    <w:rsid w:val="0D082035"/>
    <w:rsid w:val="0D18EA5B"/>
    <w:rsid w:val="0D511E46"/>
    <w:rsid w:val="0D5303D5"/>
    <w:rsid w:val="0D76F529"/>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0F0DC05"/>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3EA882"/>
    <w:rsid w:val="136146D0"/>
    <w:rsid w:val="137220F8"/>
    <w:rsid w:val="137EBCAA"/>
    <w:rsid w:val="1390DC5B"/>
    <w:rsid w:val="1393AD5E"/>
    <w:rsid w:val="139803F8"/>
    <w:rsid w:val="13AA5A0C"/>
    <w:rsid w:val="13B17D56"/>
    <w:rsid w:val="13D4227B"/>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A56BA6"/>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9AAEB2"/>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3E93AF"/>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194DD"/>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AE524"/>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9898A"/>
    <w:rsid w:val="291A683A"/>
    <w:rsid w:val="295F2D98"/>
    <w:rsid w:val="295F5A25"/>
    <w:rsid w:val="297B5ABD"/>
    <w:rsid w:val="297C362A"/>
    <w:rsid w:val="29904787"/>
    <w:rsid w:val="299E285F"/>
    <w:rsid w:val="29B7191E"/>
    <w:rsid w:val="29BFCE45"/>
    <w:rsid w:val="29CC2401"/>
    <w:rsid w:val="29DD9C08"/>
    <w:rsid w:val="29E17BFD"/>
    <w:rsid w:val="29E3521F"/>
    <w:rsid w:val="2A04790E"/>
    <w:rsid w:val="2A0AA931"/>
    <w:rsid w:val="2A183472"/>
    <w:rsid w:val="2A23C99E"/>
    <w:rsid w:val="2A3E4942"/>
    <w:rsid w:val="2A562856"/>
    <w:rsid w:val="2ABE3E2D"/>
    <w:rsid w:val="2AC7DACA"/>
    <w:rsid w:val="2ADD66A9"/>
    <w:rsid w:val="2AFC67A7"/>
    <w:rsid w:val="2B0CF671"/>
    <w:rsid w:val="2B12DB0C"/>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AFD388"/>
    <w:rsid w:val="2DCE428C"/>
    <w:rsid w:val="2DDC90F7"/>
    <w:rsid w:val="2DF12CC1"/>
    <w:rsid w:val="2E1A3BD0"/>
    <w:rsid w:val="2E3A6252"/>
    <w:rsid w:val="2E451164"/>
    <w:rsid w:val="2E5F3564"/>
    <w:rsid w:val="2EA62F81"/>
    <w:rsid w:val="2EC1794E"/>
    <w:rsid w:val="2EC50B7C"/>
    <w:rsid w:val="2EE61EA4"/>
    <w:rsid w:val="2EE8030B"/>
    <w:rsid w:val="2EF28579"/>
    <w:rsid w:val="2F0BD0E1"/>
    <w:rsid w:val="2F17F3A6"/>
    <w:rsid w:val="2F27B057"/>
    <w:rsid w:val="2F30918C"/>
    <w:rsid w:val="2F3F9622"/>
    <w:rsid w:val="2F51E94E"/>
    <w:rsid w:val="2F7048FC"/>
    <w:rsid w:val="2FB7C7F2"/>
    <w:rsid w:val="2FC2393D"/>
    <w:rsid w:val="2FE1EB6E"/>
    <w:rsid w:val="2FE87B37"/>
    <w:rsid w:val="3021C312"/>
    <w:rsid w:val="303C9C06"/>
    <w:rsid w:val="30836467"/>
    <w:rsid w:val="309FA264"/>
    <w:rsid w:val="30AF126E"/>
    <w:rsid w:val="30E1DE70"/>
    <w:rsid w:val="30EF3025"/>
    <w:rsid w:val="30FE63B5"/>
    <w:rsid w:val="315CB4F4"/>
    <w:rsid w:val="316CCE6D"/>
    <w:rsid w:val="318986A9"/>
    <w:rsid w:val="31B1DFCE"/>
    <w:rsid w:val="31C906DF"/>
    <w:rsid w:val="31D3C2BC"/>
    <w:rsid w:val="31D5E718"/>
    <w:rsid w:val="31E3B99D"/>
    <w:rsid w:val="31E472E4"/>
    <w:rsid w:val="31E9E163"/>
    <w:rsid w:val="32282178"/>
    <w:rsid w:val="32320682"/>
    <w:rsid w:val="324F5356"/>
    <w:rsid w:val="32500AA4"/>
    <w:rsid w:val="32566D79"/>
    <w:rsid w:val="326CA0E9"/>
    <w:rsid w:val="3289CAD9"/>
    <w:rsid w:val="3294816F"/>
    <w:rsid w:val="32ADF832"/>
    <w:rsid w:val="32C28EB4"/>
    <w:rsid w:val="32DA4079"/>
    <w:rsid w:val="32F7586A"/>
    <w:rsid w:val="3309E300"/>
    <w:rsid w:val="3328AEB6"/>
    <w:rsid w:val="333BEF8B"/>
    <w:rsid w:val="336BE337"/>
    <w:rsid w:val="338391DD"/>
    <w:rsid w:val="33A231B3"/>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22E82A"/>
    <w:rsid w:val="3532977F"/>
    <w:rsid w:val="35445727"/>
    <w:rsid w:val="3561D290"/>
    <w:rsid w:val="356783B6"/>
    <w:rsid w:val="3573C8E2"/>
    <w:rsid w:val="359AC0A1"/>
    <w:rsid w:val="35B78AA1"/>
    <w:rsid w:val="35DF12EC"/>
    <w:rsid w:val="35E3ADC1"/>
    <w:rsid w:val="360CA6B8"/>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7CC4C4A"/>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007FB"/>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B7ABB9"/>
    <w:rsid w:val="40D583A7"/>
    <w:rsid w:val="40D8461C"/>
    <w:rsid w:val="40EFAB26"/>
    <w:rsid w:val="410030A4"/>
    <w:rsid w:val="41070CF3"/>
    <w:rsid w:val="410AF3B4"/>
    <w:rsid w:val="41625FE4"/>
    <w:rsid w:val="416EF305"/>
    <w:rsid w:val="41844EFC"/>
    <w:rsid w:val="41890A44"/>
    <w:rsid w:val="41B32F75"/>
    <w:rsid w:val="41DD912C"/>
    <w:rsid w:val="41F14128"/>
    <w:rsid w:val="420412E2"/>
    <w:rsid w:val="420841F4"/>
    <w:rsid w:val="420BAAC8"/>
    <w:rsid w:val="4232AA06"/>
    <w:rsid w:val="4251BE14"/>
    <w:rsid w:val="426CA613"/>
    <w:rsid w:val="4298E4CB"/>
    <w:rsid w:val="429D2142"/>
    <w:rsid w:val="42A0ACE4"/>
    <w:rsid w:val="42A2DE62"/>
    <w:rsid w:val="42BACAD0"/>
    <w:rsid w:val="4306C311"/>
    <w:rsid w:val="43085622"/>
    <w:rsid w:val="4318BCB6"/>
    <w:rsid w:val="4326E3D3"/>
    <w:rsid w:val="43540FC5"/>
    <w:rsid w:val="4363FEEB"/>
    <w:rsid w:val="438ECEEF"/>
    <w:rsid w:val="439B8CF6"/>
    <w:rsid w:val="43AE0731"/>
    <w:rsid w:val="43D927BB"/>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38FF2E"/>
    <w:rsid w:val="476351B2"/>
    <w:rsid w:val="478476E8"/>
    <w:rsid w:val="479B62E0"/>
    <w:rsid w:val="47B79058"/>
    <w:rsid w:val="4809C1F2"/>
    <w:rsid w:val="480E34D4"/>
    <w:rsid w:val="4830F4EB"/>
    <w:rsid w:val="483E6D99"/>
    <w:rsid w:val="486F520B"/>
    <w:rsid w:val="4876FE67"/>
    <w:rsid w:val="489231E6"/>
    <w:rsid w:val="489EA3D9"/>
    <w:rsid w:val="48A97BB7"/>
    <w:rsid w:val="48B4B4A2"/>
    <w:rsid w:val="48D51695"/>
    <w:rsid w:val="48DAA442"/>
    <w:rsid w:val="48DB12FC"/>
    <w:rsid w:val="48E1FA71"/>
    <w:rsid w:val="49093D79"/>
    <w:rsid w:val="490D11EC"/>
    <w:rsid w:val="49123151"/>
    <w:rsid w:val="4914C02F"/>
    <w:rsid w:val="49284CC0"/>
    <w:rsid w:val="492B6645"/>
    <w:rsid w:val="492C509C"/>
    <w:rsid w:val="49508EE1"/>
    <w:rsid w:val="495CE286"/>
    <w:rsid w:val="496BB00B"/>
    <w:rsid w:val="496D7ACA"/>
    <w:rsid w:val="496E274D"/>
    <w:rsid w:val="497AABC1"/>
    <w:rsid w:val="49894E62"/>
    <w:rsid w:val="498E647A"/>
    <w:rsid w:val="4996B018"/>
    <w:rsid w:val="49A963EF"/>
    <w:rsid w:val="49AC6746"/>
    <w:rsid w:val="49B693D0"/>
    <w:rsid w:val="49CDE310"/>
    <w:rsid w:val="49FA25FF"/>
    <w:rsid w:val="49FF21AB"/>
    <w:rsid w:val="4A1D65C2"/>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0855D0"/>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4D118D"/>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B0BA2D"/>
    <w:rsid w:val="50C89783"/>
    <w:rsid w:val="50CA9362"/>
    <w:rsid w:val="50F65F4E"/>
    <w:rsid w:val="512F0DCC"/>
    <w:rsid w:val="516945CC"/>
    <w:rsid w:val="5169BA3F"/>
    <w:rsid w:val="5194B7F8"/>
    <w:rsid w:val="519C3187"/>
    <w:rsid w:val="51A498E9"/>
    <w:rsid w:val="51DCBD49"/>
    <w:rsid w:val="51E0F513"/>
    <w:rsid w:val="52160878"/>
    <w:rsid w:val="52C489C3"/>
    <w:rsid w:val="52DFADBB"/>
    <w:rsid w:val="532AF0A2"/>
    <w:rsid w:val="5330BE4C"/>
    <w:rsid w:val="535556A3"/>
    <w:rsid w:val="536DE201"/>
    <w:rsid w:val="53956711"/>
    <w:rsid w:val="53A617EF"/>
    <w:rsid w:val="53B419DC"/>
    <w:rsid w:val="53C8959D"/>
    <w:rsid w:val="53DAEE48"/>
    <w:rsid w:val="5444A3A7"/>
    <w:rsid w:val="544FEDB7"/>
    <w:rsid w:val="548684CC"/>
    <w:rsid w:val="54A83D29"/>
    <w:rsid w:val="54D35696"/>
    <w:rsid w:val="54E5EFE1"/>
    <w:rsid w:val="551206F7"/>
    <w:rsid w:val="552940AD"/>
    <w:rsid w:val="553E4479"/>
    <w:rsid w:val="55665450"/>
    <w:rsid w:val="558DC40A"/>
    <w:rsid w:val="55931A96"/>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4C55D3"/>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D76154"/>
    <w:rsid w:val="5ADD74AD"/>
    <w:rsid w:val="5AF07C5A"/>
    <w:rsid w:val="5B0F9AAC"/>
    <w:rsid w:val="5B1CC163"/>
    <w:rsid w:val="5B31B185"/>
    <w:rsid w:val="5B4B17BC"/>
    <w:rsid w:val="5B5BA3D2"/>
    <w:rsid w:val="5B652701"/>
    <w:rsid w:val="5B81BC26"/>
    <w:rsid w:val="5B89ED23"/>
    <w:rsid w:val="5B8F7643"/>
    <w:rsid w:val="5B915192"/>
    <w:rsid w:val="5BAEFA87"/>
    <w:rsid w:val="5BBA3B14"/>
    <w:rsid w:val="5BBB312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DF4BFDA"/>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4BC8D"/>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D8457"/>
    <w:rsid w:val="637FEC76"/>
    <w:rsid w:val="6388CB62"/>
    <w:rsid w:val="6390BF83"/>
    <w:rsid w:val="639E0FE5"/>
    <w:rsid w:val="63CEA5BB"/>
    <w:rsid w:val="63E88EF8"/>
    <w:rsid w:val="63E94287"/>
    <w:rsid w:val="641E05BA"/>
    <w:rsid w:val="64339168"/>
    <w:rsid w:val="644598BF"/>
    <w:rsid w:val="64480B6B"/>
    <w:rsid w:val="6450A90A"/>
    <w:rsid w:val="6485AB1C"/>
    <w:rsid w:val="6486D748"/>
    <w:rsid w:val="649C5876"/>
    <w:rsid w:val="64DABED3"/>
    <w:rsid w:val="64E290C0"/>
    <w:rsid w:val="64FC45E4"/>
    <w:rsid w:val="64FCF9F0"/>
    <w:rsid w:val="6545FF73"/>
    <w:rsid w:val="6555A3D0"/>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01AE41"/>
    <w:rsid w:val="6701D7A3"/>
    <w:rsid w:val="6722AB87"/>
    <w:rsid w:val="673792E3"/>
    <w:rsid w:val="6737D6A4"/>
    <w:rsid w:val="674CD7C4"/>
    <w:rsid w:val="6760D10A"/>
    <w:rsid w:val="67898661"/>
    <w:rsid w:val="6792973E"/>
    <w:rsid w:val="67A75B90"/>
    <w:rsid w:val="67D7FFD5"/>
    <w:rsid w:val="67E179A8"/>
    <w:rsid w:val="67F44141"/>
    <w:rsid w:val="68497CEB"/>
    <w:rsid w:val="685BFE41"/>
    <w:rsid w:val="686D76C4"/>
    <w:rsid w:val="68808046"/>
    <w:rsid w:val="68816826"/>
    <w:rsid w:val="688B2B7A"/>
    <w:rsid w:val="68A9CE71"/>
    <w:rsid w:val="68ACE956"/>
    <w:rsid w:val="68B40173"/>
    <w:rsid w:val="68BD17A5"/>
    <w:rsid w:val="68C7BAE9"/>
    <w:rsid w:val="68D5DF01"/>
    <w:rsid w:val="68DC2BDF"/>
    <w:rsid w:val="68E9B4C4"/>
    <w:rsid w:val="69055CD3"/>
    <w:rsid w:val="6916B1D2"/>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1DBDB9"/>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9C3BCA"/>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2F0ED69"/>
    <w:rsid w:val="731176E6"/>
    <w:rsid w:val="732F7465"/>
    <w:rsid w:val="733E62C9"/>
    <w:rsid w:val="736B5126"/>
    <w:rsid w:val="7376BC6B"/>
    <w:rsid w:val="73AE8B91"/>
    <w:rsid w:val="73B03A0E"/>
    <w:rsid w:val="73C58F7F"/>
    <w:rsid w:val="73FAF2AB"/>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321A4D"/>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4E878B"/>
    <w:rsid w:val="7C8167D3"/>
    <w:rsid w:val="7C9C1477"/>
    <w:rsid w:val="7CABEE5D"/>
    <w:rsid w:val="7CBDA7EA"/>
    <w:rsid w:val="7CC0CF71"/>
    <w:rsid w:val="7CEBF784"/>
    <w:rsid w:val="7CFF39AD"/>
    <w:rsid w:val="7D27FAB2"/>
    <w:rsid w:val="7D297BA8"/>
    <w:rsid w:val="7D2A6AA7"/>
    <w:rsid w:val="7DA64B91"/>
    <w:rsid w:val="7DAC27E7"/>
    <w:rsid w:val="7DB6B0A8"/>
    <w:rsid w:val="7DC86F75"/>
    <w:rsid w:val="7DD99643"/>
    <w:rsid w:val="7DF0D600"/>
    <w:rsid w:val="7DF24DA6"/>
    <w:rsid w:val="7E1E6CBC"/>
    <w:rsid w:val="7E50ADA4"/>
    <w:rsid w:val="7E592846"/>
    <w:rsid w:val="7E98A31E"/>
    <w:rsid w:val="7E9E8846"/>
    <w:rsid w:val="7ED0EEAB"/>
    <w:rsid w:val="7EEA3C8F"/>
    <w:rsid w:val="7EF0BAE6"/>
    <w:rsid w:val="7F25A4FA"/>
    <w:rsid w:val="7F4465D8"/>
    <w:rsid w:val="7F4DA41D"/>
    <w:rsid w:val="7F56D7BC"/>
    <w:rsid w:val="7F5901D4"/>
    <w:rsid w:val="7F6DF53F"/>
    <w:rsid w:val="7F85F9FD"/>
    <w:rsid w:val="7F8D8E5E"/>
    <w:rsid w:val="7FB98EAE"/>
    <w:rsid w:val="7FCE87E0"/>
    <w:rsid w:val="7FD4F467"/>
    <w:rsid w:val="7FE6E2A1"/>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255FA17D-230E-4B72-B7E8-A2E5DB9F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uiPriority w:val="9"/>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numPr>
        <w:ilvl w:val="3"/>
      </w:numPr>
      <w:outlineLvl w:val="3"/>
    </w:pPr>
    <w:rPr>
      <w:sz w:val="22"/>
    </w:rPr>
  </w:style>
  <w:style w:type="paragraph" w:styleId="Heading5">
    <w:name w:val="heading 5"/>
    <w:basedOn w:val="Heading4"/>
    <w:next w:val="Normal"/>
    <w:link w:val="Heading5Char"/>
    <w:uiPriority w:val="9"/>
    <w:qFormat/>
    <w:rsid w:val="000B455F"/>
    <w:pPr>
      <w:numPr>
        <w:ilvl w:val="4"/>
      </w:numPr>
      <w:outlineLvl w:val="4"/>
    </w:pPr>
  </w:style>
  <w:style w:type="paragraph" w:styleId="Heading6">
    <w:name w:val="heading 6"/>
    <w:basedOn w:val="H6"/>
    <w:next w:val="Normal"/>
    <w:link w:val="Heading6Char"/>
    <w:uiPriority w:val="9"/>
    <w:qFormat/>
    <w:rsid w:val="000B455F"/>
    <w:pPr>
      <w:numPr>
        <w:ilvl w:val="5"/>
      </w:numPr>
      <w:ind w:left="1985" w:hanging="1985"/>
      <w:outlineLvl w:val="5"/>
    </w:pPr>
  </w:style>
  <w:style w:type="paragraph" w:styleId="Heading7">
    <w:name w:val="heading 7"/>
    <w:basedOn w:val="H6"/>
    <w:next w:val="Normal"/>
    <w:link w:val="Heading7Char"/>
    <w:uiPriority w:val="9"/>
    <w:qFormat/>
    <w:rsid w:val="000B455F"/>
    <w:pPr>
      <w:numPr>
        <w:ilvl w:val="6"/>
      </w:numPr>
      <w:ind w:left="1985" w:hanging="1985"/>
      <w:outlineLvl w:val="6"/>
    </w:pPr>
  </w:style>
  <w:style w:type="paragraph" w:styleId="Heading8">
    <w:name w:val="heading 8"/>
    <w:basedOn w:val="Heading1"/>
    <w:next w:val="Normal"/>
    <w:link w:val="Heading8Char"/>
    <w:uiPriority w:val="9"/>
    <w:qFormat/>
    <w:rsid w:val="000B455F"/>
    <w:pPr>
      <w:numPr>
        <w:ilvl w:val="7"/>
        <w:numId w:val="5"/>
      </w:numPr>
      <w:outlineLvl w:val="7"/>
    </w:pPr>
  </w:style>
  <w:style w:type="paragraph" w:styleId="Heading9">
    <w:name w:val="heading 9"/>
    <w:basedOn w:val="Heading8"/>
    <w:next w:val="Normal"/>
    <w:link w:val="Heading9Char"/>
    <w:uiPriority w:val="9"/>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uiPriority w:val="21"/>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uiPriority w:val="9"/>
    <w:rsid w:val="00466590"/>
    <w:rPr>
      <w:rFonts w:ascii="Arial" w:hAnsi="Arial"/>
      <w:sz w:val="22"/>
      <w:lang w:eastAsia="en-US"/>
    </w:rPr>
  </w:style>
  <w:style w:type="character" w:customStyle="1" w:styleId="Heading6Char">
    <w:name w:val="Heading 6 Char"/>
    <w:basedOn w:val="DefaultParagraphFont"/>
    <w:link w:val="Heading6"/>
    <w:uiPriority w:val="9"/>
    <w:rsid w:val="00466590"/>
    <w:rPr>
      <w:rFonts w:ascii="Arial" w:hAnsi="Arial"/>
      <w:lang w:eastAsia="en-US"/>
    </w:rPr>
  </w:style>
  <w:style w:type="character" w:customStyle="1" w:styleId="Heading7Char">
    <w:name w:val="Heading 7 Char"/>
    <w:basedOn w:val="DefaultParagraphFont"/>
    <w:link w:val="Heading7"/>
    <w:uiPriority w:val="9"/>
    <w:rsid w:val="00466590"/>
    <w:rPr>
      <w:rFonts w:ascii="Arial" w:hAnsi="Arial"/>
      <w:lang w:eastAsia="en-US"/>
    </w:rPr>
  </w:style>
  <w:style w:type="character" w:customStyle="1" w:styleId="Heading8Char">
    <w:name w:val="Heading 8 Char"/>
    <w:basedOn w:val="DefaultParagraphFont"/>
    <w:link w:val="Heading8"/>
    <w:uiPriority w:val="9"/>
    <w:rsid w:val="00466590"/>
    <w:rPr>
      <w:rFonts w:ascii="Arial" w:hAnsi="Arial"/>
      <w:sz w:val="32"/>
      <w:lang w:eastAsia="en-US"/>
    </w:rPr>
  </w:style>
  <w:style w:type="character" w:customStyle="1" w:styleId="Heading9Char">
    <w:name w:val="Heading 9 Char"/>
    <w:basedOn w:val="DefaultParagraphFont"/>
    <w:link w:val="Heading9"/>
    <w:uiPriority w:val="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 w:type="table" w:customStyle="1" w:styleId="TableGrid10">
    <w:name w:val="TableGrid1"/>
    <w:basedOn w:val="TableNormal"/>
    <w:uiPriority w:val="59"/>
    <w:qFormat/>
    <w:rsid w:val="00F25811"/>
    <w:rPr>
      <w:rFonts w:eastAsiaTheme="minorEastAs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HChar">
    <w:name w:val="TAH Char"/>
    <w:qFormat/>
    <w:rsid w:val="00580250"/>
    <w:rPr>
      <w:rFonts w:ascii="Arial" w:hAnsi="Arial"/>
      <w:b/>
      <w:sz w:val="18"/>
    </w:rPr>
  </w:style>
  <w:style w:type="paragraph" w:styleId="Title">
    <w:name w:val="Title"/>
    <w:basedOn w:val="Normal"/>
    <w:next w:val="Normal"/>
    <w:link w:val="TitleChar"/>
    <w:uiPriority w:val="10"/>
    <w:qFormat/>
    <w:rsid w:val="00924B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BC7"/>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924B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BC7"/>
    <w:rPr>
      <w:rFonts w:ascii="Times New Roman" w:eastAsiaTheme="majorEastAsia" w:hAnsi="Times New Roman" w:cstheme="majorBidi"/>
      <w:color w:val="595959" w:themeColor="text1" w:themeTint="A6"/>
      <w:spacing w:val="15"/>
      <w:sz w:val="28"/>
      <w:szCs w:val="28"/>
      <w:lang w:eastAsia="en-US"/>
    </w:rPr>
  </w:style>
  <w:style w:type="paragraph" w:styleId="IntenseQuote">
    <w:name w:val="Intense Quote"/>
    <w:basedOn w:val="Normal"/>
    <w:next w:val="Normal"/>
    <w:link w:val="IntenseQuoteChar"/>
    <w:uiPriority w:val="30"/>
    <w:qFormat/>
    <w:rsid w:val="00924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BC7"/>
    <w:rPr>
      <w:rFonts w:ascii="Times New Roman" w:hAnsi="Times New Roman"/>
      <w:i/>
      <w:iCs/>
      <w:color w:val="2F5496" w:themeColor="accent1" w:themeShade="BF"/>
      <w:lang w:eastAsia="en-US"/>
    </w:rPr>
  </w:style>
  <w:style w:type="character" w:styleId="IntenseReference">
    <w:name w:val="Intense Reference"/>
    <w:basedOn w:val="DefaultParagraphFont"/>
    <w:uiPriority w:val="32"/>
    <w:qFormat/>
    <w:rsid w:val="00924BC7"/>
    <w:rPr>
      <w:b/>
      <w:bCs/>
      <w:smallCaps/>
      <w:color w:val="2F5496" w:themeColor="accent1" w:themeShade="BF"/>
      <w:spacing w:val="5"/>
    </w:rPr>
  </w:style>
  <w:style w:type="table" w:styleId="ListTable3">
    <w:name w:val="List Table 3"/>
    <w:basedOn w:val="TableNormal"/>
    <w:uiPriority w:val="48"/>
    <w:rsid w:val="00EE7E0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
    <w:name w:val="网格型1"/>
    <w:basedOn w:val="TableNormal"/>
    <w:next w:val="TableGrid"/>
    <w:uiPriority w:val="39"/>
    <w:qFormat/>
    <w:rsid w:val="00F82115"/>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9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62262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040133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23485495">
      <w:bodyDiv w:val="1"/>
      <w:marLeft w:val="0"/>
      <w:marRight w:val="0"/>
      <w:marTop w:val="0"/>
      <w:marBottom w:val="0"/>
      <w:divBdr>
        <w:top w:val="none" w:sz="0" w:space="0" w:color="auto"/>
        <w:left w:val="none" w:sz="0" w:space="0" w:color="auto"/>
        <w:bottom w:val="none" w:sz="0" w:space="0" w:color="auto"/>
        <w:right w:val="none" w:sz="0" w:space="0" w:color="auto"/>
      </w:divBdr>
      <w:divsChild>
        <w:div w:id="61873732">
          <w:marLeft w:val="547"/>
          <w:marRight w:val="0"/>
          <w:marTop w:val="0"/>
          <w:marBottom w:val="0"/>
          <w:divBdr>
            <w:top w:val="none" w:sz="0" w:space="0" w:color="auto"/>
            <w:left w:val="none" w:sz="0" w:space="0" w:color="auto"/>
            <w:bottom w:val="none" w:sz="0" w:space="0" w:color="auto"/>
            <w:right w:val="none" w:sz="0" w:space="0" w:color="auto"/>
          </w:divBdr>
        </w:div>
        <w:div w:id="200703583">
          <w:marLeft w:val="1166"/>
          <w:marRight w:val="0"/>
          <w:marTop w:val="0"/>
          <w:marBottom w:val="0"/>
          <w:divBdr>
            <w:top w:val="none" w:sz="0" w:space="0" w:color="auto"/>
            <w:left w:val="none" w:sz="0" w:space="0" w:color="auto"/>
            <w:bottom w:val="none" w:sz="0" w:space="0" w:color="auto"/>
            <w:right w:val="none" w:sz="0" w:space="0" w:color="auto"/>
          </w:divBdr>
        </w:div>
        <w:div w:id="747338242">
          <w:marLeft w:val="547"/>
          <w:marRight w:val="0"/>
          <w:marTop w:val="0"/>
          <w:marBottom w:val="0"/>
          <w:divBdr>
            <w:top w:val="none" w:sz="0" w:space="0" w:color="auto"/>
            <w:left w:val="none" w:sz="0" w:space="0" w:color="auto"/>
            <w:bottom w:val="none" w:sz="0" w:space="0" w:color="auto"/>
            <w:right w:val="none" w:sz="0" w:space="0" w:color="auto"/>
          </w:divBdr>
        </w:div>
        <w:div w:id="1692800358">
          <w:marLeft w:val="1166"/>
          <w:marRight w:val="0"/>
          <w:marTop w:val="0"/>
          <w:marBottom w:val="0"/>
          <w:divBdr>
            <w:top w:val="none" w:sz="0" w:space="0" w:color="auto"/>
            <w:left w:val="none" w:sz="0" w:space="0" w:color="auto"/>
            <w:bottom w:val="none" w:sz="0" w:space="0" w:color="auto"/>
            <w:right w:val="none" w:sz="0" w:space="0" w:color="auto"/>
          </w:divBdr>
        </w:div>
        <w:div w:id="1697803577">
          <w:marLeft w:val="1166"/>
          <w:marRight w:val="0"/>
          <w:marTop w:val="0"/>
          <w:marBottom w:val="0"/>
          <w:divBdr>
            <w:top w:val="none" w:sz="0" w:space="0" w:color="auto"/>
            <w:left w:val="none" w:sz="0" w:space="0" w:color="auto"/>
            <w:bottom w:val="none" w:sz="0" w:space="0" w:color="auto"/>
            <w:right w:val="none" w:sz="0" w:space="0" w:color="auto"/>
          </w:divBdr>
        </w:div>
        <w:div w:id="1943877537">
          <w:marLeft w:val="547"/>
          <w:marRight w:val="0"/>
          <w:marTop w:val="0"/>
          <w:marBottom w:val="0"/>
          <w:divBdr>
            <w:top w:val="none" w:sz="0" w:space="0" w:color="auto"/>
            <w:left w:val="none" w:sz="0" w:space="0" w:color="auto"/>
            <w:bottom w:val="none" w:sz="0" w:space="0" w:color="auto"/>
            <w:right w:val="none" w:sz="0" w:space="0" w:color="auto"/>
          </w:divBdr>
        </w:div>
      </w:divsChild>
    </w:div>
    <w:div w:id="23751537">
      <w:bodyDiv w:val="1"/>
      <w:marLeft w:val="0"/>
      <w:marRight w:val="0"/>
      <w:marTop w:val="0"/>
      <w:marBottom w:val="0"/>
      <w:divBdr>
        <w:top w:val="none" w:sz="0" w:space="0" w:color="auto"/>
        <w:left w:val="none" w:sz="0" w:space="0" w:color="auto"/>
        <w:bottom w:val="none" w:sz="0" w:space="0" w:color="auto"/>
        <w:right w:val="none" w:sz="0" w:space="0" w:color="auto"/>
      </w:divBdr>
    </w:div>
    <w:div w:id="2602478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7702088">
      <w:bodyDiv w:val="1"/>
      <w:marLeft w:val="0"/>
      <w:marRight w:val="0"/>
      <w:marTop w:val="0"/>
      <w:marBottom w:val="0"/>
      <w:divBdr>
        <w:top w:val="none" w:sz="0" w:space="0" w:color="auto"/>
        <w:left w:val="none" w:sz="0" w:space="0" w:color="auto"/>
        <w:bottom w:val="none" w:sz="0" w:space="0" w:color="auto"/>
        <w:right w:val="none" w:sz="0" w:space="0" w:color="auto"/>
      </w:divBdr>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1834562">
      <w:bodyDiv w:val="1"/>
      <w:marLeft w:val="0"/>
      <w:marRight w:val="0"/>
      <w:marTop w:val="0"/>
      <w:marBottom w:val="0"/>
      <w:divBdr>
        <w:top w:val="none" w:sz="0" w:space="0" w:color="auto"/>
        <w:left w:val="none" w:sz="0" w:space="0" w:color="auto"/>
        <w:bottom w:val="none" w:sz="0" w:space="0" w:color="auto"/>
        <w:right w:val="none" w:sz="0" w:space="0" w:color="auto"/>
      </w:divBdr>
    </w:div>
    <w:div w:id="42096702">
      <w:bodyDiv w:val="1"/>
      <w:marLeft w:val="0"/>
      <w:marRight w:val="0"/>
      <w:marTop w:val="0"/>
      <w:marBottom w:val="0"/>
      <w:divBdr>
        <w:top w:val="none" w:sz="0" w:space="0" w:color="auto"/>
        <w:left w:val="none" w:sz="0" w:space="0" w:color="auto"/>
        <w:bottom w:val="none" w:sz="0" w:space="0" w:color="auto"/>
        <w:right w:val="none" w:sz="0" w:space="0" w:color="auto"/>
      </w:divBdr>
    </w:div>
    <w:div w:id="42759379">
      <w:bodyDiv w:val="1"/>
      <w:marLeft w:val="0"/>
      <w:marRight w:val="0"/>
      <w:marTop w:val="0"/>
      <w:marBottom w:val="0"/>
      <w:divBdr>
        <w:top w:val="none" w:sz="0" w:space="0" w:color="auto"/>
        <w:left w:val="none" w:sz="0" w:space="0" w:color="auto"/>
        <w:bottom w:val="none" w:sz="0" w:space="0" w:color="auto"/>
        <w:right w:val="none" w:sz="0" w:space="0" w:color="auto"/>
      </w:divBdr>
    </w:div>
    <w:div w:id="43332899">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331505">
      <w:bodyDiv w:val="1"/>
      <w:marLeft w:val="0"/>
      <w:marRight w:val="0"/>
      <w:marTop w:val="0"/>
      <w:marBottom w:val="0"/>
      <w:divBdr>
        <w:top w:val="none" w:sz="0" w:space="0" w:color="auto"/>
        <w:left w:val="none" w:sz="0" w:space="0" w:color="auto"/>
        <w:bottom w:val="none" w:sz="0" w:space="0" w:color="auto"/>
        <w:right w:val="none" w:sz="0" w:space="0" w:color="auto"/>
      </w:divBdr>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6439590">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8987671">
      <w:bodyDiv w:val="1"/>
      <w:marLeft w:val="0"/>
      <w:marRight w:val="0"/>
      <w:marTop w:val="0"/>
      <w:marBottom w:val="0"/>
      <w:divBdr>
        <w:top w:val="none" w:sz="0" w:space="0" w:color="auto"/>
        <w:left w:val="none" w:sz="0" w:space="0" w:color="auto"/>
        <w:bottom w:val="none" w:sz="0" w:space="0" w:color="auto"/>
        <w:right w:val="none" w:sz="0" w:space="0" w:color="auto"/>
      </w:divBdr>
      <w:divsChild>
        <w:div w:id="2021931599">
          <w:marLeft w:val="1166"/>
          <w:marRight w:val="0"/>
          <w:marTop w:val="0"/>
          <w:marBottom w:val="160"/>
          <w:divBdr>
            <w:top w:val="none" w:sz="0" w:space="0" w:color="auto"/>
            <w:left w:val="none" w:sz="0" w:space="0" w:color="auto"/>
            <w:bottom w:val="none" w:sz="0" w:space="0" w:color="auto"/>
            <w:right w:val="none" w:sz="0" w:space="0" w:color="auto"/>
          </w:divBdr>
        </w:div>
      </w:divsChild>
    </w:div>
    <w:div w:id="99450831">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1806737">
      <w:bodyDiv w:val="1"/>
      <w:marLeft w:val="0"/>
      <w:marRight w:val="0"/>
      <w:marTop w:val="0"/>
      <w:marBottom w:val="0"/>
      <w:divBdr>
        <w:top w:val="none" w:sz="0" w:space="0" w:color="auto"/>
        <w:left w:val="none" w:sz="0" w:space="0" w:color="auto"/>
        <w:bottom w:val="none" w:sz="0" w:space="0" w:color="auto"/>
        <w:right w:val="none" w:sz="0" w:space="0" w:color="auto"/>
      </w:divBdr>
    </w:div>
    <w:div w:id="101807298">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1099309">
      <w:bodyDiv w:val="1"/>
      <w:marLeft w:val="0"/>
      <w:marRight w:val="0"/>
      <w:marTop w:val="0"/>
      <w:marBottom w:val="0"/>
      <w:divBdr>
        <w:top w:val="none" w:sz="0" w:space="0" w:color="auto"/>
        <w:left w:val="none" w:sz="0" w:space="0" w:color="auto"/>
        <w:bottom w:val="none" w:sz="0" w:space="0" w:color="auto"/>
        <w:right w:val="none" w:sz="0" w:space="0" w:color="auto"/>
      </w:divBdr>
    </w:div>
    <w:div w:id="131137831">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3595518">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081917">
      <w:bodyDiv w:val="1"/>
      <w:marLeft w:val="0"/>
      <w:marRight w:val="0"/>
      <w:marTop w:val="0"/>
      <w:marBottom w:val="0"/>
      <w:divBdr>
        <w:top w:val="none" w:sz="0" w:space="0" w:color="auto"/>
        <w:left w:val="none" w:sz="0" w:space="0" w:color="auto"/>
        <w:bottom w:val="none" w:sz="0" w:space="0" w:color="auto"/>
        <w:right w:val="none" w:sz="0" w:space="0" w:color="auto"/>
      </w:divBdr>
      <w:divsChild>
        <w:div w:id="95057346">
          <w:marLeft w:val="547"/>
          <w:marRight w:val="0"/>
          <w:marTop w:val="0"/>
          <w:marBottom w:val="160"/>
          <w:divBdr>
            <w:top w:val="none" w:sz="0" w:space="0" w:color="auto"/>
            <w:left w:val="none" w:sz="0" w:space="0" w:color="auto"/>
            <w:bottom w:val="none" w:sz="0" w:space="0" w:color="auto"/>
            <w:right w:val="none" w:sz="0" w:space="0" w:color="auto"/>
          </w:divBdr>
        </w:div>
        <w:div w:id="665742619">
          <w:marLeft w:val="547"/>
          <w:marRight w:val="0"/>
          <w:marTop w:val="0"/>
          <w:marBottom w:val="80"/>
          <w:divBdr>
            <w:top w:val="none" w:sz="0" w:space="0" w:color="auto"/>
            <w:left w:val="none" w:sz="0" w:space="0" w:color="auto"/>
            <w:bottom w:val="none" w:sz="0" w:space="0" w:color="auto"/>
            <w:right w:val="none" w:sz="0" w:space="0" w:color="auto"/>
          </w:divBdr>
        </w:div>
        <w:div w:id="909727427">
          <w:marLeft w:val="547"/>
          <w:marRight w:val="0"/>
          <w:marTop w:val="0"/>
          <w:marBottom w:val="8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0584396">
      <w:bodyDiv w:val="1"/>
      <w:marLeft w:val="0"/>
      <w:marRight w:val="0"/>
      <w:marTop w:val="0"/>
      <w:marBottom w:val="0"/>
      <w:divBdr>
        <w:top w:val="none" w:sz="0" w:space="0" w:color="auto"/>
        <w:left w:val="none" w:sz="0" w:space="0" w:color="auto"/>
        <w:bottom w:val="none" w:sz="0" w:space="0" w:color="auto"/>
        <w:right w:val="none" w:sz="0" w:space="0" w:color="auto"/>
      </w:divBdr>
    </w:div>
    <w:div w:id="161967095">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922003">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8936483">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197619710">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07769196">
      <w:bodyDiv w:val="1"/>
      <w:marLeft w:val="0"/>
      <w:marRight w:val="0"/>
      <w:marTop w:val="0"/>
      <w:marBottom w:val="0"/>
      <w:divBdr>
        <w:top w:val="none" w:sz="0" w:space="0" w:color="auto"/>
        <w:left w:val="none" w:sz="0" w:space="0" w:color="auto"/>
        <w:bottom w:val="none" w:sz="0" w:space="0" w:color="auto"/>
        <w:right w:val="none" w:sz="0" w:space="0" w:color="auto"/>
      </w:divBdr>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448629">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385230">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32545624">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2184188">
      <w:bodyDiv w:val="1"/>
      <w:marLeft w:val="0"/>
      <w:marRight w:val="0"/>
      <w:marTop w:val="0"/>
      <w:marBottom w:val="0"/>
      <w:divBdr>
        <w:top w:val="none" w:sz="0" w:space="0" w:color="auto"/>
        <w:left w:val="none" w:sz="0" w:space="0" w:color="auto"/>
        <w:bottom w:val="none" w:sz="0" w:space="0" w:color="auto"/>
        <w:right w:val="none" w:sz="0" w:space="0" w:color="auto"/>
      </w:divBdr>
    </w:div>
    <w:div w:id="245654104">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4242547">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2069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0115147">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06859375">
      <w:bodyDiv w:val="1"/>
      <w:marLeft w:val="0"/>
      <w:marRight w:val="0"/>
      <w:marTop w:val="0"/>
      <w:marBottom w:val="0"/>
      <w:divBdr>
        <w:top w:val="none" w:sz="0" w:space="0" w:color="auto"/>
        <w:left w:val="none" w:sz="0" w:space="0" w:color="auto"/>
        <w:bottom w:val="none" w:sz="0" w:space="0" w:color="auto"/>
        <w:right w:val="none" w:sz="0" w:space="0" w:color="auto"/>
      </w:divBdr>
    </w:div>
    <w:div w:id="309479359">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6693464">
      <w:bodyDiv w:val="1"/>
      <w:marLeft w:val="0"/>
      <w:marRight w:val="0"/>
      <w:marTop w:val="0"/>
      <w:marBottom w:val="0"/>
      <w:divBdr>
        <w:top w:val="none" w:sz="0" w:space="0" w:color="auto"/>
        <w:left w:val="none" w:sz="0" w:space="0" w:color="auto"/>
        <w:bottom w:val="none" w:sz="0" w:space="0" w:color="auto"/>
        <w:right w:val="none" w:sz="0" w:space="0" w:color="auto"/>
      </w:divBdr>
    </w:div>
    <w:div w:id="31799789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0475075">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6999836">
      <w:bodyDiv w:val="1"/>
      <w:marLeft w:val="0"/>
      <w:marRight w:val="0"/>
      <w:marTop w:val="0"/>
      <w:marBottom w:val="0"/>
      <w:divBdr>
        <w:top w:val="none" w:sz="0" w:space="0" w:color="auto"/>
        <w:left w:val="none" w:sz="0" w:space="0" w:color="auto"/>
        <w:bottom w:val="none" w:sz="0" w:space="0" w:color="auto"/>
        <w:right w:val="none" w:sz="0" w:space="0" w:color="auto"/>
      </w:divBdr>
    </w:div>
    <w:div w:id="340355226">
      <w:bodyDiv w:val="1"/>
      <w:marLeft w:val="0"/>
      <w:marRight w:val="0"/>
      <w:marTop w:val="0"/>
      <w:marBottom w:val="0"/>
      <w:divBdr>
        <w:top w:val="none" w:sz="0" w:space="0" w:color="auto"/>
        <w:left w:val="none" w:sz="0" w:space="0" w:color="auto"/>
        <w:bottom w:val="none" w:sz="0" w:space="0" w:color="auto"/>
        <w:right w:val="none" w:sz="0" w:space="0" w:color="auto"/>
      </w:divBdr>
    </w:div>
    <w:div w:id="341207430">
      <w:bodyDiv w:val="1"/>
      <w:marLeft w:val="0"/>
      <w:marRight w:val="0"/>
      <w:marTop w:val="0"/>
      <w:marBottom w:val="0"/>
      <w:divBdr>
        <w:top w:val="none" w:sz="0" w:space="0" w:color="auto"/>
        <w:left w:val="none" w:sz="0" w:space="0" w:color="auto"/>
        <w:bottom w:val="none" w:sz="0" w:space="0" w:color="auto"/>
        <w:right w:val="none" w:sz="0" w:space="0" w:color="auto"/>
      </w:divBdr>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4792679">
      <w:bodyDiv w:val="1"/>
      <w:marLeft w:val="0"/>
      <w:marRight w:val="0"/>
      <w:marTop w:val="0"/>
      <w:marBottom w:val="0"/>
      <w:divBdr>
        <w:top w:val="none" w:sz="0" w:space="0" w:color="auto"/>
        <w:left w:val="none" w:sz="0" w:space="0" w:color="auto"/>
        <w:bottom w:val="none" w:sz="0" w:space="0" w:color="auto"/>
        <w:right w:val="none" w:sz="0" w:space="0" w:color="auto"/>
      </w:divBdr>
    </w:div>
    <w:div w:id="365494359">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7750144">
      <w:bodyDiv w:val="1"/>
      <w:marLeft w:val="0"/>
      <w:marRight w:val="0"/>
      <w:marTop w:val="0"/>
      <w:marBottom w:val="0"/>
      <w:divBdr>
        <w:top w:val="none" w:sz="0" w:space="0" w:color="auto"/>
        <w:left w:val="none" w:sz="0" w:space="0" w:color="auto"/>
        <w:bottom w:val="none" w:sz="0" w:space="0" w:color="auto"/>
        <w:right w:val="none" w:sz="0" w:space="0" w:color="auto"/>
      </w:divBdr>
    </w:div>
    <w:div w:id="383213463">
      <w:bodyDiv w:val="1"/>
      <w:marLeft w:val="0"/>
      <w:marRight w:val="0"/>
      <w:marTop w:val="0"/>
      <w:marBottom w:val="0"/>
      <w:divBdr>
        <w:top w:val="none" w:sz="0" w:space="0" w:color="auto"/>
        <w:left w:val="none" w:sz="0" w:space="0" w:color="auto"/>
        <w:bottom w:val="none" w:sz="0" w:space="0" w:color="auto"/>
        <w:right w:val="none" w:sz="0" w:space="0" w:color="auto"/>
      </w:divBdr>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6220566">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2434914">
      <w:bodyDiv w:val="1"/>
      <w:marLeft w:val="0"/>
      <w:marRight w:val="0"/>
      <w:marTop w:val="0"/>
      <w:marBottom w:val="0"/>
      <w:divBdr>
        <w:top w:val="none" w:sz="0" w:space="0" w:color="auto"/>
        <w:left w:val="none" w:sz="0" w:space="0" w:color="auto"/>
        <w:bottom w:val="none" w:sz="0" w:space="0" w:color="auto"/>
        <w:right w:val="none" w:sz="0" w:space="0" w:color="auto"/>
      </w:divBdr>
    </w:div>
    <w:div w:id="394013652">
      <w:bodyDiv w:val="1"/>
      <w:marLeft w:val="0"/>
      <w:marRight w:val="0"/>
      <w:marTop w:val="0"/>
      <w:marBottom w:val="0"/>
      <w:divBdr>
        <w:top w:val="none" w:sz="0" w:space="0" w:color="auto"/>
        <w:left w:val="none" w:sz="0" w:space="0" w:color="auto"/>
        <w:bottom w:val="none" w:sz="0" w:space="0" w:color="auto"/>
        <w:right w:val="none" w:sz="0" w:space="0" w:color="auto"/>
      </w:divBdr>
    </w:div>
    <w:div w:id="394738136">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4885740">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07770893">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4614099">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7413929">
      <w:bodyDiv w:val="1"/>
      <w:marLeft w:val="0"/>
      <w:marRight w:val="0"/>
      <w:marTop w:val="0"/>
      <w:marBottom w:val="0"/>
      <w:divBdr>
        <w:top w:val="none" w:sz="0" w:space="0" w:color="auto"/>
        <w:left w:val="none" w:sz="0" w:space="0" w:color="auto"/>
        <w:bottom w:val="none" w:sz="0" w:space="0" w:color="auto"/>
        <w:right w:val="none" w:sz="0" w:space="0" w:color="auto"/>
      </w:divBdr>
    </w:div>
    <w:div w:id="437680744">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566264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600856">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1796659">
      <w:bodyDiv w:val="1"/>
      <w:marLeft w:val="0"/>
      <w:marRight w:val="0"/>
      <w:marTop w:val="0"/>
      <w:marBottom w:val="0"/>
      <w:divBdr>
        <w:top w:val="none" w:sz="0" w:space="0" w:color="auto"/>
        <w:left w:val="none" w:sz="0" w:space="0" w:color="auto"/>
        <w:bottom w:val="none" w:sz="0" w:space="0" w:color="auto"/>
        <w:right w:val="none" w:sz="0" w:space="0" w:color="auto"/>
      </w:divBdr>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3666233">
      <w:bodyDiv w:val="1"/>
      <w:marLeft w:val="0"/>
      <w:marRight w:val="0"/>
      <w:marTop w:val="0"/>
      <w:marBottom w:val="0"/>
      <w:divBdr>
        <w:top w:val="none" w:sz="0" w:space="0" w:color="auto"/>
        <w:left w:val="none" w:sz="0" w:space="0" w:color="auto"/>
        <w:bottom w:val="none" w:sz="0" w:space="0" w:color="auto"/>
        <w:right w:val="none" w:sz="0" w:space="0" w:color="auto"/>
      </w:divBdr>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792672">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8837722">
      <w:bodyDiv w:val="1"/>
      <w:marLeft w:val="0"/>
      <w:marRight w:val="0"/>
      <w:marTop w:val="0"/>
      <w:marBottom w:val="0"/>
      <w:divBdr>
        <w:top w:val="none" w:sz="0" w:space="0" w:color="auto"/>
        <w:left w:val="none" w:sz="0" w:space="0" w:color="auto"/>
        <w:bottom w:val="none" w:sz="0" w:space="0" w:color="auto"/>
        <w:right w:val="none" w:sz="0" w:space="0" w:color="auto"/>
      </w:divBdr>
    </w:div>
    <w:div w:id="528952554">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601792">
      <w:bodyDiv w:val="1"/>
      <w:marLeft w:val="0"/>
      <w:marRight w:val="0"/>
      <w:marTop w:val="0"/>
      <w:marBottom w:val="0"/>
      <w:divBdr>
        <w:top w:val="none" w:sz="0" w:space="0" w:color="auto"/>
        <w:left w:val="none" w:sz="0" w:space="0" w:color="auto"/>
        <w:bottom w:val="none" w:sz="0" w:space="0" w:color="auto"/>
        <w:right w:val="none" w:sz="0" w:space="0" w:color="auto"/>
      </w:divBdr>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2571341">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1002">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5475853">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402879">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7403235">
      <w:bodyDiv w:val="1"/>
      <w:marLeft w:val="0"/>
      <w:marRight w:val="0"/>
      <w:marTop w:val="0"/>
      <w:marBottom w:val="0"/>
      <w:divBdr>
        <w:top w:val="none" w:sz="0" w:space="0" w:color="auto"/>
        <w:left w:val="none" w:sz="0" w:space="0" w:color="auto"/>
        <w:bottom w:val="none" w:sz="0" w:space="0" w:color="auto"/>
        <w:right w:val="none" w:sz="0" w:space="0" w:color="auto"/>
      </w:divBdr>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0577841">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6009609">
      <w:bodyDiv w:val="1"/>
      <w:marLeft w:val="0"/>
      <w:marRight w:val="0"/>
      <w:marTop w:val="0"/>
      <w:marBottom w:val="0"/>
      <w:divBdr>
        <w:top w:val="none" w:sz="0" w:space="0" w:color="auto"/>
        <w:left w:val="none" w:sz="0" w:space="0" w:color="auto"/>
        <w:bottom w:val="none" w:sz="0" w:space="0" w:color="auto"/>
        <w:right w:val="none" w:sz="0" w:space="0" w:color="auto"/>
      </w:divBdr>
    </w:div>
    <w:div w:id="630522299">
      <w:bodyDiv w:val="1"/>
      <w:marLeft w:val="0"/>
      <w:marRight w:val="0"/>
      <w:marTop w:val="0"/>
      <w:marBottom w:val="0"/>
      <w:divBdr>
        <w:top w:val="none" w:sz="0" w:space="0" w:color="auto"/>
        <w:left w:val="none" w:sz="0" w:space="0" w:color="auto"/>
        <w:bottom w:val="none" w:sz="0" w:space="0" w:color="auto"/>
        <w:right w:val="none" w:sz="0" w:space="0" w:color="auto"/>
      </w:divBdr>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37490774">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043382">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1494359">
      <w:bodyDiv w:val="1"/>
      <w:marLeft w:val="0"/>
      <w:marRight w:val="0"/>
      <w:marTop w:val="0"/>
      <w:marBottom w:val="0"/>
      <w:divBdr>
        <w:top w:val="none" w:sz="0" w:space="0" w:color="auto"/>
        <w:left w:val="none" w:sz="0" w:space="0" w:color="auto"/>
        <w:bottom w:val="none" w:sz="0" w:space="0" w:color="auto"/>
        <w:right w:val="none" w:sz="0" w:space="0" w:color="auto"/>
      </w:divBdr>
    </w:div>
    <w:div w:id="654259181">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593147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8652859">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1079657">
      <w:bodyDiv w:val="1"/>
      <w:marLeft w:val="0"/>
      <w:marRight w:val="0"/>
      <w:marTop w:val="0"/>
      <w:marBottom w:val="0"/>
      <w:divBdr>
        <w:top w:val="none" w:sz="0" w:space="0" w:color="auto"/>
        <w:left w:val="none" w:sz="0" w:space="0" w:color="auto"/>
        <w:bottom w:val="none" w:sz="0" w:space="0" w:color="auto"/>
        <w:right w:val="none" w:sz="0" w:space="0" w:color="auto"/>
      </w:divBdr>
    </w:div>
    <w:div w:id="716586481">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3918207">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1973782">
      <w:bodyDiv w:val="1"/>
      <w:marLeft w:val="0"/>
      <w:marRight w:val="0"/>
      <w:marTop w:val="0"/>
      <w:marBottom w:val="0"/>
      <w:divBdr>
        <w:top w:val="none" w:sz="0" w:space="0" w:color="auto"/>
        <w:left w:val="none" w:sz="0" w:space="0" w:color="auto"/>
        <w:bottom w:val="none" w:sz="0" w:space="0" w:color="auto"/>
        <w:right w:val="none" w:sz="0" w:space="0" w:color="auto"/>
      </w:divBdr>
    </w:div>
    <w:div w:id="732587124">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4381042">
      <w:bodyDiv w:val="1"/>
      <w:marLeft w:val="0"/>
      <w:marRight w:val="0"/>
      <w:marTop w:val="0"/>
      <w:marBottom w:val="0"/>
      <w:divBdr>
        <w:top w:val="none" w:sz="0" w:space="0" w:color="auto"/>
        <w:left w:val="none" w:sz="0" w:space="0" w:color="auto"/>
        <w:bottom w:val="none" w:sz="0" w:space="0" w:color="auto"/>
        <w:right w:val="none" w:sz="0" w:space="0" w:color="auto"/>
      </w:divBdr>
    </w:div>
    <w:div w:id="746538568">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6692693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7564168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2792874">
      <w:bodyDiv w:val="1"/>
      <w:marLeft w:val="0"/>
      <w:marRight w:val="0"/>
      <w:marTop w:val="0"/>
      <w:marBottom w:val="0"/>
      <w:divBdr>
        <w:top w:val="none" w:sz="0" w:space="0" w:color="auto"/>
        <w:left w:val="none" w:sz="0" w:space="0" w:color="auto"/>
        <w:bottom w:val="none" w:sz="0" w:space="0" w:color="auto"/>
        <w:right w:val="none" w:sz="0" w:space="0" w:color="auto"/>
      </w:divBdr>
    </w:div>
    <w:div w:id="793059784">
      <w:bodyDiv w:val="1"/>
      <w:marLeft w:val="0"/>
      <w:marRight w:val="0"/>
      <w:marTop w:val="0"/>
      <w:marBottom w:val="0"/>
      <w:divBdr>
        <w:top w:val="none" w:sz="0" w:space="0" w:color="auto"/>
        <w:left w:val="none" w:sz="0" w:space="0" w:color="auto"/>
        <w:bottom w:val="none" w:sz="0" w:space="0" w:color="auto"/>
        <w:right w:val="none" w:sz="0" w:space="0" w:color="auto"/>
      </w:divBdr>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026535">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650462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4660103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0339123">
      <w:bodyDiv w:val="1"/>
      <w:marLeft w:val="0"/>
      <w:marRight w:val="0"/>
      <w:marTop w:val="0"/>
      <w:marBottom w:val="0"/>
      <w:divBdr>
        <w:top w:val="none" w:sz="0" w:space="0" w:color="auto"/>
        <w:left w:val="none" w:sz="0" w:space="0" w:color="auto"/>
        <w:bottom w:val="none" w:sz="0" w:space="0" w:color="auto"/>
        <w:right w:val="none" w:sz="0" w:space="0" w:color="auto"/>
      </w:divBdr>
    </w:div>
    <w:div w:id="871961343">
      <w:bodyDiv w:val="1"/>
      <w:marLeft w:val="0"/>
      <w:marRight w:val="0"/>
      <w:marTop w:val="0"/>
      <w:marBottom w:val="0"/>
      <w:divBdr>
        <w:top w:val="none" w:sz="0" w:space="0" w:color="auto"/>
        <w:left w:val="none" w:sz="0" w:space="0" w:color="auto"/>
        <w:bottom w:val="none" w:sz="0" w:space="0" w:color="auto"/>
        <w:right w:val="none" w:sz="0" w:space="0" w:color="auto"/>
      </w:divBdr>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1481241">
      <w:bodyDiv w:val="1"/>
      <w:marLeft w:val="0"/>
      <w:marRight w:val="0"/>
      <w:marTop w:val="0"/>
      <w:marBottom w:val="0"/>
      <w:divBdr>
        <w:top w:val="none" w:sz="0" w:space="0" w:color="auto"/>
        <w:left w:val="none" w:sz="0" w:space="0" w:color="auto"/>
        <w:bottom w:val="none" w:sz="0" w:space="0" w:color="auto"/>
        <w:right w:val="none" w:sz="0" w:space="0" w:color="auto"/>
      </w:divBdr>
    </w:div>
    <w:div w:id="884027933">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7757784">
      <w:bodyDiv w:val="1"/>
      <w:marLeft w:val="0"/>
      <w:marRight w:val="0"/>
      <w:marTop w:val="0"/>
      <w:marBottom w:val="0"/>
      <w:divBdr>
        <w:top w:val="none" w:sz="0" w:space="0" w:color="auto"/>
        <w:left w:val="none" w:sz="0" w:space="0" w:color="auto"/>
        <w:bottom w:val="none" w:sz="0" w:space="0" w:color="auto"/>
        <w:right w:val="none" w:sz="0" w:space="0" w:color="auto"/>
      </w:divBdr>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7297609">
      <w:bodyDiv w:val="1"/>
      <w:marLeft w:val="0"/>
      <w:marRight w:val="0"/>
      <w:marTop w:val="0"/>
      <w:marBottom w:val="0"/>
      <w:divBdr>
        <w:top w:val="none" w:sz="0" w:space="0" w:color="auto"/>
        <w:left w:val="none" w:sz="0" w:space="0" w:color="auto"/>
        <w:bottom w:val="none" w:sz="0" w:space="0" w:color="auto"/>
        <w:right w:val="none" w:sz="0" w:space="0" w:color="auto"/>
      </w:divBdr>
    </w:div>
    <w:div w:id="957492969">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3580476">
      <w:bodyDiv w:val="1"/>
      <w:marLeft w:val="0"/>
      <w:marRight w:val="0"/>
      <w:marTop w:val="0"/>
      <w:marBottom w:val="0"/>
      <w:divBdr>
        <w:top w:val="none" w:sz="0" w:space="0" w:color="auto"/>
        <w:left w:val="none" w:sz="0" w:space="0" w:color="auto"/>
        <w:bottom w:val="none" w:sz="0" w:space="0" w:color="auto"/>
        <w:right w:val="none" w:sz="0" w:space="0" w:color="auto"/>
      </w:divBdr>
    </w:div>
    <w:div w:id="964429691">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8532042">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3531684">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1658206">
      <w:bodyDiv w:val="1"/>
      <w:marLeft w:val="0"/>
      <w:marRight w:val="0"/>
      <w:marTop w:val="0"/>
      <w:marBottom w:val="0"/>
      <w:divBdr>
        <w:top w:val="none" w:sz="0" w:space="0" w:color="auto"/>
        <w:left w:val="none" w:sz="0" w:space="0" w:color="auto"/>
        <w:bottom w:val="none" w:sz="0" w:space="0" w:color="auto"/>
        <w:right w:val="none" w:sz="0" w:space="0" w:color="auto"/>
      </w:divBdr>
    </w:div>
    <w:div w:id="1005550935">
      <w:bodyDiv w:val="1"/>
      <w:marLeft w:val="0"/>
      <w:marRight w:val="0"/>
      <w:marTop w:val="0"/>
      <w:marBottom w:val="0"/>
      <w:divBdr>
        <w:top w:val="none" w:sz="0" w:space="0" w:color="auto"/>
        <w:left w:val="none" w:sz="0" w:space="0" w:color="auto"/>
        <w:bottom w:val="none" w:sz="0" w:space="0" w:color="auto"/>
        <w:right w:val="none" w:sz="0" w:space="0" w:color="auto"/>
      </w:divBdr>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334209">
      <w:bodyDiv w:val="1"/>
      <w:marLeft w:val="0"/>
      <w:marRight w:val="0"/>
      <w:marTop w:val="0"/>
      <w:marBottom w:val="0"/>
      <w:divBdr>
        <w:top w:val="none" w:sz="0" w:space="0" w:color="auto"/>
        <w:left w:val="none" w:sz="0" w:space="0" w:color="auto"/>
        <w:bottom w:val="none" w:sz="0" w:space="0" w:color="auto"/>
        <w:right w:val="none" w:sz="0" w:space="0" w:color="auto"/>
      </w:divBdr>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511637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233134">
      <w:bodyDiv w:val="1"/>
      <w:marLeft w:val="0"/>
      <w:marRight w:val="0"/>
      <w:marTop w:val="0"/>
      <w:marBottom w:val="0"/>
      <w:divBdr>
        <w:top w:val="none" w:sz="0" w:space="0" w:color="auto"/>
        <w:left w:val="none" w:sz="0" w:space="0" w:color="auto"/>
        <w:bottom w:val="none" w:sz="0" w:space="0" w:color="auto"/>
        <w:right w:val="none" w:sz="0" w:space="0" w:color="auto"/>
      </w:divBdr>
    </w:div>
    <w:div w:id="1024136533">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399000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59034">
      <w:bodyDiv w:val="1"/>
      <w:marLeft w:val="0"/>
      <w:marRight w:val="0"/>
      <w:marTop w:val="0"/>
      <w:marBottom w:val="0"/>
      <w:divBdr>
        <w:top w:val="none" w:sz="0" w:space="0" w:color="auto"/>
        <w:left w:val="none" w:sz="0" w:space="0" w:color="auto"/>
        <w:bottom w:val="none" w:sz="0" w:space="0" w:color="auto"/>
        <w:right w:val="none" w:sz="0" w:space="0" w:color="auto"/>
      </w:divBdr>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49188927">
      <w:bodyDiv w:val="1"/>
      <w:marLeft w:val="0"/>
      <w:marRight w:val="0"/>
      <w:marTop w:val="0"/>
      <w:marBottom w:val="0"/>
      <w:divBdr>
        <w:top w:val="none" w:sz="0" w:space="0" w:color="auto"/>
        <w:left w:val="none" w:sz="0" w:space="0" w:color="auto"/>
        <w:bottom w:val="none" w:sz="0" w:space="0" w:color="auto"/>
        <w:right w:val="none" w:sz="0" w:space="0" w:color="auto"/>
      </w:divBdr>
    </w:div>
    <w:div w:id="1050035774">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4819173">
      <w:bodyDiv w:val="1"/>
      <w:marLeft w:val="0"/>
      <w:marRight w:val="0"/>
      <w:marTop w:val="0"/>
      <w:marBottom w:val="0"/>
      <w:divBdr>
        <w:top w:val="none" w:sz="0" w:space="0" w:color="auto"/>
        <w:left w:val="none" w:sz="0" w:space="0" w:color="auto"/>
        <w:bottom w:val="none" w:sz="0" w:space="0" w:color="auto"/>
        <w:right w:val="none" w:sz="0" w:space="0" w:color="auto"/>
      </w:divBdr>
    </w:div>
    <w:div w:id="1055935290">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3144175">
      <w:bodyDiv w:val="1"/>
      <w:marLeft w:val="0"/>
      <w:marRight w:val="0"/>
      <w:marTop w:val="0"/>
      <w:marBottom w:val="0"/>
      <w:divBdr>
        <w:top w:val="none" w:sz="0" w:space="0" w:color="auto"/>
        <w:left w:val="none" w:sz="0" w:space="0" w:color="auto"/>
        <w:bottom w:val="none" w:sz="0" w:space="0" w:color="auto"/>
        <w:right w:val="none" w:sz="0" w:space="0" w:color="auto"/>
      </w:divBdr>
    </w:div>
    <w:div w:id="1063338083">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6294124">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0799176">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4229982">
      <w:bodyDiv w:val="1"/>
      <w:marLeft w:val="0"/>
      <w:marRight w:val="0"/>
      <w:marTop w:val="0"/>
      <w:marBottom w:val="0"/>
      <w:divBdr>
        <w:top w:val="none" w:sz="0" w:space="0" w:color="auto"/>
        <w:left w:val="none" w:sz="0" w:space="0" w:color="auto"/>
        <w:bottom w:val="none" w:sz="0" w:space="0" w:color="auto"/>
        <w:right w:val="none" w:sz="0" w:space="0" w:color="auto"/>
      </w:divBdr>
    </w:div>
    <w:div w:id="1124542852">
      <w:bodyDiv w:val="1"/>
      <w:marLeft w:val="0"/>
      <w:marRight w:val="0"/>
      <w:marTop w:val="0"/>
      <w:marBottom w:val="0"/>
      <w:divBdr>
        <w:top w:val="none" w:sz="0" w:space="0" w:color="auto"/>
        <w:left w:val="none" w:sz="0" w:space="0" w:color="auto"/>
        <w:bottom w:val="none" w:sz="0" w:space="0" w:color="auto"/>
        <w:right w:val="none" w:sz="0" w:space="0" w:color="auto"/>
      </w:divBdr>
    </w:div>
    <w:div w:id="1124690184">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0629094">
      <w:bodyDiv w:val="1"/>
      <w:marLeft w:val="0"/>
      <w:marRight w:val="0"/>
      <w:marTop w:val="0"/>
      <w:marBottom w:val="0"/>
      <w:divBdr>
        <w:top w:val="none" w:sz="0" w:space="0" w:color="auto"/>
        <w:left w:val="none" w:sz="0" w:space="0" w:color="auto"/>
        <w:bottom w:val="none" w:sz="0" w:space="0" w:color="auto"/>
        <w:right w:val="none" w:sz="0" w:space="0" w:color="auto"/>
      </w:divBdr>
    </w:div>
    <w:div w:id="1131825080">
      <w:bodyDiv w:val="1"/>
      <w:marLeft w:val="0"/>
      <w:marRight w:val="0"/>
      <w:marTop w:val="0"/>
      <w:marBottom w:val="0"/>
      <w:divBdr>
        <w:top w:val="none" w:sz="0" w:space="0" w:color="auto"/>
        <w:left w:val="none" w:sz="0" w:space="0" w:color="auto"/>
        <w:bottom w:val="none" w:sz="0" w:space="0" w:color="auto"/>
        <w:right w:val="none" w:sz="0" w:space="0" w:color="auto"/>
      </w:divBdr>
    </w:div>
    <w:div w:id="1132214674">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956623">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49515303">
      <w:bodyDiv w:val="1"/>
      <w:marLeft w:val="0"/>
      <w:marRight w:val="0"/>
      <w:marTop w:val="0"/>
      <w:marBottom w:val="0"/>
      <w:divBdr>
        <w:top w:val="none" w:sz="0" w:space="0" w:color="auto"/>
        <w:left w:val="none" w:sz="0" w:space="0" w:color="auto"/>
        <w:bottom w:val="none" w:sz="0" w:space="0" w:color="auto"/>
        <w:right w:val="none" w:sz="0" w:space="0" w:color="auto"/>
      </w:divBdr>
    </w:div>
    <w:div w:id="114971412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742276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5945123">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07378650">
      <w:bodyDiv w:val="1"/>
      <w:marLeft w:val="0"/>
      <w:marRight w:val="0"/>
      <w:marTop w:val="0"/>
      <w:marBottom w:val="0"/>
      <w:divBdr>
        <w:top w:val="none" w:sz="0" w:space="0" w:color="auto"/>
        <w:left w:val="none" w:sz="0" w:space="0" w:color="auto"/>
        <w:bottom w:val="none" w:sz="0" w:space="0" w:color="auto"/>
        <w:right w:val="none" w:sz="0" w:space="0" w:color="auto"/>
      </w:divBdr>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810718">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0023859">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6868224">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1066699">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8924014">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0647992">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297023681">
      <w:bodyDiv w:val="1"/>
      <w:marLeft w:val="0"/>
      <w:marRight w:val="0"/>
      <w:marTop w:val="0"/>
      <w:marBottom w:val="0"/>
      <w:divBdr>
        <w:top w:val="none" w:sz="0" w:space="0" w:color="auto"/>
        <w:left w:val="none" w:sz="0" w:space="0" w:color="auto"/>
        <w:bottom w:val="none" w:sz="0" w:space="0" w:color="auto"/>
        <w:right w:val="none" w:sz="0" w:space="0" w:color="auto"/>
      </w:divBdr>
    </w:div>
    <w:div w:id="1300844079">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1612842">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906551">
      <w:bodyDiv w:val="1"/>
      <w:marLeft w:val="0"/>
      <w:marRight w:val="0"/>
      <w:marTop w:val="0"/>
      <w:marBottom w:val="0"/>
      <w:divBdr>
        <w:top w:val="none" w:sz="0" w:space="0" w:color="auto"/>
        <w:left w:val="none" w:sz="0" w:space="0" w:color="auto"/>
        <w:bottom w:val="none" w:sz="0" w:space="0" w:color="auto"/>
        <w:right w:val="none" w:sz="0" w:space="0" w:color="auto"/>
      </w:divBdr>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6443623">
      <w:bodyDiv w:val="1"/>
      <w:marLeft w:val="0"/>
      <w:marRight w:val="0"/>
      <w:marTop w:val="0"/>
      <w:marBottom w:val="0"/>
      <w:divBdr>
        <w:top w:val="none" w:sz="0" w:space="0" w:color="auto"/>
        <w:left w:val="none" w:sz="0" w:space="0" w:color="auto"/>
        <w:bottom w:val="none" w:sz="0" w:space="0" w:color="auto"/>
        <w:right w:val="none" w:sz="0" w:space="0" w:color="auto"/>
      </w:divBdr>
    </w:div>
    <w:div w:id="1348172674">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7584716">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138931">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3944219">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02098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5808930">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0546511">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496142">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5322598">
      <w:bodyDiv w:val="1"/>
      <w:marLeft w:val="0"/>
      <w:marRight w:val="0"/>
      <w:marTop w:val="0"/>
      <w:marBottom w:val="0"/>
      <w:divBdr>
        <w:top w:val="none" w:sz="0" w:space="0" w:color="auto"/>
        <w:left w:val="none" w:sz="0" w:space="0" w:color="auto"/>
        <w:bottom w:val="none" w:sz="0" w:space="0" w:color="auto"/>
        <w:right w:val="none" w:sz="0" w:space="0" w:color="auto"/>
      </w:divBdr>
    </w:div>
    <w:div w:id="1456556026">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658360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5414489">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79835584">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494106218">
      <w:bodyDiv w:val="1"/>
      <w:marLeft w:val="0"/>
      <w:marRight w:val="0"/>
      <w:marTop w:val="0"/>
      <w:marBottom w:val="0"/>
      <w:divBdr>
        <w:top w:val="none" w:sz="0" w:space="0" w:color="auto"/>
        <w:left w:val="none" w:sz="0" w:space="0" w:color="auto"/>
        <w:bottom w:val="none" w:sz="0" w:space="0" w:color="auto"/>
        <w:right w:val="none" w:sz="0" w:space="0" w:color="auto"/>
      </w:divBdr>
    </w:div>
    <w:div w:id="1500344914">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0565147">
      <w:bodyDiv w:val="1"/>
      <w:marLeft w:val="0"/>
      <w:marRight w:val="0"/>
      <w:marTop w:val="0"/>
      <w:marBottom w:val="0"/>
      <w:divBdr>
        <w:top w:val="none" w:sz="0" w:space="0" w:color="auto"/>
        <w:left w:val="none" w:sz="0" w:space="0" w:color="auto"/>
        <w:bottom w:val="none" w:sz="0" w:space="0" w:color="auto"/>
        <w:right w:val="none" w:sz="0" w:space="0" w:color="auto"/>
      </w:divBdr>
    </w:div>
    <w:div w:id="1513954881">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6840173">
      <w:bodyDiv w:val="1"/>
      <w:marLeft w:val="0"/>
      <w:marRight w:val="0"/>
      <w:marTop w:val="0"/>
      <w:marBottom w:val="0"/>
      <w:divBdr>
        <w:top w:val="none" w:sz="0" w:space="0" w:color="auto"/>
        <w:left w:val="none" w:sz="0" w:space="0" w:color="auto"/>
        <w:bottom w:val="none" w:sz="0" w:space="0" w:color="auto"/>
        <w:right w:val="none" w:sz="0" w:space="0" w:color="auto"/>
      </w:divBdr>
    </w:div>
    <w:div w:id="1518886513">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0242410">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5146794">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780956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4391412">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1670851">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6185334">
      <w:bodyDiv w:val="1"/>
      <w:marLeft w:val="0"/>
      <w:marRight w:val="0"/>
      <w:marTop w:val="0"/>
      <w:marBottom w:val="0"/>
      <w:divBdr>
        <w:top w:val="none" w:sz="0" w:space="0" w:color="auto"/>
        <w:left w:val="none" w:sz="0" w:space="0" w:color="auto"/>
        <w:bottom w:val="none" w:sz="0" w:space="0" w:color="auto"/>
        <w:right w:val="none" w:sz="0" w:space="0" w:color="auto"/>
      </w:divBdr>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1572154">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552794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0701136">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141179">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3945973">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38955176">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0209998">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183575">
      <w:bodyDiv w:val="1"/>
      <w:marLeft w:val="0"/>
      <w:marRight w:val="0"/>
      <w:marTop w:val="0"/>
      <w:marBottom w:val="0"/>
      <w:divBdr>
        <w:top w:val="none" w:sz="0" w:space="0" w:color="auto"/>
        <w:left w:val="none" w:sz="0" w:space="0" w:color="auto"/>
        <w:bottom w:val="none" w:sz="0" w:space="0" w:color="auto"/>
        <w:right w:val="none" w:sz="0" w:space="0" w:color="auto"/>
      </w:divBdr>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98356">
      <w:bodyDiv w:val="1"/>
      <w:marLeft w:val="0"/>
      <w:marRight w:val="0"/>
      <w:marTop w:val="0"/>
      <w:marBottom w:val="0"/>
      <w:divBdr>
        <w:top w:val="none" w:sz="0" w:space="0" w:color="auto"/>
        <w:left w:val="none" w:sz="0" w:space="0" w:color="auto"/>
        <w:bottom w:val="none" w:sz="0" w:space="0" w:color="auto"/>
        <w:right w:val="none" w:sz="0" w:space="0" w:color="auto"/>
      </w:divBdr>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194796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1008092">
      <w:bodyDiv w:val="1"/>
      <w:marLeft w:val="0"/>
      <w:marRight w:val="0"/>
      <w:marTop w:val="0"/>
      <w:marBottom w:val="0"/>
      <w:divBdr>
        <w:top w:val="none" w:sz="0" w:space="0" w:color="auto"/>
        <w:left w:val="none" w:sz="0" w:space="0" w:color="auto"/>
        <w:bottom w:val="none" w:sz="0" w:space="0" w:color="auto"/>
        <w:right w:val="none" w:sz="0" w:space="0" w:color="auto"/>
      </w:divBdr>
    </w:div>
    <w:div w:id="1703436330">
      <w:bodyDiv w:val="1"/>
      <w:marLeft w:val="0"/>
      <w:marRight w:val="0"/>
      <w:marTop w:val="0"/>
      <w:marBottom w:val="0"/>
      <w:divBdr>
        <w:top w:val="none" w:sz="0" w:space="0" w:color="auto"/>
        <w:left w:val="none" w:sz="0" w:space="0" w:color="auto"/>
        <w:bottom w:val="none" w:sz="0" w:space="0" w:color="auto"/>
        <w:right w:val="none" w:sz="0" w:space="0" w:color="auto"/>
      </w:divBdr>
      <w:divsChild>
        <w:div w:id="342903703">
          <w:marLeft w:val="547"/>
          <w:marRight w:val="0"/>
          <w:marTop w:val="0"/>
          <w:marBottom w:val="80"/>
          <w:divBdr>
            <w:top w:val="none" w:sz="0" w:space="0" w:color="auto"/>
            <w:left w:val="none" w:sz="0" w:space="0" w:color="auto"/>
            <w:bottom w:val="none" w:sz="0" w:space="0" w:color="auto"/>
            <w:right w:val="none" w:sz="0" w:space="0" w:color="auto"/>
          </w:divBdr>
        </w:div>
        <w:div w:id="753817375">
          <w:marLeft w:val="547"/>
          <w:marRight w:val="0"/>
          <w:marTop w:val="0"/>
          <w:marBottom w:val="80"/>
          <w:divBdr>
            <w:top w:val="none" w:sz="0" w:space="0" w:color="auto"/>
            <w:left w:val="none" w:sz="0" w:space="0" w:color="auto"/>
            <w:bottom w:val="none" w:sz="0" w:space="0" w:color="auto"/>
            <w:right w:val="none" w:sz="0" w:space="0" w:color="auto"/>
          </w:divBdr>
        </w:div>
        <w:div w:id="1428767403">
          <w:marLeft w:val="547"/>
          <w:marRight w:val="0"/>
          <w:marTop w:val="0"/>
          <w:marBottom w:val="160"/>
          <w:divBdr>
            <w:top w:val="none" w:sz="0" w:space="0" w:color="auto"/>
            <w:left w:val="none" w:sz="0" w:space="0" w:color="auto"/>
            <w:bottom w:val="none" w:sz="0" w:space="0" w:color="auto"/>
            <w:right w:val="none" w:sz="0" w:space="0" w:color="auto"/>
          </w:divBdr>
        </w:div>
      </w:divsChild>
    </w:div>
    <w:div w:id="1703901325">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7485790">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0836021">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8914491">
      <w:bodyDiv w:val="1"/>
      <w:marLeft w:val="0"/>
      <w:marRight w:val="0"/>
      <w:marTop w:val="0"/>
      <w:marBottom w:val="0"/>
      <w:divBdr>
        <w:top w:val="none" w:sz="0" w:space="0" w:color="auto"/>
        <w:left w:val="none" w:sz="0" w:space="0" w:color="auto"/>
        <w:bottom w:val="none" w:sz="0" w:space="0" w:color="auto"/>
        <w:right w:val="none" w:sz="0" w:space="0" w:color="auto"/>
      </w:divBdr>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89927913">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217799">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5851829">
      <w:bodyDiv w:val="1"/>
      <w:marLeft w:val="0"/>
      <w:marRight w:val="0"/>
      <w:marTop w:val="0"/>
      <w:marBottom w:val="0"/>
      <w:divBdr>
        <w:top w:val="none" w:sz="0" w:space="0" w:color="auto"/>
        <w:left w:val="none" w:sz="0" w:space="0" w:color="auto"/>
        <w:bottom w:val="none" w:sz="0" w:space="0" w:color="auto"/>
        <w:right w:val="none" w:sz="0" w:space="0" w:color="auto"/>
      </w:divBdr>
    </w:div>
    <w:div w:id="1807240262">
      <w:bodyDiv w:val="1"/>
      <w:marLeft w:val="0"/>
      <w:marRight w:val="0"/>
      <w:marTop w:val="0"/>
      <w:marBottom w:val="0"/>
      <w:divBdr>
        <w:top w:val="none" w:sz="0" w:space="0" w:color="auto"/>
        <w:left w:val="none" w:sz="0" w:space="0" w:color="auto"/>
        <w:bottom w:val="none" w:sz="0" w:space="0" w:color="auto"/>
        <w:right w:val="none" w:sz="0" w:space="0" w:color="auto"/>
      </w:divBdr>
    </w:div>
    <w:div w:id="1807897067">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413520">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32911362">
      <w:bodyDiv w:val="1"/>
      <w:marLeft w:val="0"/>
      <w:marRight w:val="0"/>
      <w:marTop w:val="0"/>
      <w:marBottom w:val="0"/>
      <w:divBdr>
        <w:top w:val="none" w:sz="0" w:space="0" w:color="auto"/>
        <w:left w:val="none" w:sz="0" w:space="0" w:color="auto"/>
        <w:bottom w:val="none" w:sz="0" w:space="0" w:color="auto"/>
        <w:right w:val="none" w:sz="0" w:space="0" w:color="auto"/>
      </w:divBdr>
    </w:div>
    <w:div w:id="1834447799">
      <w:bodyDiv w:val="1"/>
      <w:marLeft w:val="0"/>
      <w:marRight w:val="0"/>
      <w:marTop w:val="0"/>
      <w:marBottom w:val="0"/>
      <w:divBdr>
        <w:top w:val="none" w:sz="0" w:space="0" w:color="auto"/>
        <w:left w:val="none" w:sz="0" w:space="0" w:color="auto"/>
        <w:bottom w:val="none" w:sz="0" w:space="0" w:color="auto"/>
        <w:right w:val="none" w:sz="0" w:space="0" w:color="auto"/>
      </w:divBdr>
    </w:div>
    <w:div w:id="1836065816">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067721">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66746483">
      <w:bodyDiv w:val="1"/>
      <w:marLeft w:val="0"/>
      <w:marRight w:val="0"/>
      <w:marTop w:val="0"/>
      <w:marBottom w:val="0"/>
      <w:divBdr>
        <w:top w:val="none" w:sz="0" w:space="0" w:color="auto"/>
        <w:left w:val="none" w:sz="0" w:space="0" w:color="auto"/>
        <w:bottom w:val="none" w:sz="0" w:space="0" w:color="auto"/>
        <w:right w:val="none" w:sz="0" w:space="0" w:color="auto"/>
      </w:divBdr>
    </w:div>
    <w:div w:id="1868907288">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893425064">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08033072">
      <w:bodyDiv w:val="1"/>
      <w:marLeft w:val="0"/>
      <w:marRight w:val="0"/>
      <w:marTop w:val="0"/>
      <w:marBottom w:val="0"/>
      <w:divBdr>
        <w:top w:val="none" w:sz="0" w:space="0" w:color="auto"/>
        <w:left w:val="none" w:sz="0" w:space="0" w:color="auto"/>
        <w:bottom w:val="none" w:sz="0" w:space="0" w:color="auto"/>
        <w:right w:val="none" w:sz="0" w:space="0" w:color="auto"/>
      </w:divBdr>
    </w:div>
    <w:div w:id="1908955274">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19242228">
      <w:bodyDiv w:val="1"/>
      <w:marLeft w:val="0"/>
      <w:marRight w:val="0"/>
      <w:marTop w:val="0"/>
      <w:marBottom w:val="0"/>
      <w:divBdr>
        <w:top w:val="none" w:sz="0" w:space="0" w:color="auto"/>
        <w:left w:val="none" w:sz="0" w:space="0" w:color="auto"/>
        <w:bottom w:val="none" w:sz="0" w:space="0" w:color="auto"/>
        <w:right w:val="none" w:sz="0" w:space="0" w:color="auto"/>
      </w:divBdr>
    </w:div>
    <w:div w:id="1920481046">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2711302">
      <w:bodyDiv w:val="1"/>
      <w:marLeft w:val="0"/>
      <w:marRight w:val="0"/>
      <w:marTop w:val="0"/>
      <w:marBottom w:val="0"/>
      <w:divBdr>
        <w:top w:val="none" w:sz="0" w:space="0" w:color="auto"/>
        <w:left w:val="none" w:sz="0" w:space="0" w:color="auto"/>
        <w:bottom w:val="none" w:sz="0" w:space="0" w:color="auto"/>
        <w:right w:val="none" w:sz="0" w:space="0" w:color="auto"/>
      </w:divBdr>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5336428">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371350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944526">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047430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07647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1999916199">
      <w:bodyDiv w:val="1"/>
      <w:marLeft w:val="0"/>
      <w:marRight w:val="0"/>
      <w:marTop w:val="0"/>
      <w:marBottom w:val="0"/>
      <w:divBdr>
        <w:top w:val="none" w:sz="0" w:space="0" w:color="auto"/>
        <w:left w:val="none" w:sz="0" w:space="0" w:color="auto"/>
        <w:bottom w:val="none" w:sz="0" w:space="0" w:color="auto"/>
        <w:right w:val="none" w:sz="0" w:space="0" w:color="auto"/>
      </w:divBdr>
    </w:div>
    <w:div w:id="2001303489">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1684799">
      <w:bodyDiv w:val="1"/>
      <w:marLeft w:val="0"/>
      <w:marRight w:val="0"/>
      <w:marTop w:val="0"/>
      <w:marBottom w:val="0"/>
      <w:divBdr>
        <w:top w:val="none" w:sz="0" w:space="0" w:color="auto"/>
        <w:left w:val="none" w:sz="0" w:space="0" w:color="auto"/>
        <w:bottom w:val="none" w:sz="0" w:space="0" w:color="auto"/>
        <w:right w:val="none" w:sz="0" w:space="0" w:color="auto"/>
      </w:divBdr>
    </w:div>
    <w:div w:id="2032340209">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58102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042471">
      <w:bodyDiv w:val="1"/>
      <w:marLeft w:val="0"/>
      <w:marRight w:val="0"/>
      <w:marTop w:val="0"/>
      <w:marBottom w:val="0"/>
      <w:divBdr>
        <w:top w:val="none" w:sz="0" w:space="0" w:color="auto"/>
        <w:left w:val="none" w:sz="0" w:space="0" w:color="auto"/>
        <w:bottom w:val="none" w:sz="0" w:space="0" w:color="auto"/>
        <w:right w:val="none" w:sz="0" w:space="0" w:color="auto"/>
      </w:divBdr>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013451">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4520236">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60196">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1101605">
      <w:bodyDiv w:val="1"/>
      <w:marLeft w:val="0"/>
      <w:marRight w:val="0"/>
      <w:marTop w:val="0"/>
      <w:marBottom w:val="0"/>
      <w:divBdr>
        <w:top w:val="none" w:sz="0" w:space="0" w:color="auto"/>
        <w:left w:val="none" w:sz="0" w:space="0" w:color="auto"/>
        <w:bottom w:val="none" w:sz="0" w:space="0" w:color="auto"/>
        <w:right w:val="none" w:sz="0" w:space="0" w:color="auto"/>
      </w:divBdr>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15205515">
      <w:bodyDiv w:val="1"/>
      <w:marLeft w:val="0"/>
      <w:marRight w:val="0"/>
      <w:marTop w:val="0"/>
      <w:marBottom w:val="0"/>
      <w:divBdr>
        <w:top w:val="none" w:sz="0" w:space="0" w:color="auto"/>
        <w:left w:val="none" w:sz="0" w:space="0" w:color="auto"/>
        <w:bottom w:val="none" w:sz="0" w:space="0" w:color="auto"/>
        <w:right w:val="none" w:sz="0" w:space="0" w:color="auto"/>
      </w:divBdr>
    </w:div>
    <w:div w:id="2118713790">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020867">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39032972">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004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TSG_RAN/TSGR_105/Docs/RP-242399.zip"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403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5/Docs/RP-2423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HR33RHYHUWRF-507899316-31029</_dlc_DocId>
    <_dlc_DocIdUrl xmlns="ca125759-a0e7-4469-93e0-e34bba23bda5">
      <Url>https://qualcomm.sharepoint.com/teams/pentari/_layouts/15/DocIdRedir.aspx?ID=HR33RHYHUWRF-507899316-31029</Url>
      <Description>HR33RHYHUWRF-507899316-31029</Description>
    </_dlc_DocIdUrl>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11</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R1r19aimlpos118</b:Tag>
    <b:SourceType>Report</b:SourceType>
    <b:Guid>{97B61F74-6F36-4D05-8D69-7C6E269EF22C}</b:Guid>
    <b:Author>
      <b:Author>
        <b:NameList>
          <b:Person>
            <b:Last>R1-2407020</b:Last>
          </b:Person>
        </b:NameList>
      </b:Author>
    </b:Author>
    <b:Title>Specification support for AI-ML-based positioning accuracy enhancement</b:Title>
    <b:Year>2024</b:Year>
    <b:Publisher>Qualcomm Incorporated</b:Publisher>
    <b:City>Maastricht, Netherland</b:City>
    <b:RefOrder>6</b:RefOrder>
  </b:Source>
  <b:Source>
    <b:Tag>R1r19aimlpos116</b:Tag>
    <b:SourceType>Report</b:SourceType>
    <b:Guid>{4D90C784-2CE8-4922-BEA6-C14B520197EB}</b:Guid>
    <b:Author>
      <b:Author>
        <b:NameList>
          <b:Person>
            <b:Last>R1-2401432</b:Last>
          </b:Person>
        </b:NameList>
      </b:Author>
    </b:Author>
    <b:Title>Specification support for AI-ML-based positioning accuracy enhancement</b:Title>
    <b:Year>2024</b:Year>
    <b:Publisher>Qualcomm Incorporated</b:Publisher>
    <b:City>Athens, Greece</b:City>
    <b:RefOrder>3</b:RefOrder>
  </b:Source>
  <b:Source>
    <b:Tag>R1r19aimlpos116b</b:Tag>
    <b:SourceType>Report</b:SourceType>
    <b:Guid>{2742926C-BD82-4094-9A10-3CCF311DCA3B}</b:Guid>
    <b:Author>
      <b:Author>
        <b:NameList>
          <b:Person>
            <b:Last>R1-2403183</b:Last>
          </b:Person>
        </b:NameList>
      </b:Author>
    </b:Author>
    <b:Title>Specification support for AI-ML-based positioning accuracy enhancement</b:Title>
    <b:Year>2024</b:Year>
    <b:Publisher>Qualcomm Incorporated</b:Publisher>
    <b:City>Changsha, Hunan, China</b:City>
    <b:RefOrder>4</b:RefOrder>
  </b:Source>
  <b:Source>
    <b:Tag>R1r19aimlpos117</b:Tag>
    <b:SourceType>Report</b:SourceType>
    <b:Guid>{62ECC837-1E0A-4F6F-AAA7-D0BB31D410A9}</b:Guid>
    <b:Author>
      <b:Author>
        <b:NameList>
          <b:Person>
            <b:Last>R1-2405144</b:Last>
          </b:Person>
        </b:NameList>
      </b:Author>
    </b:Author>
    <b:Title>Specification support for AI-ML-based positioning accuracy enhancement</b:Title>
    <b:Year>2024</b:Year>
    <b:Publisher>Qualcomm Incorporated</b:Publisher>
    <b:City>Fukuoka, Japan</b:City>
    <b:RefOrder>5</b:RefOrder>
  </b:Source>
  <b:Source>
    <b:Tag>TS38355i</b:Tag>
    <b:SourceType>Report</b:SourceType>
    <b:Guid>{0BABDE29-98BD-4BDD-850D-F21C88CBF8DC}</b:Guid>
    <b:Author>
      <b:Author>
        <b:NameList>
          <b:Person>
            <b:Last>TS38.355</b:Last>
          </b:Person>
        </b:NameList>
      </b:Author>
    </b:Author>
    <b:Title>NR Sidelink Positioning Protocol (SLPP)</b:Title>
    <b:Year>2024</b:Year>
    <b:Publisher>3GPP Release-18</b:Publisher>
    <b:RefOrder>12</b:RefOrder>
  </b:Source>
  <b:Source>
    <b:Tag>R1r19aimlpos118b</b:Tag>
    <b:SourceType>Report</b:SourceType>
    <b:Guid>{246A7221-6241-4FB1-8231-FEFFA10751A4}</b:Guid>
    <b:Author>
      <b:Author>
        <b:NameList>
          <b:Person>
            <b:Last>R1-2408838</b:Last>
          </b:Person>
        </b:NameList>
      </b:Author>
    </b:Author>
    <b:Title>Specification support for AI-ML-based positioning accuracy enhancement</b:Title>
    <b:Year>2024</b:Year>
    <b:City>Hefei, Anhui, China</b:City>
    <b:Publisher>Qualcomm Incorporated</b:Publisher>
    <b:RefOrder>7</b:RefOrder>
  </b:Source>
  <b:Source>
    <b:Tag>R1r19aimlpos119</b:Tag>
    <b:SourceType>Report</b:SourceType>
    <b:Guid>{D0916E88-EDD2-4E75-A60E-F138CA4FC68C}</b:Guid>
    <b:Title>Specification support for AI-ML-based positioning accuracy enhancement</b:Title>
    <b:Year>2024</b:Year>
    <b:City>Orlando, FL</b:City>
    <b:Publisher>Qualcomm Incorporated</b:Publisher>
    <b:Author>
      <b:Author>
        <b:NameList>
          <b:Person>
            <b:Last>R1-2410467</b:Last>
          </b:Person>
        </b:NameList>
      </b:Author>
    </b:Author>
    <b:RefOrder>8</b:RefOrder>
  </b:Source>
  <b:Source>
    <b:Tag>R1r19aimlpos120</b:Tag>
    <b:SourceType>Report</b:SourceType>
    <b:Guid>{3E9BAD03-9216-49DD-A427-D18A39E5EA40}</b:Guid>
    <b:Author>
      <b:Author>
        <b:NameList>
          <b:Person>
            <b:Last>R1-2501145</b:Last>
          </b:Person>
        </b:NameList>
      </b:Author>
    </b:Author>
    <b:Title>Specification support for AI-ML-based positioning accuracy enhancement</b:Title>
    <b:Year>2025</b:Year>
    <b:Publisher>Qualcomm Incorporated</b:Publisher>
    <b:City>Athens, Greece</b:City>
    <b:RefOrder>9</b:RefOrder>
  </b:Source>
  <b:Source>
    <b:Tag>R1r19aimlpos120b</b:Tag>
    <b:SourceType>Report</b:SourceType>
    <b:Guid>{CFBEFBC4-85FA-486E-9556-8054E5B9B49B}</b:Guid>
    <b:Author>
      <b:Author>
        <b:NameList>
          <b:Person>
            <b:Last>2502830</b:Last>
          </b:Person>
        </b:NameList>
      </b:Author>
    </b:Author>
    <b:Title>Specification support for AI-ML-based positioning accuracy enhancement</b:Title>
    <b:Year>2025</b:Year>
    <b:Publisher>Qualcomm Incorporated</b:Publisher>
    <b:City>Wuhan, China</b:City>
    <b:RefOrder>10</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2.xml><?xml version="1.0" encoding="utf-8"?>
<ds:datastoreItem xmlns:ds="http://schemas.openxmlformats.org/officeDocument/2006/customXml" ds:itemID="{762ABE74-3FEC-4183-9991-8D370157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ca125759-a0e7-4469-93e0-e34bba23bda5"/>
    <ds:schemaRef ds:uri="http://schemas.microsoft.com/office/2006/documentManagement/types"/>
    <ds:schemaRef ds:uri="http://purl.org/dc/terms/"/>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CA7A60B3-1B78-4A5A-9720-52F521DE5037}">
  <ds:schemaRefs>
    <ds:schemaRef ds:uri="http://schemas.openxmlformats.org/officeDocument/2006/bibliography"/>
  </ds:schemaRefs>
</ds:datastoreItem>
</file>

<file path=customXml/itemProps5.xml><?xml version="1.0" encoding="utf-8"?>
<ds:datastoreItem xmlns:ds="http://schemas.openxmlformats.org/officeDocument/2006/customXml" ds:itemID="{8762C6DE-1782-4E34-969F-038EE262A830}">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3352</TotalTime>
  <Pages>1</Pages>
  <Words>20960</Words>
  <Characters>119472</Characters>
  <Application>Microsoft Office Word</Application>
  <DocSecurity>4</DocSecurity>
  <Lines>995</Lines>
  <Paragraphs>280</Paragraphs>
  <ScaleCrop>false</ScaleCrop>
  <HeadingPairs>
    <vt:vector size="2" baseType="variant">
      <vt:variant>
        <vt:lpstr>Title</vt:lpstr>
      </vt:variant>
      <vt:variant>
        <vt:i4>1</vt:i4>
      </vt:variant>
    </vt:vector>
  </HeadingPairs>
  <TitlesOfParts>
    <vt:vector size="1" baseType="lpstr">
      <vt:lpstr>Evaluation on AI/ML for positioning accuracy enhancement</vt:lpstr>
    </vt:vector>
  </TitlesOfParts>
  <Company/>
  <LinksUpToDate>false</LinksUpToDate>
  <CharactersWithSpaces>140152</CharactersWithSpaces>
  <SharedDoc>false</SharedDoc>
  <HLinks>
    <vt:vector size="12" baseType="variant">
      <vt:variant>
        <vt:i4>6488077</vt:i4>
      </vt:variant>
      <vt:variant>
        <vt:i4>6</vt:i4>
      </vt:variant>
      <vt:variant>
        <vt:i4>0</vt:i4>
      </vt:variant>
      <vt:variant>
        <vt:i4>5</vt:i4>
      </vt:variant>
      <vt:variant>
        <vt:lpwstr>http://www.3gpp.org/ftp/tsg_ran/TSG_RAN/TSGR_105/Docs/RP-242399.zip</vt:lpwstr>
      </vt:variant>
      <vt:variant>
        <vt:lpwstr/>
      </vt: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9647</cp:revision>
  <cp:lastPrinted>2018-09-27T14:55:00Z</cp:lastPrinted>
  <dcterms:created xsi:type="dcterms:W3CDTF">2023-02-15T23:50:00Z</dcterms:created>
  <dcterms:modified xsi:type="dcterms:W3CDTF">2025-05-09T18:56:00Z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77838957-7ce8-4291-932b-f2e8f3a87a59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